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9C619"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58182A6" w14:textId="391C861B" w:rsidR="009F4441" w:rsidRDefault="008F51EE" w:rsidP="009F4441">
      <w:pPr>
        <w:pStyle w:val="Subtitle"/>
        <w:rPr>
          <w:rtl/>
        </w:rPr>
      </w:pPr>
      <w:r>
        <w:rPr>
          <w:rFonts w:hint="cs"/>
          <w:rtl/>
        </w:rPr>
        <w:t>זמן קריאת שמע של שחרית</w:t>
      </w:r>
      <w:r>
        <w:rPr>
          <w:rtl/>
        </w:rPr>
        <w:br/>
      </w:r>
      <w:r w:rsidR="0061336C">
        <w:rPr>
          <w:rFonts w:hint="cs"/>
          <w:rtl/>
        </w:rPr>
        <w:t>אלו ואלו</w:t>
      </w:r>
      <w:r w:rsidR="0068219D">
        <w:rPr>
          <w:rFonts w:hint="cs"/>
          <w:rtl/>
        </w:rPr>
        <w:t xml:space="preserve"> דברי </w:t>
      </w:r>
      <w:proofErr w:type="spellStart"/>
      <w:r w:rsidR="0068219D">
        <w:rPr>
          <w:rFonts w:hint="cs"/>
          <w:rtl/>
        </w:rPr>
        <w:t>אלקים</w:t>
      </w:r>
      <w:proofErr w:type="spellEnd"/>
      <w:r w:rsidR="0068219D">
        <w:rPr>
          <w:rFonts w:hint="cs"/>
          <w:rtl/>
        </w:rPr>
        <w:t xml:space="preserve"> חיים</w:t>
      </w:r>
      <w:bookmarkStart w:id="0" w:name="_GoBack"/>
      <w:bookmarkEnd w:id="0"/>
    </w:p>
    <w:p w14:paraId="5985BFF8" w14:textId="742E5128" w:rsidR="00E57E5A" w:rsidRDefault="00121B44" w:rsidP="00121B44">
      <w:pPr>
        <w:pStyle w:val="Heading1"/>
        <w:rPr>
          <w:rtl/>
        </w:rPr>
      </w:pPr>
      <w:r>
        <w:rPr>
          <w:rFonts w:hint="cs"/>
          <w:rtl/>
        </w:rPr>
        <w:t xml:space="preserve">תפילה </w:t>
      </w:r>
      <w:r>
        <w:rPr>
          <w:rtl/>
        </w:rPr>
        <w:t>–</w:t>
      </w:r>
      <w:r>
        <w:rPr>
          <w:rFonts w:hint="cs"/>
          <w:rtl/>
        </w:rPr>
        <w:t xml:space="preserve"> כוונה מכרעת</w:t>
      </w:r>
    </w:p>
    <w:p w14:paraId="2FEC70E8" w14:textId="2852DC82" w:rsidR="00E61944" w:rsidRDefault="00E61944" w:rsidP="00E61944">
      <w:pPr>
        <w:pStyle w:val="Heading2"/>
        <w:rPr>
          <w:rtl/>
        </w:rPr>
      </w:pPr>
      <w:r>
        <w:rPr>
          <w:rFonts w:hint="cs"/>
          <w:rtl/>
        </w:rPr>
        <w:t>רמב"ם הלכות תפילה ונשיאת כפים י:ו</w:t>
      </w:r>
    </w:p>
    <w:p w14:paraId="0DE222CC" w14:textId="4B8A61CB" w:rsidR="00E61944" w:rsidRPr="00E61944" w:rsidRDefault="00E61944" w:rsidP="00E61944">
      <w:pPr>
        <w:rPr>
          <w:rtl/>
        </w:rPr>
      </w:pPr>
      <w:r w:rsidRPr="00E61944">
        <w:rPr>
          <w:rtl/>
        </w:rPr>
        <w:t xml:space="preserve">מי שהיה עומד בתפלה ונזכר שכבר התפלל פוסק ואפילו באמצע ברכה, ואם </w:t>
      </w:r>
      <w:proofErr w:type="spellStart"/>
      <w:r w:rsidRPr="00E61944">
        <w:rPr>
          <w:rtl/>
        </w:rPr>
        <w:t>היתה</w:t>
      </w:r>
      <w:proofErr w:type="spellEnd"/>
      <w:r w:rsidRPr="00E61944">
        <w:rPr>
          <w:rtl/>
        </w:rPr>
        <w:t xml:space="preserve"> תפלת ערבית אינו פוסק שלא התפלל אותה מתחילה אלא על דעת שאינה חובה. </w:t>
      </w:r>
      <w:r w:rsidRPr="00E61944">
        <w:rPr>
          <w:sz w:val="18"/>
          <w:szCs w:val="18"/>
          <w:rtl/>
        </w:rPr>
        <w:t xml:space="preserve">+/השגת הראב"ד/ מי שהיה עומד בתפלה </w:t>
      </w:r>
      <w:proofErr w:type="spellStart"/>
      <w:r w:rsidRPr="00E61944">
        <w:rPr>
          <w:sz w:val="18"/>
          <w:szCs w:val="18"/>
          <w:rtl/>
        </w:rPr>
        <w:t>וכו</w:t>
      </w:r>
      <w:proofErr w:type="spellEnd"/>
      <w:r w:rsidRPr="00E61944">
        <w:rPr>
          <w:sz w:val="18"/>
          <w:szCs w:val="18"/>
          <w:rtl/>
        </w:rPr>
        <w:t>'. כתב הראב"ד ז"ל /א"א/ אין כאן נחת רוח עכ"ל.+</w:t>
      </w:r>
    </w:p>
    <w:p w14:paraId="4823D937" w14:textId="4519A13B" w:rsidR="0080380E" w:rsidRPr="0080380E" w:rsidRDefault="0080380E" w:rsidP="0080380E">
      <w:pPr>
        <w:rPr>
          <w:rFonts w:eastAsia="Calibri"/>
          <w:color w:val="000080"/>
          <w:sz w:val="28"/>
          <w:szCs w:val="28"/>
          <w:rtl/>
        </w:rPr>
      </w:pPr>
      <w:r w:rsidRPr="0080380E">
        <w:rPr>
          <w:rFonts w:eastAsia="Calibri"/>
          <w:color w:val="000080"/>
          <w:sz w:val="28"/>
          <w:szCs w:val="28"/>
          <w:rtl/>
        </w:rPr>
        <w:t>חידושי ר' חיים הלוי הלכות תפילה ונשיאת כפים י</w:t>
      </w:r>
      <w:r w:rsidR="008E1DD9">
        <w:rPr>
          <w:rFonts w:eastAsia="Calibri" w:hint="cs"/>
          <w:color w:val="000080"/>
          <w:sz w:val="28"/>
          <w:szCs w:val="28"/>
          <w:rtl/>
        </w:rPr>
        <w:t>:ו</w:t>
      </w:r>
    </w:p>
    <w:p w14:paraId="2250DBBD" w14:textId="1D5A9573" w:rsidR="0080380E" w:rsidRPr="0080380E" w:rsidRDefault="0080380E" w:rsidP="0080380E">
      <w:pPr>
        <w:rPr>
          <w:rtl/>
        </w:rPr>
      </w:pPr>
      <w:r w:rsidRPr="0080380E">
        <w:rPr>
          <w:rtl/>
        </w:rPr>
        <w:t xml:space="preserve">מי שהיה עומד בתפלה ונזכר שכבר התפלל פוסק ואפילו באמצע ברכה, ואם </w:t>
      </w:r>
      <w:proofErr w:type="spellStart"/>
      <w:r w:rsidRPr="0080380E">
        <w:rPr>
          <w:rtl/>
        </w:rPr>
        <w:t>היתה</w:t>
      </w:r>
      <w:proofErr w:type="spellEnd"/>
      <w:r w:rsidRPr="0080380E">
        <w:rPr>
          <w:rtl/>
        </w:rPr>
        <w:t xml:space="preserve"> תפלת ערבית אינו פוסק שלא התפלל אותה מתחלה אלא על דעת שאינה חובה עכ"ל.</w:t>
      </w:r>
    </w:p>
    <w:p w14:paraId="130AA373" w14:textId="77777777" w:rsidR="0080380E" w:rsidRPr="0080380E" w:rsidRDefault="0080380E" w:rsidP="0080380E">
      <w:pPr>
        <w:rPr>
          <w:rtl/>
        </w:rPr>
      </w:pPr>
      <w:r w:rsidRPr="0080380E">
        <w:rPr>
          <w:rtl/>
        </w:rPr>
        <w:t xml:space="preserve">  ובהשגות ז"ל אין כאן נחת רוח עכ"ל.</w:t>
      </w:r>
    </w:p>
    <w:p w14:paraId="1A2D38B0" w14:textId="77777777" w:rsidR="0080380E" w:rsidRPr="0080380E" w:rsidRDefault="0080380E" w:rsidP="0080380E">
      <w:pPr>
        <w:rPr>
          <w:rtl/>
        </w:rPr>
      </w:pPr>
      <w:r w:rsidRPr="0080380E">
        <w:rPr>
          <w:rtl/>
        </w:rPr>
        <w:t xml:space="preserve">  עיין </w:t>
      </w:r>
      <w:proofErr w:type="spellStart"/>
      <w:r w:rsidRPr="0080380E">
        <w:rPr>
          <w:rtl/>
        </w:rPr>
        <w:t>בכ"מ</w:t>
      </w:r>
      <w:proofErr w:type="spellEnd"/>
      <w:r w:rsidRPr="0080380E">
        <w:rPr>
          <w:rtl/>
        </w:rPr>
        <w:t xml:space="preserve"> שפי' ההשגה משום </w:t>
      </w:r>
      <w:proofErr w:type="spellStart"/>
      <w:r w:rsidRPr="0080380E">
        <w:rPr>
          <w:rtl/>
        </w:rPr>
        <w:t>דס"ל</w:t>
      </w:r>
      <w:proofErr w:type="spellEnd"/>
      <w:r w:rsidRPr="0080380E">
        <w:rPr>
          <w:rtl/>
        </w:rPr>
        <w:t xml:space="preserve"> דגם תפלת ערבית קבלוה בחובה ודינו שפוסק באמצע הברכה. ולדעת הרמב"ם צ"ל </w:t>
      </w:r>
      <w:proofErr w:type="spellStart"/>
      <w:r w:rsidRPr="0080380E">
        <w:rPr>
          <w:rtl/>
        </w:rPr>
        <w:t>דהא</w:t>
      </w:r>
      <w:proofErr w:type="spellEnd"/>
      <w:r w:rsidRPr="0080380E">
        <w:rPr>
          <w:rtl/>
        </w:rPr>
        <w:t xml:space="preserve"> </w:t>
      </w:r>
      <w:proofErr w:type="spellStart"/>
      <w:r w:rsidRPr="0080380E">
        <w:rPr>
          <w:rtl/>
        </w:rPr>
        <w:t>דחובה</w:t>
      </w:r>
      <w:proofErr w:type="spellEnd"/>
      <w:r w:rsidRPr="0080380E">
        <w:rPr>
          <w:rtl/>
        </w:rPr>
        <w:t xml:space="preserve"> ונדבה לא </w:t>
      </w:r>
      <w:proofErr w:type="spellStart"/>
      <w:r w:rsidRPr="0080380E">
        <w:rPr>
          <w:rtl/>
        </w:rPr>
        <w:t>מצטרפי</w:t>
      </w:r>
      <w:proofErr w:type="spellEnd"/>
      <w:r w:rsidRPr="0080380E">
        <w:rPr>
          <w:rtl/>
        </w:rPr>
        <w:t xml:space="preserve"> הוא משום דהן </w:t>
      </w:r>
      <w:proofErr w:type="spellStart"/>
      <w:r w:rsidRPr="0080380E">
        <w:rPr>
          <w:rtl/>
        </w:rPr>
        <w:t>חלוקין</w:t>
      </w:r>
      <w:proofErr w:type="spellEnd"/>
      <w:r w:rsidRPr="0080380E">
        <w:rPr>
          <w:rtl/>
        </w:rPr>
        <w:t xml:space="preserve"> בעצם </w:t>
      </w:r>
      <w:proofErr w:type="spellStart"/>
      <w:r w:rsidRPr="0080380E">
        <w:rPr>
          <w:rtl/>
        </w:rPr>
        <w:t>החפצא</w:t>
      </w:r>
      <w:proofErr w:type="spellEnd"/>
      <w:r w:rsidRPr="0080380E">
        <w:rPr>
          <w:rtl/>
        </w:rPr>
        <w:t xml:space="preserve"> של תפלה, </w:t>
      </w:r>
      <w:proofErr w:type="spellStart"/>
      <w:r w:rsidRPr="0080380E">
        <w:rPr>
          <w:rtl/>
        </w:rPr>
        <w:t>דזו</w:t>
      </w:r>
      <w:proofErr w:type="spellEnd"/>
      <w:r w:rsidRPr="0080380E">
        <w:rPr>
          <w:rtl/>
        </w:rPr>
        <w:t xml:space="preserve"> תפלת חובה וזו תפלת נדבה. וערבית דין רשות ונדבה עלה, והא </w:t>
      </w:r>
      <w:proofErr w:type="spellStart"/>
      <w:r w:rsidRPr="0080380E">
        <w:rPr>
          <w:rtl/>
        </w:rPr>
        <w:t>דקבעוה</w:t>
      </w:r>
      <w:proofErr w:type="spellEnd"/>
      <w:r w:rsidRPr="0080380E">
        <w:rPr>
          <w:rtl/>
        </w:rPr>
        <w:t xml:space="preserve"> לחובה פירושו שקבעו חובה על עצמן להתפלל תפלת רשות ונדבה, אבל התפלה בעצמותה נדבה ורשות היא, כיון </w:t>
      </w:r>
      <w:proofErr w:type="spellStart"/>
      <w:r w:rsidRPr="0080380E">
        <w:rPr>
          <w:rtl/>
        </w:rPr>
        <w:t>דבעיקר</w:t>
      </w:r>
      <w:proofErr w:type="spellEnd"/>
      <w:r w:rsidRPr="0080380E">
        <w:rPr>
          <w:rtl/>
        </w:rPr>
        <w:t xml:space="preserve"> תקנת וחובת תפילה אינה רק רשות ונדבה. וע"כ שפיר פסק הרמב"ם </w:t>
      </w:r>
      <w:proofErr w:type="spellStart"/>
      <w:r w:rsidRPr="0080380E">
        <w:rPr>
          <w:rtl/>
        </w:rPr>
        <w:t>דערבית</w:t>
      </w:r>
      <w:proofErr w:type="spellEnd"/>
      <w:r w:rsidRPr="0080380E">
        <w:rPr>
          <w:rtl/>
        </w:rPr>
        <w:t xml:space="preserve"> הואיל והיא בעצמותה רשות ונדבה מצטרפת עם תפלת נדבה </w:t>
      </w:r>
      <w:proofErr w:type="spellStart"/>
      <w:r w:rsidRPr="0080380E">
        <w:rPr>
          <w:rtl/>
        </w:rPr>
        <w:t>דחד</w:t>
      </w:r>
      <w:proofErr w:type="spellEnd"/>
      <w:r w:rsidRPr="0080380E">
        <w:rPr>
          <w:rtl/>
        </w:rPr>
        <w:t xml:space="preserve"> </w:t>
      </w:r>
      <w:proofErr w:type="spellStart"/>
      <w:r w:rsidRPr="0080380E">
        <w:rPr>
          <w:rtl/>
        </w:rPr>
        <w:t>מינא</w:t>
      </w:r>
      <w:proofErr w:type="spellEnd"/>
      <w:r w:rsidRPr="0080380E">
        <w:rPr>
          <w:rtl/>
        </w:rPr>
        <w:t xml:space="preserve"> </w:t>
      </w:r>
      <w:proofErr w:type="spellStart"/>
      <w:r w:rsidRPr="0080380E">
        <w:rPr>
          <w:rtl/>
        </w:rPr>
        <w:t>נינהו</w:t>
      </w:r>
      <w:proofErr w:type="spellEnd"/>
      <w:r w:rsidRPr="0080380E">
        <w:rPr>
          <w:rtl/>
        </w:rPr>
        <w:t xml:space="preserve">, שארי תפלות </w:t>
      </w:r>
      <w:proofErr w:type="spellStart"/>
      <w:r w:rsidRPr="0080380E">
        <w:rPr>
          <w:rtl/>
        </w:rPr>
        <w:t>דהויין</w:t>
      </w:r>
      <w:proofErr w:type="spellEnd"/>
      <w:r w:rsidRPr="0080380E">
        <w:rPr>
          <w:rtl/>
        </w:rPr>
        <w:t xml:space="preserve"> חובה בעיקר </w:t>
      </w:r>
      <w:proofErr w:type="spellStart"/>
      <w:r w:rsidRPr="0080380E">
        <w:rPr>
          <w:rtl/>
        </w:rPr>
        <w:t>מילתייהו</w:t>
      </w:r>
      <w:proofErr w:type="spellEnd"/>
      <w:r w:rsidRPr="0080380E">
        <w:rPr>
          <w:rtl/>
        </w:rPr>
        <w:t xml:space="preserve"> </w:t>
      </w:r>
      <w:proofErr w:type="spellStart"/>
      <w:r w:rsidRPr="0080380E">
        <w:rPr>
          <w:rtl/>
        </w:rPr>
        <w:t>הויין</w:t>
      </w:r>
      <w:proofErr w:type="spellEnd"/>
      <w:r w:rsidRPr="0080380E">
        <w:rPr>
          <w:rtl/>
        </w:rPr>
        <w:t xml:space="preserve"> תרי מיני ולא </w:t>
      </w:r>
      <w:proofErr w:type="spellStart"/>
      <w:r w:rsidRPr="0080380E">
        <w:rPr>
          <w:rtl/>
        </w:rPr>
        <w:t>מצטרפי</w:t>
      </w:r>
      <w:proofErr w:type="spellEnd"/>
      <w:r w:rsidRPr="0080380E">
        <w:rPr>
          <w:rtl/>
        </w:rPr>
        <w:t xml:space="preserve"> עם נדבה.</w:t>
      </w:r>
    </w:p>
    <w:p w14:paraId="53E47D78" w14:textId="77777777" w:rsidR="0080380E" w:rsidRPr="0080380E" w:rsidRDefault="0080380E" w:rsidP="0080380E">
      <w:pPr>
        <w:rPr>
          <w:rtl/>
        </w:rPr>
      </w:pPr>
      <w:r w:rsidRPr="0080380E">
        <w:rPr>
          <w:rtl/>
        </w:rPr>
        <w:t xml:space="preserve">  והנה </w:t>
      </w:r>
      <w:proofErr w:type="spellStart"/>
      <w:r w:rsidRPr="0080380E">
        <w:rPr>
          <w:rtl/>
        </w:rPr>
        <w:t>ברי"ף</w:t>
      </w:r>
      <w:proofErr w:type="spellEnd"/>
      <w:r w:rsidRPr="0080380E">
        <w:rPr>
          <w:rtl/>
        </w:rPr>
        <w:t xml:space="preserve"> בדין תפלת ערבית רשות סיים ז"ל מיהו הנ"מ </w:t>
      </w:r>
      <w:proofErr w:type="spellStart"/>
      <w:r w:rsidRPr="0080380E">
        <w:rPr>
          <w:rtl/>
        </w:rPr>
        <w:t>היכא</w:t>
      </w:r>
      <w:proofErr w:type="spellEnd"/>
      <w:r w:rsidRPr="0080380E">
        <w:rPr>
          <w:rtl/>
        </w:rPr>
        <w:t xml:space="preserve"> דלא צלי ליה כלל אבל </w:t>
      </w:r>
      <w:proofErr w:type="spellStart"/>
      <w:r w:rsidRPr="0080380E">
        <w:rPr>
          <w:rtl/>
        </w:rPr>
        <w:t>היכא</w:t>
      </w:r>
      <w:proofErr w:type="spellEnd"/>
      <w:r w:rsidRPr="0080380E">
        <w:rPr>
          <w:rtl/>
        </w:rPr>
        <w:t xml:space="preserve"> </w:t>
      </w:r>
      <w:proofErr w:type="spellStart"/>
      <w:r w:rsidRPr="0080380E">
        <w:rPr>
          <w:rtl/>
        </w:rPr>
        <w:t>דצלי</w:t>
      </w:r>
      <w:proofErr w:type="spellEnd"/>
      <w:r w:rsidRPr="0080380E">
        <w:rPr>
          <w:rtl/>
        </w:rPr>
        <w:t xml:space="preserve"> ליה לתפלת ערבית כבר </w:t>
      </w:r>
      <w:proofErr w:type="spellStart"/>
      <w:r w:rsidRPr="0080380E">
        <w:rPr>
          <w:rtl/>
        </w:rPr>
        <w:t>שוויהו</w:t>
      </w:r>
      <w:proofErr w:type="spellEnd"/>
      <w:r w:rsidRPr="0080380E">
        <w:rPr>
          <w:rtl/>
        </w:rPr>
        <w:t xml:space="preserve"> </w:t>
      </w:r>
      <w:proofErr w:type="spellStart"/>
      <w:r w:rsidRPr="0080380E">
        <w:rPr>
          <w:rtl/>
        </w:rPr>
        <w:t>עלייהו</w:t>
      </w:r>
      <w:proofErr w:type="spellEnd"/>
      <w:r w:rsidRPr="0080380E">
        <w:rPr>
          <w:rtl/>
        </w:rPr>
        <w:t xml:space="preserve"> לחובה </w:t>
      </w:r>
      <w:proofErr w:type="spellStart"/>
      <w:r w:rsidRPr="0080380E">
        <w:rPr>
          <w:rtl/>
        </w:rPr>
        <w:t>וכו</w:t>
      </w:r>
      <w:proofErr w:type="spellEnd"/>
      <w:r w:rsidRPr="0080380E">
        <w:rPr>
          <w:rtl/>
        </w:rPr>
        <w:t xml:space="preserve">', ואפילו למ"ד רשות חובה הוא </w:t>
      </w:r>
      <w:proofErr w:type="spellStart"/>
      <w:r w:rsidRPr="0080380E">
        <w:rPr>
          <w:rtl/>
        </w:rPr>
        <w:t>דליתא</w:t>
      </w:r>
      <w:proofErr w:type="spellEnd"/>
      <w:r w:rsidRPr="0080380E">
        <w:rPr>
          <w:rtl/>
        </w:rPr>
        <w:t xml:space="preserve"> אבל מצוה איתא </w:t>
      </w:r>
      <w:proofErr w:type="spellStart"/>
      <w:r w:rsidRPr="0080380E">
        <w:rPr>
          <w:rtl/>
        </w:rPr>
        <w:t>והאידנא</w:t>
      </w:r>
      <w:proofErr w:type="spellEnd"/>
      <w:r w:rsidRPr="0080380E">
        <w:rPr>
          <w:rtl/>
        </w:rPr>
        <w:t xml:space="preserve"> נהוג עלמא </w:t>
      </w:r>
      <w:proofErr w:type="spellStart"/>
      <w:r w:rsidRPr="0080380E">
        <w:rPr>
          <w:rtl/>
        </w:rPr>
        <w:t>לשוויהו</w:t>
      </w:r>
      <w:proofErr w:type="spellEnd"/>
      <w:r w:rsidRPr="0080380E">
        <w:rPr>
          <w:rtl/>
        </w:rPr>
        <w:t xml:space="preserve"> כחובה, והרמב"ם בפ"א שם כתב ז"ל ואין תפלת ערבית חובה כתפלת שחרית ומנחה ואעפ"כ נהגו וכו' להתפלל תפלת ערבית וקבלוה עליהם כתפלת חובה. ונראה </w:t>
      </w:r>
      <w:proofErr w:type="spellStart"/>
      <w:r w:rsidRPr="0080380E">
        <w:rPr>
          <w:rtl/>
        </w:rPr>
        <w:t>דהשמיט</w:t>
      </w:r>
      <w:proofErr w:type="spellEnd"/>
      <w:r w:rsidRPr="0080380E">
        <w:rPr>
          <w:rtl/>
        </w:rPr>
        <w:t xml:space="preserve"> הא </w:t>
      </w:r>
      <w:proofErr w:type="spellStart"/>
      <w:r w:rsidRPr="0080380E">
        <w:rPr>
          <w:rtl/>
        </w:rPr>
        <w:t>דכתב</w:t>
      </w:r>
      <w:proofErr w:type="spellEnd"/>
      <w:r w:rsidRPr="0080380E">
        <w:rPr>
          <w:rtl/>
        </w:rPr>
        <w:t xml:space="preserve"> </w:t>
      </w:r>
      <w:proofErr w:type="spellStart"/>
      <w:r w:rsidRPr="0080380E">
        <w:rPr>
          <w:rtl/>
        </w:rPr>
        <w:t>הרי"ף</w:t>
      </w:r>
      <w:proofErr w:type="spellEnd"/>
      <w:r w:rsidRPr="0080380E">
        <w:rPr>
          <w:rtl/>
        </w:rPr>
        <w:t xml:space="preserve"> </w:t>
      </w:r>
      <w:proofErr w:type="spellStart"/>
      <w:r w:rsidRPr="0080380E">
        <w:rPr>
          <w:rtl/>
        </w:rPr>
        <w:t>דמשהתחיל</w:t>
      </w:r>
      <w:proofErr w:type="spellEnd"/>
      <w:r w:rsidRPr="0080380E">
        <w:rPr>
          <w:rtl/>
        </w:rPr>
        <w:t xml:space="preserve"> להתפלל </w:t>
      </w:r>
      <w:proofErr w:type="spellStart"/>
      <w:r w:rsidRPr="0080380E">
        <w:rPr>
          <w:rtl/>
        </w:rPr>
        <w:t>שוויהו</w:t>
      </w:r>
      <w:proofErr w:type="spellEnd"/>
      <w:r w:rsidRPr="0080380E">
        <w:rPr>
          <w:rtl/>
        </w:rPr>
        <w:t xml:space="preserve"> חובה דהוי דין בעצמותה של התפלה </w:t>
      </w:r>
      <w:proofErr w:type="spellStart"/>
      <w:r w:rsidRPr="0080380E">
        <w:rPr>
          <w:rtl/>
        </w:rPr>
        <w:t>דמשהתחיל</w:t>
      </w:r>
      <w:proofErr w:type="spellEnd"/>
      <w:r w:rsidRPr="0080380E">
        <w:rPr>
          <w:rtl/>
        </w:rPr>
        <w:t xml:space="preserve"> להתפלל נעשית חובה מאליה, </w:t>
      </w:r>
      <w:proofErr w:type="spellStart"/>
      <w:r w:rsidRPr="0080380E">
        <w:rPr>
          <w:rtl/>
        </w:rPr>
        <w:t>דלפ"ז</w:t>
      </w:r>
      <w:proofErr w:type="spellEnd"/>
      <w:r w:rsidRPr="0080380E">
        <w:rPr>
          <w:rtl/>
        </w:rPr>
        <w:t xml:space="preserve"> התפלה בעצמה </w:t>
      </w:r>
      <w:proofErr w:type="spellStart"/>
      <w:r w:rsidRPr="0080380E">
        <w:rPr>
          <w:rtl/>
        </w:rPr>
        <w:t>שניא</w:t>
      </w:r>
      <w:proofErr w:type="spellEnd"/>
      <w:r w:rsidRPr="0080380E">
        <w:rPr>
          <w:rtl/>
        </w:rPr>
        <w:t xml:space="preserve"> היא מתפלת נדבה, והרמב"ם </w:t>
      </w:r>
      <w:proofErr w:type="spellStart"/>
      <w:r w:rsidRPr="0080380E">
        <w:rPr>
          <w:rtl/>
        </w:rPr>
        <w:t>דסובר</w:t>
      </w:r>
      <w:proofErr w:type="spellEnd"/>
      <w:r w:rsidRPr="0080380E">
        <w:rPr>
          <w:rtl/>
        </w:rPr>
        <w:t xml:space="preserve"> </w:t>
      </w:r>
      <w:proofErr w:type="spellStart"/>
      <w:r w:rsidRPr="0080380E">
        <w:rPr>
          <w:rtl/>
        </w:rPr>
        <w:t>דתפלת</w:t>
      </w:r>
      <w:proofErr w:type="spellEnd"/>
      <w:r w:rsidRPr="0080380E">
        <w:rPr>
          <w:rtl/>
        </w:rPr>
        <w:t xml:space="preserve"> ערבית בעצמותה </w:t>
      </w:r>
      <w:proofErr w:type="spellStart"/>
      <w:r w:rsidRPr="0080380E">
        <w:rPr>
          <w:rtl/>
        </w:rPr>
        <w:t>הויא</w:t>
      </w:r>
      <w:proofErr w:type="spellEnd"/>
      <w:r w:rsidRPr="0080380E">
        <w:rPr>
          <w:rtl/>
        </w:rPr>
        <w:t xml:space="preserve"> חד </w:t>
      </w:r>
      <w:proofErr w:type="spellStart"/>
      <w:r w:rsidRPr="0080380E">
        <w:rPr>
          <w:rtl/>
        </w:rPr>
        <w:t>מינא</w:t>
      </w:r>
      <w:proofErr w:type="spellEnd"/>
      <w:r w:rsidRPr="0080380E">
        <w:rPr>
          <w:rtl/>
        </w:rPr>
        <w:t xml:space="preserve"> עם תפלת נדבה, ע"כ השמיט וסיים רק הא </w:t>
      </w:r>
      <w:proofErr w:type="spellStart"/>
      <w:r w:rsidRPr="0080380E">
        <w:rPr>
          <w:rtl/>
        </w:rPr>
        <w:t>דקבעוה</w:t>
      </w:r>
      <w:proofErr w:type="spellEnd"/>
      <w:r w:rsidRPr="0080380E">
        <w:rPr>
          <w:rtl/>
        </w:rPr>
        <w:t xml:space="preserve"> כחובה ר"ל </w:t>
      </w:r>
      <w:proofErr w:type="spellStart"/>
      <w:r w:rsidRPr="0080380E">
        <w:rPr>
          <w:rtl/>
        </w:rPr>
        <w:t>דנהגו</w:t>
      </w:r>
      <w:proofErr w:type="spellEnd"/>
      <w:r w:rsidRPr="0080380E">
        <w:rPr>
          <w:rtl/>
        </w:rPr>
        <w:t xml:space="preserve"> להתפלל התפלת נדבה וכמו שנתבאר.</w:t>
      </w:r>
    </w:p>
    <w:p w14:paraId="7FAE5402" w14:textId="77777777" w:rsidR="0080380E" w:rsidRPr="0080380E" w:rsidRDefault="0080380E" w:rsidP="0080380E">
      <w:pPr>
        <w:rPr>
          <w:rtl/>
        </w:rPr>
      </w:pPr>
      <w:r w:rsidRPr="0080380E">
        <w:rPr>
          <w:rtl/>
        </w:rPr>
        <w:t xml:space="preserve">  ועיין עוד </w:t>
      </w:r>
      <w:proofErr w:type="spellStart"/>
      <w:r w:rsidRPr="0080380E">
        <w:rPr>
          <w:rtl/>
        </w:rPr>
        <w:t>בפ"ג</w:t>
      </w:r>
      <w:proofErr w:type="spellEnd"/>
      <w:r w:rsidRPr="0080380E">
        <w:rPr>
          <w:rtl/>
        </w:rPr>
        <w:t xml:space="preserve"> מהל' תפלה שכתב הרמב"ם ז"ל תפלת הערב אע"פ שאינה חובה המתפלל אותה זמנה </w:t>
      </w:r>
      <w:proofErr w:type="spellStart"/>
      <w:r w:rsidRPr="0080380E">
        <w:rPr>
          <w:rtl/>
        </w:rPr>
        <w:t>מתחלת</w:t>
      </w:r>
      <w:proofErr w:type="spellEnd"/>
      <w:r w:rsidRPr="0080380E">
        <w:rPr>
          <w:rtl/>
        </w:rPr>
        <w:t xml:space="preserve"> הלילה עד שיעלה עמוד השחר וכו' המתפלל תפלה קודם זמנה לא יצא ידי חובתו וחוזר ומתפלל אותה בזמנה וכו' ויש לו להתפלל תפלת ערבית של שבת בערב שבת קודם שתשקע החמה וכו' לפי שתפלת ערבית רשות. הרי </w:t>
      </w:r>
      <w:proofErr w:type="spellStart"/>
      <w:r w:rsidRPr="0080380E">
        <w:rPr>
          <w:rtl/>
        </w:rPr>
        <w:t>להדיא</w:t>
      </w:r>
      <w:proofErr w:type="spellEnd"/>
      <w:r w:rsidRPr="0080380E">
        <w:rPr>
          <w:rtl/>
        </w:rPr>
        <w:t xml:space="preserve"> </w:t>
      </w:r>
      <w:proofErr w:type="spellStart"/>
      <w:r w:rsidRPr="0080380E">
        <w:rPr>
          <w:rtl/>
        </w:rPr>
        <w:t>דדעת</w:t>
      </w:r>
      <w:proofErr w:type="spellEnd"/>
      <w:r w:rsidRPr="0080380E">
        <w:rPr>
          <w:rtl/>
        </w:rPr>
        <w:t xml:space="preserve"> הרמב"ם </w:t>
      </w:r>
      <w:proofErr w:type="spellStart"/>
      <w:r w:rsidRPr="0080380E">
        <w:rPr>
          <w:rtl/>
        </w:rPr>
        <w:t>דתפלת</w:t>
      </w:r>
      <w:proofErr w:type="spellEnd"/>
      <w:r w:rsidRPr="0080380E">
        <w:rPr>
          <w:rtl/>
        </w:rPr>
        <w:t xml:space="preserve"> ערבית דין רשות ודין נדבה עלה גם בשעה שמתפלל אותה. והיינו כטעמי' </w:t>
      </w:r>
      <w:proofErr w:type="spellStart"/>
      <w:r w:rsidRPr="0080380E">
        <w:rPr>
          <w:rtl/>
        </w:rPr>
        <w:t>דמצטרפת</w:t>
      </w:r>
      <w:proofErr w:type="spellEnd"/>
      <w:r w:rsidRPr="0080380E">
        <w:rPr>
          <w:rtl/>
        </w:rPr>
        <w:t xml:space="preserve"> עם תפלת רשות ונדבה, וחד </w:t>
      </w:r>
      <w:proofErr w:type="spellStart"/>
      <w:r w:rsidRPr="0080380E">
        <w:rPr>
          <w:rtl/>
        </w:rPr>
        <w:t>מינא</w:t>
      </w:r>
      <w:proofErr w:type="spellEnd"/>
      <w:r w:rsidRPr="0080380E">
        <w:rPr>
          <w:rtl/>
        </w:rPr>
        <w:t xml:space="preserve"> </w:t>
      </w:r>
      <w:proofErr w:type="spellStart"/>
      <w:r w:rsidRPr="0080380E">
        <w:rPr>
          <w:rtl/>
        </w:rPr>
        <w:t>נינהו</w:t>
      </w:r>
      <w:proofErr w:type="spellEnd"/>
      <w:r w:rsidRPr="0080380E">
        <w:rPr>
          <w:rtl/>
        </w:rPr>
        <w:t xml:space="preserve">. </w:t>
      </w:r>
      <w:proofErr w:type="spellStart"/>
      <w:r w:rsidRPr="0080380E">
        <w:rPr>
          <w:rtl/>
        </w:rPr>
        <w:t>והראב"ד</w:t>
      </w:r>
      <w:proofErr w:type="spellEnd"/>
      <w:r w:rsidRPr="0080380E">
        <w:rPr>
          <w:rtl/>
        </w:rPr>
        <w:t xml:space="preserve"> שם השיג וכתב שאין ראוי לעשות כן אלא לצורך שעה, והיינו כדעת </w:t>
      </w:r>
      <w:proofErr w:type="spellStart"/>
      <w:r w:rsidRPr="0080380E">
        <w:rPr>
          <w:rtl/>
        </w:rPr>
        <w:t>הרי"ף</w:t>
      </w:r>
      <w:proofErr w:type="spellEnd"/>
      <w:r w:rsidRPr="0080380E">
        <w:rPr>
          <w:rtl/>
        </w:rPr>
        <w:t xml:space="preserve">, דלא </w:t>
      </w:r>
      <w:proofErr w:type="spellStart"/>
      <w:r w:rsidRPr="0080380E">
        <w:rPr>
          <w:rtl/>
        </w:rPr>
        <w:t>הויא</w:t>
      </w:r>
      <w:proofErr w:type="spellEnd"/>
      <w:r w:rsidRPr="0080380E">
        <w:rPr>
          <w:rtl/>
        </w:rPr>
        <w:t xml:space="preserve"> חד </w:t>
      </w:r>
      <w:proofErr w:type="spellStart"/>
      <w:r w:rsidRPr="0080380E">
        <w:rPr>
          <w:rtl/>
        </w:rPr>
        <w:t>מינא</w:t>
      </w:r>
      <w:proofErr w:type="spellEnd"/>
      <w:r w:rsidRPr="0080380E">
        <w:rPr>
          <w:rtl/>
        </w:rPr>
        <w:t xml:space="preserve"> עם נדבה ובשעת התפלה חוזרת להיות חובה מאליה וכמו שנתבאר.</w:t>
      </w:r>
    </w:p>
    <w:p w14:paraId="5DD9D4C0" w14:textId="77777777" w:rsidR="0080380E" w:rsidRPr="0080380E" w:rsidRDefault="0080380E" w:rsidP="0080380E">
      <w:pPr>
        <w:rPr>
          <w:rtl/>
        </w:rPr>
      </w:pPr>
      <w:r w:rsidRPr="0080380E">
        <w:rPr>
          <w:rtl/>
        </w:rPr>
        <w:t xml:space="preserve">  אולם אשר יראה בדעת הראב"ד, </w:t>
      </w:r>
      <w:proofErr w:type="spellStart"/>
      <w:r w:rsidRPr="0080380E">
        <w:rPr>
          <w:rtl/>
        </w:rPr>
        <w:t>דהנה</w:t>
      </w:r>
      <w:proofErr w:type="spellEnd"/>
      <w:r w:rsidRPr="0080380E">
        <w:rPr>
          <w:rtl/>
        </w:rPr>
        <w:t xml:space="preserve"> בברכות דף כ"א [ע"א] אמר ר' יהודה אמר שמואל היה עומד בתפלה ונזכר שהתפלל פוסק ואפילו באמצע ברכה </w:t>
      </w:r>
      <w:proofErr w:type="spellStart"/>
      <w:r w:rsidRPr="0080380E">
        <w:rPr>
          <w:rtl/>
        </w:rPr>
        <w:t>וכו</w:t>
      </w:r>
      <w:proofErr w:type="spellEnd"/>
      <w:r w:rsidRPr="0080380E">
        <w:rPr>
          <w:rtl/>
        </w:rPr>
        <w:t xml:space="preserve">', ואמר ר' יהודה אמר שמואל התפלל ונכנס לבית הכנסת ומצא ציבור </w:t>
      </w:r>
      <w:proofErr w:type="spellStart"/>
      <w:r w:rsidRPr="0080380E">
        <w:rPr>
          <w:rtl/>
        </w:rPr>
        <w:t>שמתפללין</w:t>
      </w:r>
      <w:proofErr w:type="spellEnd"/>
      <w:r w:rsidRPr="0080380E">
        <w:rPr>
          <w:rtl/>
        </w:rPr>
        <w:t xml:space="preserve"> אם יכול לחדש בה דבר יתפלל ואם לאו אל יתפלל, </w:t>
      </w:r>
      <w:proofErr w:type="spellStart"/>
      <w:r w:rsidRPr="0080380E">
        <w:rPr>
          <w:rtl/>
        </w:rPr>
        <w:t>וצריכא</w:t>
      </w:r>
      <w:proofErr w:type="spellEnd"/>
      <w:r w:rsidRPr="0080380E">
        <w:rPr>
          <w:rtl/>
        </w:rPr>
        <w:t xml:space="preserve"> דאי </w:t>
      </w:r>
      <w:proofErr w:type="spellStart"/>
      <w:r w:rsidRPr="0080380E">
        <w:rPr>
          <w:rtl/>
        </w:rPr>
        <w:t>אשמעינן</w:t>
      </w:r>
      <w:proofErr w:type="spellEnd"/>
      <w:r w:rsidRPr="0080380E">
        <w:rPr>
          <w:rtl/>
        </w:rPr>
        <w:t xml:space="preserve"> הכא משום דלא אתחיל בה אבל התם </w:t>
      </w:r>
      <w:proofErr w:type="spellStart"/>
      <w:r w:rsidRPr="0080380E">
        <w:rPr>
          <w:rtl/>
        </w:rPr>
        <w:t>דאתחיל</w:t>
      </w:r>
      <w:proofErr w:type="spellEnd"/>
      <w:r w:rsidRPr="0080380E">
        <w:rPr>
          <w:rtl/>
        </w:rPr>
        <w:t xml:space="preserve"> בה אימא לא </w:t>
      </w:r>
      <w:proofErr w:type="spellStart"/>
      <w:r w:rsidRPr="0080380E">
        <w:rPr>
          <w:rtl/>
        </w:rPr>
        <w:t>צריכא</w:t>
      </w:r>
      <w:proofErr w:type="spellEnd"/>
      <w:r w:rsidRPr="0080380E">
        <w:rPr>
          <w:rtl/>
        </w:rPr>
        <w:t xml:space="preserve">. וכתב </w:t>
      </w:r>
      <w:proofErr w:type="spellStart"/>
      <w:r w:rsidRPr="0080380E">
        <w:rPr>
          <w:rtl/>
        </w:rPr>
        <w:t>הרי"ף</w:t>
      </w:r>
      <w:proofErr w:type="spellEnd"/>
      <w:r w:rsidRPr="0080380E">
        <w:rPr>
          <w:rtl/>
        </w:rPr>
        <w:t xml:space="preserve"> </w:t>
      </w:r>
      <w:proofErr w:type="spellStart"/>
      <w:r w:rsidRPr="0080380E">
        <w:rPr>
          <w:rtl/>
        </w:rPr>
        <w:t>דהא</w:t>
      </w:r>
      <w:proofErr w:type="spellEnd"/>
      <w:r w:rsidRPr="0080380E">
        <w:rPr>
          <w:rtl/>
        </w:rPr>
        <w:t xml:space="preserve"> </w:t>
      </w:r>
      <w:proofErr w:type="spellStart"/>
      <w:r w:rsidRPr="0080380E">
        <w:rPr>
          <w:rtl/>
        </w:rPr>
        <w:t>דר"י</w:t>
      </w:r>
      <w:proofErr w:type="spellEnd"/>
      <w:r w:rsidRPr="0080380E">
        <w:rPr>
          <w:rtl/>
        </w:rPr>
        <w:t xml:space="preserve"> אמר שמואל לא </w:t>
      </w:r>
      <w:proofErr w:type="spellStart"/>
      <w:r w:rsidRPr="0080380E">
        <w:rPr>
          <w:rtl/>
        </w:rPr>
        <w:t>פליגא</w:t>
      </w:r>
      <w:proofErr w:type="spellEnd"/>
      <w:r w:rsidRPr="0080380E">
        <w:rPr>
          <w:rtl/>
        </w:rPr>
        <w:t xml:space="preserve"> אדר' יוחנן </w:t>
      </w:r>
      <w:proofErr w:type="spellStart"/>
      <w:r w:rsidRPr="0080380E">
        <w:rPr>
          <w:rtl/>
        </w:rPr>
        <w:t>דהלואי</w:t>
      </w:r>
      <w:proofErr w:type="spellEnd"/>
      <w:r w:rsidRPr="0080380E">
        <w:rPr>
          <w:rtl/>
        </w:rPr>
        <w:t xml:space="preserve"> שיתפלל אדם כל היום כולו </w:t>
      </w:r>
      <w:proofErr w:type="spellStart"/>
      <w:r w:rsidRPr="0080380E">
        <w:rPr>
          <w:rtl/>
        </w:rPr>
        <w:t>דההיא</w:t>
      </w:r>
      <w:proofErr w:type="spellEnd"/>
      <w:r w:rsidRPr="0080380E">
        <w:rPr>
          <w:rtl/>
        </w:rPr>
        <w:t xml:space="preserve"> ג"כ ביכול לחדש </w:t>
      </w:r>
      <w:proofErr w:type="spellStart"/>
      <w:r w:rsidRPr="0080380E">
        <w:rPr>
          <w:rtl/>
        </w:rPr>
        <w:t>קמיירי</w:t>
      </w:r>
      <w:proofErr w:type="spellEnd"/>
      <w:r w:rsidRPr="0080380E">
        <w:rPr>
          <w:rtl/>
        </w:rPr>
        <w:t xml:space="preserve"> ואי לא אל יתפלל, ואפילו באמצע ברכה פוסק, אכן ברש"י בשם </w:t>
      </w:r>
      <w:proofErr w:type="spellStart"/>
      <w:r w:rsidRPr="0080380E">
        <w:rPr>
          <w:rtl/>
        </w:rPr>
        <w:t>בה"ג</w:t>
      </w:r>
      <w:proofErr w:type="spellEnd"/>
      <w:r w:rsidRPr="0080380E">
        <w:rPr>
          <w:rtl/>
        </w:rPr>
        <w:t xml:space="preserve"> פסק </w:t>
      </w:r>
      <w:proofErr w:type="spellStart"/>
      <w:r w:rsidRPr="0080380E">
        <w:rPr>
          <w:rtl/>
        </w:rPr>
        <w:t>דהלכה</w:t>
      </w:r>
      <w:proofErr w:type="spellEnd"/>
      <w:r w:rsidRPr="0080380E">
        <w:rPr>
          <w:rtl/>
        </w:rPr>
        <w:t xml:space="preserve"> כרבי יוחנן בספק התפלל </w:t>
      </w:r>
      <w:proofErr w:type="spellStart"/>
      <w:r w:rsidRPr="0080380E">
        <w:rPr>
          <w:rtl/>
        </w:rPr>
        <w:t>וכר"י</w:t>
      </w:r>
      <w:proofErr w:type="spellEnd"/>
      <w:r w:rsidRPr="0080380E">
        <w:rPr>
          <w:rtl/>
        </w:rPr>
        <w:t xml:space="preserve"> אמר שמואל </w:t>
      </w:r>
      <w:proofErr w:type="spellStart"/>
      <w:r w:rsidRPr="0080380E">
        <w:rPr>
          <w:rtl/>
        </w:rPr>
        <w:t>בודאי</w:t>
      </w:r>
      <w:proofErr w:type="spellEnd"/>
      <w:r w:rsidRPr="0080380E">
        <w:rPr>
          <w:rtl/>
        </w:rPr>
        <w:t xml:space="preserve"> התפלל. ומבואר בדעתם </w:t>
      </w:r>
      <w:proofErr w:type="spellStart"/>
      <w:r w:rsidRPr="0080380E">
        <w:rPr>
          <w:rtl/>
        </w:rPr>
        <w:t>דר"י</w:t>
      </w:r>
      <w:proofErr w:type="spellEnd"/>
      <w:r w:rsidRPr="0080380E">
        <w:rPr>
          <w:rtl/>
        </w:rPr>
        <w:t xml:space="preserve"> אמר שמואל ורבי יוחנן פליגי. וברמב"ם פ"א מהל' תפלה פסק וז"ל תפלות אלו אין </w:t>
      </w:r>
      <w:proofErr w:type="spellStart"/>
      <w:r w:rsidRPr="0080380E">
        <w:rPr>
          <w:rtl/>
        </w:rPr>
        <w:t>פוחתין</w:t>
      </w:r>
      <w:proofErr w:type="spellEnd"/>
      <w:r w:rsidRPr="0080380E">
        <w:rPr>
          <w:rtl/>
        </w:rPr>
        <w:t xml:space="preserve"> מהם אבל </w:t>
      </w:r>
      <w:proofErr w:type="spellStart"/>
      <w:r w:rsidRPr="0080380E">
        <w:rPr>
          <w:rtl/>
        </w:rPr>
        <w:t>מוסיפין</w:t>
      </w:r>
      <w:proofErr w:type="spellEnd"/>
      <w:r w:rsidRPr="0080380E">
        <w:rPr>
          <w:rtl/>
        </w:rPr>
        <w:t xml:space="preserve"> עליהם וכו' וכל אותן התפלות שמוסיף כמו מקריב נדבות לפיכך צריך לחדש דבר, הרי </w:t>
      </w:r>
      <w:proofErr w:type="spellStart"/>
      <w:r w:rsidRPr="0080380E">
        <w:rPr>
          <w:rtl/>
        </w:rPr>
        <w:t>להדיא</w:t>
      </w:r>
      <w:proofErr w:type="spellEnd"/>
      <w:r w:rsidRPr="0080380E">
        <w:rPr>
          <w:rtl/>
        </w:rPr>
        <w:t xml:space="preserve"> בדעת הרמב"ם </w:t>
      </w:r>
      <w:proofErr w:type="spellStart"/>
      <w:r w:rsidRPr="0080380E">
        <w:rPr>
          <w:rtl/>
        </w:rPr>
        <w:t>דהא</w:t>
      </w:r>
      <w:proofErr w:type="spellEnd"/>
      <w:r w:rsidRPr="0080380E">
        <w:rPr>
          <w:rtl/>
        </w:rPr>
        <w:t xml:space="preserve"> </w:t>
      </w:r>
      <w:proofErr w:type="spellStart"/>
      <w:r w:rsidRPr="0080380E">
        <w:rPr>
          <w:rtl/>
        </w:rPr>
        <w:t>דצריך</w:t>
      </w:r>
      <w:proofErr w:type="spellEnd"/>
      <w:r w:rsidRPr="0080380E">
        <w:rPr>
          <w:rtl/>
        </w:rPr>
        <w:t xml:space="preserve"> שיחדש דבר הוא משום דהוי תפלת נדבה, וזהו </w:t>
      </w:r>
      <w:proofErr w:type="spellStart"/>
      <w:r w:rsidRPr="0080380E">
        <w:rPr>
          <w:rtl/>
        </w:rPr>
        <w:t>להדיא</w:t>
      </w:r>
      <w:proofErr w:type="spellEnd"/>
      <w:r w:rsidRPr="0080380E">
        <w:rPr>
          <w:rtl/>
        </w:rPr>
        <w:t xml:space="preserve"> כדעת </w:t>
      </w:r>
      <w:proofErr w:type="spellStart"/>
      <w:r w:rsidRPr="0080380E">
        <w:rPr>
          <w:rtl/>
        </w:rPr>
        <w:t>הרי"ף</w:t>
      </w:r>
      <w:proofErr w:type="spellEnd"/>
      <w:r w:rsidRPr="0080380E">
        <w:rPr>
          <w:rtl/>
        </w:rPr>
        <w:t xml:space="preserve"> דרבי יוחנן </w:t>
      </w:r>
      <w:proofErr w:type="spellStart"/>
      <w:r w:rsidRPr="0080380E">
        <w:rPr>
          <w:rtl/>
        </w:rPr>
        <w:t>דאמר</w:t>
      </w:r>
      <w:proofErr w:type="spellEnd"/>
      <w:r w:rsidRPr="0080380E">
        <w:rPr>
          <w:rtl/>
        </w:rPr>
        <w:t xml:space="preserve"> </w:t>
      </w:r>
      <w:proofErr w:type="spellStart"/>
      <w:r w:rsidRPr="0080380E">
        <w:rPr>
          <w:rtl/>
        </w:rPr>
        <w:t>הלואי</w:t>
      </w:r>
      <w:proofErr w:type="spellEnd"/>
      <w:r w:rsidRPr="0080380E">
        <w:rPr>
          <w:rtl/>
        </w:rPr>
        <w:t xml:space="preserve"> שיתפלל אדם כל היום כולו לא פליג </w:t>
      </w:r>
      <w:proofErr w:type="spellStart"/>
      <w:r w:rsidRPr="0080380E">
        <w:rPr>
          <w:rtl/>
        </w:rPr>
        <w:t>אדר"י</w:t>
      </w:r>
      <w:proofErr w:type="spellEnd"/>
      <w:r w:rsidRPr="0080380E">
        <w:rPr>
          <w:rtl/>
        </w:rPr>
        <w:t xml:space="preserve"> אמר שמואל </w:t>
      </w:r>
      <w:proofErr w:type="spellStart"/>
      <w:r w:rsidRPr="0080380E">
        <w:rPr>
          <w:rtl/>
        </w:rPr>
        <w:t>דצריך</w:t>
      </w:r>
      <w:proofErr w:type="spellEnd"/>
      <w:r w:rsidRPr="0080380E">
        <w:rPr>
          <w:rtl/>
        </w:rPr>
        <w:t xml:space="preserve"> שיחדש בה דבר, </w:t>
      </w:r>
      <w:proofErr w:type="spellStart"/>
      <w:r w:rsidRPr="0080380E">
        <w:rPr>
          <w:rtl/>
        </w:rPr>
        <w:t>דאדרבה</w:t>
      </w:r>
      <w:proofErr w:type="spellEnd"/>
      <w:r w:rsidRPr="0080380E">
        <w:rPr>
          <w:rtl/>
        </w:rPr>
        <w:t xml:space="preserve"> הואיל והיא נדבה ע"כ צריך שיחדש בה דבר, </w:t>
      </w:r>
      <w:proofErr w:type="spellStart"/>
      <w:r w:rsidRPr="0080380E">
        <w:rPr>
          <w:rtl/>
        </w:rPr>
        <w:t>והראב"ד</w:t>
      </w:r>
      <w:proofErr w:type="spellEnd"/>
      <w:r w:rsidRPr="0080380E">
        <w:rPr>
          <w:rtl/>
        </w:rPr>
        <w:t xml:space="preserve"> שם חולק וכתב ז"ל אעפ"י שלא יחדש </w:t>
      </w:r>
      <w:r w:rsidRPr="0080380E">
        <w:rPr>
          <w:rtl/>
        </w:rPr>
        <w:lastRenderedPageBreak/>
        <w:t xml:space="preserve">עכ"ל, והיינו משום </w:t>
      </w:r>
      <w:proofErr w:type="spellStart"/>
      <w:r w:rsidRPr="0080380E">
        <w:rPr>
          <w:rtl/>
        </w:rPr>
        <w:t>דס"ל</w:t>
      </w:r>
      <w:proofErr w:type="spellEnd"/>
      <w:r w:rsidRPr="0080380E">
        <w:rPr>
          <w:rtl/>
        </w:rPr>
        <w:t xml:space="preserve"> כדעת רש"י </w:t>
      </w:r>
      <w:proofErr w:type="spellStart"/>
      <w:r w:rsidRPr="0080380E">
        <w:rPr>
          <w:rtl/>
        </w:rPr>
        <w:t>והבה"ג</w:t>
      </w:r>
      <w:proofErr w:type="spellEnd"/>
      <w:r w:rsidRPr="0080380E">
        <w:rPr>
          <w:rtl/>
        </w:rPr>
        <w:t xml:space="preserve"> דרבי יוחנן </w:t>
      </w:r>
      <w:proofErr w:type="spellStart"/>
      <w:r w:rsidRPr="0080380E">
        <w:rPr>
          <w:rtl/>
        </w:rPr>
        <w:t>דאמר</w:t>
      </w:r>
      <w:proofErr w:type="spellEnd"/>
      <w:r w:rsidRPr="0080380E">
        <w:rPr>
          <w:rtl/>
        </w:rPr>
        <w:t xml:space="preserve"> </w:t>
      </w:r>
      <w:proofErr w:type="spellStart"/>
      <w:r w:rsidRPr="0080380E">
        <w:rPr>
          <w:rtl/>
        </w:rPr>
        <w:t>הלואי</w:t>
      </w:r>
      <w:proofErr w:type="spellEnd"/>
      <w:r w:rsidRPr="0080380E">
        <w:rPr>
          <w:rtl/>
        </w:rPr>
        <w:t xml:space="preserve"> שיתפלל אדם כל היום כולו פליג </w:t>
      </w:r>
      <w:proofErr w:type="spellStart"/>
      <w:r w:rsidRPr="0080380E">
        <w:rPr>
          <w:rtl/>
        </w:rPr>
        <w:t>אדשמואל</w:t>
      </w:r>
      <w:proofErr w:type="spellEnd"/>
      <w:r w:rsidRPr="0080380E">
        <w:rPr>
          <w:rtl/>
        </w:rPr>
        <w:t xml:space="preserve">. ופוסק כרבי יוחנן </w:t>
      </w:r>
      <w:proofErr w:type="spellStart"/>
      <w:r w:rsidRPr="0080380E">
        <w:rPr>
          <w:rtl/>
        </w:rPr>
        <w:t>דא"צ</w:t>
      </w:r>
      <w:proofErr w:type="spellEnd"/>
      <w:r w:rsidRPr="0080380E">
        <w:rPr>
          <w:rtl/>
        </w:rPr>
        <w:t xml:space="preserve"> חידוש דבר בנדבה.</w:t>
      </w:r>
    </w:p>
    <w:p w14:paraId="1452DF3B" w14:textId="46FFBC29" w:rsidR="000C25FD" w:rsidRDefault="0080380E" w:rsidP="0080380E">
      <w:pPr>
        <w:rPr>
          <w:rtl/>
        </w:rPr>
      </w:pPr>
      <w:r w:rsidRPr="0080380E">
        <w:rPr>
          <w:rtl/>
        </w:rPr>
        <w:t xml:space="preserve">  והנה </w:t>
      </w:r>
      <w:proofErr w:type="spellStart"/>
      <w:r w:rsidRPr="0080380E">
        <w:rPr>
          <w:rtl/>
        </w:rPr>
        <w:t>במימרא</w:t>
      </w:r>
      <w:proofErr w:type="spellEnd"/>
      <w:r w:rsidRPr="0080380E">
        <w:rPr>
          <w:rtl/>
        </w:rPr>
        <w:t xml:space="preserve"> שניה </w:t>
      </w:r>
      <w:proofErr w:type="spellStart"/>
      <w:r w:rsidRPr="0080380E">
        <w:rPr>
          <w:rtl/>
        </w:rPr>
        <w:t>דשמואל</w:t>
      </w:r>
      <w:proofErr w:type="spellEnd"/>
      <w:r w:rsidRPr="0080380E">
        <w:rPr>
          <w:rtl/>
        </w:rPr>
        <w:t xml:space="preserve"> </w:t>
      </w:r>
      <w:proofErr w:type="spellStart"/>
      <w:r w:rsidRPr="0080380E">
        <w:rPr>
          <w:rtl/>
        </w:rPr>
        <w:t>דבעמד</w:t>
      </w:r>
      <w:proofErr w:type="spellEnd"/>
      <w:r w:rsidRPr="0080380E">
        <w:rPr>
          <w:rtl/>
        </w:rPr>
        <w:t xml:space="preserve"> להתפלל ונזכר שכבר התפלל פוסק ואפילו באמצע ברכה, עיין </w:t>
      </w:r>
      <w:proofErr w:type="spellStart"/>
      <w:r w:rsidRPr="0080380E">
        <w:rPr>
          <w:rtl/>
        </w:rPr>
        <w:t>ברי"ף</w:t>
      </w:r>
      <w:proofErr w:type="spellEnd"/>
      <w:r w:rsidRPr="0080380E">
        <w:rPr>
          <w:rtl/>
        </w:rPr>
        <w:t xml:space="preserve"> שפי' </w:t>
      </w:r>
      <w:proofErr w:type="spellStart"/>
      <w:r w:rsidRPr="0080380E">
        <w:rPr>
          <w:rtl/>
        </w:rPr>
        <w:t>דשמואל</w:t>
      </w:r>
      <w:proofErr w:type="spellEnd"/>
      <w:r w:rsidRPr="0080380E">
        <w:rPr>
          <w:rtl/>
        </w:rPr>
        <w:t xml:space="preserve"> תרי דינים תני בתפלת נדבה, </w:t>
      </w:r>
      <w:proofErr w:type="spellStart"/>
      <w:r w:rsidRPr="0080380E">
        <w:rPr>
          <w:rtl/>
        </w:rPr>
        <w:t>חדא</w:t>
      </w:r>
      <w:proofErr w:type="spellEnd"/>
      <w:r w:rsidRPr="0080380E">
        <w:rPr>
          <w:rtl/>
        </w:rPr>
        <w:t xml:space="preserve"> </w:t>
      </w:r>
      <w:proofErr w:type="spellStart"/>
      <w:r w:rsidRPr="0080380E">
        <w:rPr>
          <w:rtl/>
        </w:rPr>
        <w:t>דאם</w:t>
      </w:r>
      <w:proofErr w:type="spellEnd"/>
      <w:r w:rsidRPr="0080380E">
        <w:rPr>
          <w:rtl/>
        </w:rPr>
        <w:t xml:space="preserve"> אינו יכול לחדש דבר פוסק. ושנית דגם ביכול לחדש אם התחיל בתורת חובה אינה מצטרפת לנדבה ופוסק באמצע ברכה. אכן לדעת הראב"ד </w:t>
      </w:r>
      <w:proofErr w:type="spellStart"/>
      <w:r w:rsidRPr="0080380E">
        <w:rPr>
          <w:rtl/>
        </w:rPr>
        <w:t>י"ל</w:t>
      </w:r>
      <w:proofErr w:type="spellEnd"/>
      <w:r w:rsidRPr="0080380E">
        <w:rPr>
          <w:rtl/>
        </w:rPr>
        <w:t xml:space="preserve"> </w:t>
      </w:r>
      <w:proofErr w:type="spellStart"/>
      <w:r w:rsidRPr="0080380E">
        <w:rPr>
          <w:rtl/>
        </w:rPr>
        <w:t>דבאמת</w:t>
      </w:r>
      <w:proofErr w:type="spellEnd"/>
      <w:r w:rsidRPr="0080380E">
        <w:rPr>
          <w:rtl/>
        </w:rPr>
        <w:t xml:space="preserve"> </w:t>
      </w:r>
      <w:proofErr w:type="spellStart"/>
      <w:r w:rsidRPr="0080380E">
        <w:rPr>
          <w:rtl/>
        </w:rPr>
        <w:t>ליתא</w:t>
      </w:r>
      <w:proofErr w:type="spellEnd"/>
      <w:r w:rsidRPr="0080380E">
        <w:rPr>
          <w:rtl/>
        </w:rPr>
        <w:t xml:space="preserve"> כלל </w:t>
      </w:r>
      <w:proofErr w:type="spellStart"/>
      <w:r w:rsidRPr="0080380E">
        <w:rPr>
          <w:rtl/>
        </w:rPr>
        <w:t>דינא</w:t>
      </w:r>
      <w:proofErr w:type="spellEnd"/>
      <w:r w:rsidRPr="0080380E">
        <w:rPr>
          <w:rtl/>
        </w:rPr>
        <w:t xml:space="preserve"> </w:t>
      </w:r>
      <w:proofErr w:type="spellStart"/>
      <w:r w:rsidRPr="0080380E">
        <w:rPr>
          <w:rtl/>
        </w:rPr>
        <w:t>דאם</w:t>
      </w:r>
      <w:proofErr w:type="spellEnd"/>
      <w:r w:rsidRPr="0080380E">
        <w:rPr>
          <w:rtl/>
        </w:rPr>
        <w:t xml:space="preserve"> התחיל בתורת חובה אינה יכולה להיות שוב נדבה, </w:t>
      </w:r>
      <w:proofErr w:type="spellStart"/>
      <w:r w:rsidRPr="0080380E">
        <w:rPr>
          <w:rtl/>
        </w:rPr>
        <w:t>דאין</w:t>
      </w:r>
      <w:proofErr w:type="spellEnd"/>
      <w:r w:rsidRPr="0080380E">
        <w:rPr>
          <w:rtl/>
        </w:rPr>
        <w:t xml:space="preserve"> </w:t>
      </w:r>
      <w:proofErr w:type="spellStart"/>
      <w:r w:rsidRPr="0080380E">
        <w:rPr>
          <w:rtl/>
        </w:rPr>
        <w:t>בההתחלה</w:t>
      </w:r>
      <w:proofErr w:type="spellEnd"/>
      <w:r w:rsidRPr="0080380E">
        <w:rPr>
          <w:rtl/>
        </w:rPr>
        <w:t xml:space="preserve"> שעל דעת חובה שום </w:t>
      </w:r>
      <w:proofErr w:type="spellStart"/>
      <w:r w:rsidRPr="0080380E">
        <w:rPr>
          <w:rtl/>
        </w:rPr>
        <w:t>גריעותא</w:t>
      </w:r>
      <w:proofErr w:type="spellEnd"/>
      <w:r w:rsidRPr="0080380E">
        <w:rPr>
          <w:rtl/>
        </w:rPr>
        <w:t xml:space="preserve"> כלל </w:t>
      </w:r>
      <w:proofErr w:type="spellStart"/>
      <w:r w:rsidRPr="0080380E">
        <w:rPr>
          <w:rtl/>
        </w:rPr>
        <w:t>לענין</w:t>
      </w:r>
      <w:proofErr w:type="spellEnd"/>
      <w:r w:rsidRPr="0080380E">
        <w:rPr>
          <w:rtl/>
        </w:rPr>
        <w:t xml:space="preserve"> דין נדבה, וגם התפלה שעל דעת חובה אם רק אינה חובה חוזרת להיות נדבה, והא </w:t>
      </w:r>
      <w:proofErr w:type="spellStart"/>
      <w:r w:rsidRPr="0080380E">
        <w:rPr>
          <w:rtl/>
        </w:rPr>
        <w:t>דקאמר</w:t>
      </w:r>
      <w:proofErr w:type="spellEnd"/>
      <w:r w:rsidRPr="0080380E">
        <w:rPr>
          <w:rtl/>
        </w:rPr>
        <w:t xml:space="preserve"> שמואל פוסק אפילו באמצע ברכה הוא זה גופא הדין הראשון </w:t>
      </w:r>
      <w:proofErr w:type="spellStart"/>
      <w:r w:rsidRPr="0080380E">
        <w:rPr>
          <w:rtl/>
        </w:rPr>
        <w:t>דשמואל</w:t>
      </w:r>
      <w:proofErr w:type="spellEnd"/>
      <w:r w:rsidRPr="0080380E">
        <w:rPr>
          <w:rtl/>
        </w:rPr>
        <w:t xml:space="preserve"> </w:t>
      </w:r>
      <w:proofErr w:type="spellStart"/>
      <w:r w:rsidRPr="0080380E">
        <w:rPr>
          <w:rtl/>
        </w:rPr>
        <w:t>דאם</w:t>
      </w:r>
      <w:proofErr w:type="spellEnd"/>
      <w:r w:rsidRPr="0080380E">
        <w:rPr>
          <w:rtl/>
        </w:rPr>
        <w:t xml:space="preserve"> אינו יכול לחדש דבר אל יתפלל ומשום הכי הוא </w:t>
      </w:r>
      <w:proofErr w:type="spellStart"/>
      <w:r w:rsidRPr="0080380E">
        <w:rPr>
          <w:rtl/>
        </w:rPr>
        <w:t>דפוסק</w:t>
      </w:r>
      <w:proofErr w:type="spellEnd"/>
      <w:r w:rsidRPr="0080380E">
        <w:rPr>
          <w:rtl/>
        </w:rPr>
        <w:t xml:space="preserve">. או </w:t>
      </w:r>
      <w:proofErr w:type="spellStart"/>
      <w:r w:rsidRPr="0080380E">
        <w:rPr>
          <w:rtl/>
        </w:rPr>
        <w:t>דאיירי</w:t>
      </w:r>
      <w:proofErr w:type="spellEnd"/>
      <w:r w:rsidRPr="0080380E">
        <w:rPr>
          <w:rtl/>
        </w:rPr>
        <w:t xml:space="preserve"> גם הכא באינו יכול לחדש דבר. או </w:t>
      </w:r>
      <w:proofErr w:type="spellStart"/>
      <w:r w:rsidRPr="0080380E">
        <w:rPr>
          <w:rtl/>
        </w:rPr>
        <w:t>דאפילו</w:t>
      </w:r>
      <w:proofErr w:type="spellEnd"/>
      <w:r w:rsidRPr="0080380E">
        <w:rPr>
          <w:rtl/>
        </w:rPr>
        <w:t xml:space="preserve"> ביכול לחדש מ"מ כיון </w:t>
      </w:r>
      <w:proofErr w:type="spellStart"/>
      <w:r w:rsidRPr="0080380E">
        <w:rPr>
          <w:rtl/>
        </w:rPr>
        <w:t>דההתחלה</w:t>
      </w:r>
      <w:proofErr w:type="spellEnd"/>
      <w:r w:rsidRPr="0080380E">
        <w:rPr>
          <w:rtl/>
        </w:rPr>
        <w:t xml:space="preserve"> </w:t>
      </w:r>
      <w:proofErr w:type="spellStart"/>
      <w:r w:rsidRPr="0080380E">
        <w:rPr>
          <w:rtl/>
        </w:rPr>
        <w:t>היתה</w:t>
      </w:r>
      <w:proofErr w:type="spellEnd"/>
      <w:r w:rsidRPr="0080380E">
        <w:rPr>
          <w:rtl/>
        </w:rPr>
        <w:t xml:space="preserve"> שלא בתורת נדבה וחידוש דבר א"כ הוי בכלל אינו יכול לחדש דבר </w:t>
      </w:r>
      <w:proofErr w:type="spellStart"/>
      <w:r w:rsidRPr="0080380E">
        <w:rPr>
          <w:rtl/>
        </w:rPr>
        <w:t>דלשמואל</w:t>
      </w:r>
      <w:proofErr w:type="spellEnd"/>
      <w:r w:rsidRPr="0080380E">
        <w:rPr>
          <w:rtl/>
        </w:rPr>
        <w:t xml:space="preserve"> אינו יכול להתפלל </w:t>
      </w:r>
      <w:proofErr w:type="spellStart"/>
      <w:r w:rsidRPr="0080380E">
        <w:rPr>
          <w:rtl/>
        </w:rPr>
        <w:t>בכה"ג</w:t>
      </w:r>
      <w:proofErr w:type="spellEnd"/>
      <w:r w:rsidRPr="0080380E">
        <w:rPr>
          <w:rtl/>
        </w:rPr>
        <w:t xml:space="preserve"> תפלת נדבה, אבל שום הוספת דין מחמת </w:t>
      </w:r>
      <w:proofErr w:type="spellStart"/>
      <w:r w:rsidRPr="0080380E">
        <w:rPr>
          <w:rtl/>
        </w:rPr>
        <w:t>אתחלותא</w:t>
      </w:r>
      <w:proofErr w:type="spellEnd"/>
      <w:r w:rsidRPr="0080380E">
        <w:rPr>
          <w:rtl/>
        </w:rPr>
        <w:t xml:space="preserve"> </w:t>
      </w:r>
      <w:proofErr w:type="spellStart"/>
      <w:r w:rsidRPr="0080380E">
        <w:rPr>
          <w:rtl/>
        </w:rPr>
        <w:t>דחובה</w:t>
      </w:r>
      <w:proofErr w:type="spellEnd"/>
      <w:r w:rsidRPr="0080380E">
        <w:rPr>
          <w:rtl/>
        </w:rPr>
        <w:t xml:space="preserve"> לא נאמר בזה כלל. ונראה </w:t>
      </w:r>
      <w:proofErr w:type="spellStart"/>
      <w:r w:rsidRPr="0080380E">
        <w:rPr>
          <w:rtl/>
        </w:rPr>
        <w:t>דזהו</w:t>
      </w:r>
      <w:proofErr w:type="spellEnd"/>
      <w:r w:rsidRPr="0080380E">
        <w:rPr>
          <w:rtl/>
        </w:rPr>
        <w:t xml:space="preserve"> ביאור ההשגה שכתב אין כאן נחת רוח, והיינו </w:t>
      </w:r>
      <w:proofErr w:type="spellStart"/>
      <w:r w:rsidRPr="0080380E">
        <w:rPr>
          <w:rtl/>
        </w:rPr>
        <w:t>דהראב"ד</w:t>
      </w:r>
      <w:proofErr w:type="spellEnd"/>
      <w:r w:rsidRPr="0080380E">
        <w:rPr>
          <w:rtl/>
        </w:rPr>
        <w:t xml:space="preserve"> פליג על עיקר הדין של הרמב"ם </w:t>
      </w:r>
      <w:proofErr w:type="spellStart"/>
      <w:r w:rsidRPr="0080380E">
        <w:rPr>
          <w:rtl/>
        </w:rPr>
        <w:t>דאם</w:t>
      </w:r>
      <w:proofErr w:type="spellEnd"/>
      <w:r w:rsidRPr="0080380E">
        <w:rPr>
          <w:rtl/>
        </w:rPr>
        <w:t xml:space="preserve"> נזכר שכבר התפלל פוסק. ומשום </w:t>
      </w:r>
      <w:proofErr w:type="spellStart"/>
      <w:r w:rsidRPr="0080380E">
        <w:rPr>
          <w:rtl/>
        </w:rPr>
        <w:t>דלדעת</w:t>
      </w:r>
      <w:proofErr w:type="spellEnd"/>
      <w:r w:rsidRPr="0080380E">
        <w:rPr>
          <w:rtl/>
        </w:rPr>
        <w:t xml:space="preserve"> הראב"ד כל זה הוא לדעת שמואל </w:t>
      </w:r>
      <w:proofErr w:type="spellStart"/>
      <w:r w:rsidRPr="0080380E">
        <w:rPr>
          <w:rtl/>
        </w:rPr>
        <w:t>דסובר</w:t>
      </w:r>
      <w:proofErr w:type="spellEnd"/>
      <w:r w:rsidRPr="0080380E">
        <w:rPr>
          <w:rtl/>
        </w:rPr>
        <w:t xml:space="preserve"> </w:t>
      </w:r>
      <w:proofErr w:type="spellStart"/>
      <w:r w:rsidRPr="0080380E">
        <w:rPr>
          <w:rtl/>
        </w:rPr>
        <w:t>דבעינן</w:t>
      </w:r>
      <w:proofErr w:type="spellEnd"/>
      <w:r w:rsidRPr="0080380E">
        <w:rPr>
          <w:rtl/>
        </w:rPr>
        <w:t xml:space="preserve"> שיחדש דבר אבל </w:t>
      </w:r>
      <w:proofErr w:type="spellStart"/>
      <w:r w:rsidRPr="0080380E">
        <w:rPr>
          <w:rtl/>
        </w:rPr>
        <w:t>אנן</w:t>
      </w:r>
      <w:proofErr w:type="spellEnd"/>
      <w:r w:rsidRPr="0080380E">
        <w:rPr>
          <w:rtl/>
        </w:rPr>
        <w:t xml:space="preserve"> </w:t>
      </w:r>
      <w:proofErr w:type="spellStart"/>
      <w:r w:rsidRPr="0080380E">
        <w:rPr>
          <w:rtl/>
        </w:rPr>
        <w:t>קי"ל</w:t>
      </w:r>
      <w:proofErr w:type="spellEnd"/>
      <w:r w:rsidRPr="0080380E">
        <w:rPr>
          <w:rtl/>
        </w:rPr>
        <w:t xml:space="preserve"> כרבי יוחנן </w:t>
      </w:r>
      <w:proofErr w:type="spellStart"/>
      <w:r w:rsidRPr="0080380E">
        <w:rPr>
          <w:rtl/>
        </w:rPr>
        <w:t>דיכול</w:t>
      </w:r>
      <w:proofErr w:type="spellEnd"/>
      <w:r w:rsidRPr="0080380E">
        <w:rPr>
          <w:rtl/>
        </w:rPr>
        <w:t xml:space="preserve"> להתפלל תפלת נדבה גם בלא חידוש דבר, וממילא דגם בהתחיל בתורת חובה גומר ודין תפלת נדבה עלה. </w:t>
      </w:r>
      <w:proofErr w:type="spellStart"/>
      <w:r w:rsidRPr="0080380E">
        <w:rPr>
          <w:rtl/>
        </w:rPr>
        <w:t>ולפ"ז</w:t>
      </w:r>
      <w:proofErr w:type="spellEnd"/>
      <w:r w:rsidRPr="0080380E">
        <w:rPr>
          <w:rtl/>
        </w:rPr>
        <w:t xml:space="preserve"> קיימא ההשגה אתחלת דברי הרמב"ם </w:t>
      </w:r>
      <w:proofErr w:type="spellStart"/>
      <w:r w:rsidRPr="0080380E">
        <w:rPr>
          <w:rtl/>
        </w:rPr>
        <w:t>דאם</w:t>
      </w:r>
      <w:proofErr w:type="spellEnd"/>
      <w:r w:rsidRPr="0080380E">
        <w:rPr>
          <w:rtl/>
        </w:rPr>
        <w:t xml:space="preserve"> נזכר שכבר התפלל פוסק בתפלת חובה, על זה הוא שהשיג דגם בתפלת חובה אם נזכר שכבר התפלל גומרה בתורת נדבה וכטעמי' לעיל בפ"א </w:t>
      </w:r>
      <w:proofErr w:type="spellStart"/>
      <w:r w:rsidRPr="0080380E">
        <w:rPr>
          <w:rtl/>
        </w:rPr>
        <w:t>דיכול</w:t>
      </w:r>
      <w:proofErr w:type="spellEnd"/>
      <w:r w:rsidRPr="0080380E">
        <w:rPr>
          <w:rtl/>
        </w:rPr>
        <w:t xml:space="preserve"> להתפלל תפלת נדבה גם בלא חידוש. וכמו שנתבאר </w:t>
      </w:r>
      <w:proofErr w:type="spellStart"/>
      <w:r w:rsidRPr="0080380E">
        <w:rPr>
          <w:rtl/>
        </w:rPr>
        <w:t>דלדעת</w:t>
      </w:r>
      <w:proofErr w:type="spellEnd"/>
      <w:r w:rsidRPr="0080380E">
        <w:rPr>
          <w:rtl/>
        </w:rPr>
        <w:t xml:space="preserve"> הראב"ד גם ההתחלה שעל דעת חובה מצטרפת </w:t>
      </w:r>
      <w:proofErr w:type="spellStart"/>
      <w:r w:rsidRPr="0080380E">
        <w:rPr>
          <w:rtl/>
        </w:rPr>
        <w:t>להחשב</w:t>
      </w:r>
      <w:proofErr w:type="spellEnd"/>
      <w:r w:rsidRPr="0080380E">
        <w:rPr>
          <w:rtl/>
        </w:rPr>
        <w:t xml:space="preserve"> תפלת נדבה </w:t>
      </w:r>
      <w:proofErr w:type="spellStart"/>
      <w:r w:rsidRPr="0080380E">
        <w:rPr>
          <w:rtl/>
        </w:rPr>
        <w:t>ותליא</w:t>
      </w:r>
      <w:proofErr w:type="spellEnd"/>
      <w:r w:rsidRPr="0080380E">
        <w:rPr>
          <w:rtl/>
        </w:rPr>
        <w:t xml:space="preserve"> רק בדין חידוש דבר.    </w:t>
      </w:r>
    </w:p>
    <w:p w14:paraId="5BE24E1B" w14:textId="2ECAD793" w:rsidR="00A11763" w:rsidRDefault="00A11763" w:rsidP="00A11763">
      <w:pPr>
        <w:pStyle w:val="Heading1"/>
        <w:rPr>
          <w:rtl/>
        </w:rPr>
      </w:pPr>
      <w:r>
        <w:rPr>
          <w:rFonts w:hint="cs"/>
          <w:rtl/>
        </w:rPr>
        <w:t xml:space="preserve">קריאת שמע של שחרית </w:t>
      </w:r>
      <w:r>
        <w:rPr>
          <w:rtl/>
        </w:rPr>
        <w:t>–</w:t>
      </w:r>
      <w:r>
        <w:rPr>
          <w:rFonts w:hint="cs"/>
          <w:rtl/>
        </w:rPr>
        <w:t xml:space="preserve"> סוף זמנה</w:t>
      </w:r>
    </w:p>
    <w:p w14:paraId="36BCE012" w14:textId="0E39883C" w:rsidR="00A11763" w:rsidRDefault="00A11763" w:rsidP="00A11763">
      <w:pPr>
        <w:pStyle w:val="Heading2"/>
        <w:rPr>
          <w:rtl/>
        </w:rPr>
      </w:pPr>
      <w:r>
        <w:rPr>
          <w:rFonts w:hint="cs"/>
          <w:rtl/>
        </w:rPr>
        <w:t xml:space="preserve">שלחן ערוך אורח חיים </w:t>
      </w:r>
      <w:proofErr w:type="spellStart"/>
      <w:r>
        <w:rPr>
          <w:rFonts w:hint="cs"/>
          <w:rtl/>
        </w:rPr>
        <w:t>נח:ו</w:t>
      </w:r>
      <w:proofErr w:type="spellEnd"/>
    </w:p>
    <w:p w14:paraId="502C1CDE" w14:textId="2C3BEDE0" w:rsidR="00A11763" w:rsidRDefault="00A11763" w:rsidP="00A11763">
      <w:r w:rsidRPr="00A11763">
        <w:rPr>
          <w:rtl/>
        </w:rPr>
        <w:t>אע"פ שזמנ</w:t>
      </w:r>
      <w:r>
        <w:rPr>
          <w:rtl/>
        </w:rPr>
        <w:t xml:space="preserve">ה נמשך עד סוף השעה </w:t>
      </w:r>
      <w:proofErr w:type="spellStart"/>
      <w:r>
        <w:rPr>
          <w:rtl/>
        </w:rPr>
        <w:t>הג</w:t>
      </w:r>
      <w:proofErr w:type="spellEnd"/>
      <w:r>
        <w:rPr>
          <w:rtl/>
        </w:rPr>
        <w:t xml:space="preserve">', </w:t>
      </w:r>
      <w:r w:rsidRPr="00A11763">
        <w:rPr>
          <w:rtl/>
        </w:rPr>
        <w:t>אם עברה ש</w:t>
      </w:r>
      <w:r>
        <w:rPr>
          <w:rtl/>
        </w:rPr>
        <w:t xml:space="preserve">עה ג' ולא </w:t>
      </w:r>
      <w:r w:rsidRPr="00A11763">
        <w:rPr>
          <w:rtl/>
        </w:rPr>
        <w:t xml:space="preserve">קראה קורא אותה בברכותיה כל שעה ד' שהוא שליש היום, ואין לו שכר כקורא בזמנה. ואם </w:t>
      </w:r>
      <w:r>
        <w:rPr>
          <w:rtl/>
        </w:rPr>
        <w:t xml:space="preserve">עברה שעה ד' ולא קראה, </w:t>
      </w:r>
      <w:r w:rsidRPr="00A11763">
        <w:rPr>
          <w:rtl/>
        </w:rPr>
        <w:t>קוראה בלא ברכותיה כל היום.</w:t>
      </w:r>
    </w:p>
    <w:p w14:paraId="2702EFE2" w14:textId="77777777" w:rsidR="00685001" w:rsidRDefault="00685001" w:rsidP="00685001">
      <w:pPr>
        <w:pStyle w:val="Heading1"/>
        <w:rPr>
          <w:rtl/>
        </w:rPr>
      </w:pPr>
      <w:bookmarkStart w:id="1" w:name="_Toc494217492"/>
      <w:r w:rsidRPr="004E0412">
        <w:rPr>
          <w:rFonts w:hint="cs"/>
          <w:rtl/>
        </w:rPr>
        <w:t>אלו</w:t>
      </w:r>
      <w:r>
        <w:rPr>
          <w:rFonts w:hint="cs"/>
          <w:rtl/>
        </w:rPr>
        <w:t xml:space="preserve"> ואלו דברי </w:t>
      </w:r>
      <w:proofErr w:type="spellStart"/>
      <w:r>
        <w:rPr>
          <w:rFonts w:hint="cs"/>
          <w:rtl/>
        </w:rPr>
        <w:t>אלקים</w:t>
      </w:r>
      <w:proofErr w:type="spellEnd"/>
      <w:r>
        <w:rPr>
          <w:rFonts w:hint="cs"/>
          <w:rtl/>
        </w:rPr>
        <w:t xml:space="preserve"> חיים</w:t>
      </w:r>
      <w:bookmarkEnd w:id="1"/>
    </w:p>
    <w:p w14:paraId="36B98074" w14:textId="77777777" w:rsidR="00685001" w:rsidRPr="00685001" w:rsidRDefault="00685001" w:rsidP="00685001">
      <w:pPr>
        <w:pStyle w:val="Heading2"/>
        <w:rPr>
          <w:rtl/>
        </w:rPr>
      </w:pPr>
      <w:proofErr w:type="spellStart"/>
      <w:r w:rsidRPr="00685001">
        <w:rPr>
          <w:rStyle w:val="Heading4Char"/>
          <w:rFonts w:ascii="Narkisim" w:eastAsia="Calibri" w:hAnsi="Narkisim" w:cs="Narkisim" w:hint="cs"/>
          <w:i w:val="0"/>
          <w:iCs w:val="0"/>
          <w:color w:val="000080"/>
          <w:rtl/>
        </w:rPr>
        <w:t>ערובין</w:t>
      </w:r>
      <w:proofErr w:type="spellEnd"/>
      <w:r w:rsidRPr="00685001">
        <w:rPr>
          <w:rStyle w:val="Heading4Char"/>
          <w:rFonts w:ascii="Narkisim" w:eastAsia="Calibri" w:hAnsi="Narkisim" w:cs="Narkisim" w:hint="cs"/>
          <w:i w:val="0"/>
          <w:iCs w:val="0"/>
          <w:color w:val="000080"/>
          <w:rtl/>
        </w:rPr>
        <w:t xml:space="preserve"> </w:t>
      </w:r>
      <w:proofErr w:type="spellStart"/>
      <w:r w:rsidRPr="00685001">
        <w:rPr>
          <w:rStyle w:val="Heading4Char"/>
          <w:rFonts w:ascii="Narkisim" w:eastAsia="Calibri" w:hAnsi="Narkisim" w:cs="Narkisim" w:hint="cs"/>
          <w:i w:val="0"/>
          <w:iCs w:val="0"/>
          <w:color w:val="000080"/>
          <w:rtl/>
        </w:rPr>
        <w:t>יג</w:t>
      </w:r>
      <w:proofErr w:type="spellEnd"/>
      <w:r w:rsidRPr="00685001">
        <w:rPr>
          <w:rFonts w:hint="cs"/>
          <w:rtl/>
        </w:rPr>
        <w:t>:</w:t>
      </w:r>
    </w:p>
    <w:p w14:paraId="0581A355" w14:textId="0EB74763" w:rsidR="00685001" w:rsidRPr="005A37EC" w:rsidRDefault="00685001" w:rsidP="00685001">
      <w:pPr>
        <w:rPr>
          <w:rtl/>
        </w:rPr>
      </w:pPr>
      <w:r w:rsidRPr="005A37EC">
        <w:rPr>
          <w:rtl/>
        </w:rPr>
        <w:t xml:space="preserve">אמר רבי אבא אמר שמואל: שלש שנים נחלקו בית שמאי ובית הלל, הללו אומרים הלכה כמותנו והללו אומרים הלכה כמותנו. יצאה בת קול ואמרה: אלו ואלו דברי </w:t>
      </w:r>
      <w:proofErr w:type="spellStart"/>
      <w:r w:rsidRPr="005A37EC">
        <w:rPr>
          <w:rtl/>
        </w:rPr>
        <w:t>אלהים</w:t>
      </w:r>
      <w:proofErr w:type="spellEnd"/>
      <w:r w:rsidRPr="005A37EC">
        <w:rPr>
          <w:rtl/>
        </w:rPr>
        <w:t xml:space="preserve"> חיים הן, והלכה כבית הלל. וכי מאחר שאלו ואלו דברי </w:t>
      </w:r>
      <w:proofErr w:type="spellStart"/>
      <w:r w:rsidRPr="005A37EC">
        <w:rPr>
          <w:rtl/>
        </w:rPr>
        <w:t>אלהים</w:t>
      </w:r>
      <w:proofErr w:type="spellEnd"/>
      <w:r w:rsidRPr="005A37EC">
        <w:rPr>
          <w:rtl/>
        </w:rPr>
        <w:t xml:space="preserve"> חיים</w:t>
      </w:r>
    </w:p>
    <w:p w14:paraId="5963A867" w14:textId="77777777" w:rsidR="00685001" w:rsidRDefault="00685001" w:rsidP="00685001">
      <w:pPr>
        <w:pStyle w:val="Heading2"/>
      </w:pPr>
      <w:r>
        <w:rPr>
          <w:rFonts w:hint="cs"/>
          <w:rtl/>
        </w:rPr>
        <w:t xml:space="preserve">תוספות בבא קמא </w:t>
      </w:r>
      <w:proofErr w:type="spellStart"/>
      <w:r>
        <w:rPr>
          <w:rFonts w:hint="cs"/>
          <w:rtl/>
        </w:rPr>
        <w:t>כז</w:t>
      </w:r>
      <w:proofErr w:type="spellEnd"/>
      <w:r>
        <w:rPr>
          <w:rFonts w:hint="cs"/>
          <w:rtl/>
        </w:rPr>
        <w:t>:</w:t>
      </w:r>
    </w:p>
    <w:p w14:paraId="5F405DEB" w14:textId="49C202E9" w:rsidR="00685001" w:rsidRDefault="00685001" w:rsidP="00685001">
      <w:pPr>
        <w:pStyle w:val="Heading2"/>
        <w:rPr>
          <w:rtl/>
        </w:rPr>
      </w:pPr>
      <w:r>
        <w:rPr>
          <w:rFonts w:hint="cs"/>
          <w:rtl/>
        </w:rPr>
        <w:t>קהלת יעקב ברכות יא (</w:t>
      </w:r>
      <w:hyperlink r:id="rId6" w:history="1">
        <w:r w:rsidR="005D4FF5">
          <w:rPr>
            <w:rStyle w:val="Hyperlink"/>
            <w:rtl/>
          </w:rPr>
          <w:t>קישור</w:t>
        </w:r>
      </w:hyperlink>
      <w:r>
        <w:rPr>
          <w:rFonts w:hint="cs"/>
          <w:rtl/>
        </w:rPr>
        <w:t>)</w:t>
      </w:r>
    </w:p>
    <w:p w14:paraId="3359C400" w14:textId="5CBE1856" w:rsidR="005D4FF5" w:rsidRDefault="005D4FF5" w:rsidP="005D4FF5">
      <w:pPr>
        <w:pStyle w:val="NormalWeb"/>
        <w:bidi/>
        <w:spacing w:before="0" w:beforeAutospacing="0" w:after="0" w:afterAutospacing="0"/>
      </w:pPr>
      <w:r>
        <w:rPr>
          <w:noProof/>
        </w:rPr>
        <w:lastRenderedPageBreak/>
        <w:drawing>
          <wp:inline distT="0" distB="0" distL="0" distR="0" wp14:anchorId="03B874A3" wp14:editId="5F186C51">
            <wp:extent cx="2093025" cy="486684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937" t="31338" r="49747" b="9506"/>
                    <a:stretch/>
                  </pic:blipFill>
                  <pic:spPr bwMode="auto">
                    <a:xfrm>
                      <a:off x="0" y="0"/>
                      <a:ext cx="2093624" cy="48682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22E677" wp14:editId="1A246B49">
            <wp:extent cx="2063115" cy="5227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365" t="12657" r="12882" b="23810"/>
                    <a:stretch/>
                  </pic:blipFill>
                  <pic:spPr bwMode="auto">
                    <a:xfrm>
                      <a:off x="0" y="0"/>
                      <a:ext cx="2063651" cy="5228604"/>
                    </a:xfrm>
                    <a:prstGeom prst="rect">
                      <a:avLst/>
                    </a:prstGeom>
                    <a:ln>
                      <a:noFill/>
                    </a:ln>
                    <a:extLst>
                      <a:ext uri="{53640926-AAD7-44D8-BBD7-CCE9431645EC}">
                        <a14:shadowObscured xmlns:a14="http://schemas.microsoft.com/office/drawing/2010/main"/>
                      </a:ext>
                    </a:extLst>
                  </pic:spPr>
                </pic:pic>
              </a:graphicData>
            </a:graphic>
          </wp:inline>
        </w:drawing>
      </w:r>
    </w:p>
    <w:p w14:paraId="520BFB37" w14:textId="77777777" w:rsidR="00685001" w:rsidRPr="006C58FE" w:rsidRDefault="00685001" w:rsidP="00685001">
      <w:pPr>
        <w:pStyle w:val="NormalWeb"/>
        <w:bidi/>
        <w:spacing w:before="0" w:beforeAutospacing="0" w:after="0" w:afterAutospacing="0"/>
      </w:pPr>
    </w:p>
    <w:p w14:paraId="30B15428" w14:textId="77777777" w:rsidR="00685001" w:rsidRDefault="00685001" w:rsidP="00685001">
      <w:pPr>
        <w:pStyle w:val="Heading2"/>
      </w:pPr>
      <w:r>
        <w:rPr>
          <w:rFonts w:hint="cs"/>
          <w:rtl/>
        </w:rPr>
        <w:t xml:space="preserve">נפש הרב עמ' </w:t>
      </w:r>
      <w:proofErr w:type="spellStart"/>
      <w:r>
        <w:rPr>
          <w:rFonts w:hint="cs"/>
          <w:rtl/>
        </w:rPr>
        <w:t>מא</w:t>
      </w:r>
      <w:proofErr w:type="spellEnd"/>
    </w:p>
    <w:p w14:paraId="1DF660F1" w14:textId="77777777" w:rsidR="00685001" w:rsidRDefault="00685001" w:rsidP="00685001">
      <w:pPr>
        <w:pStyle w:val="Heading2"/>
        <w:rPr>
          <w:rtl/>
        </w:rPr>
      </w:pPr>
      <w:r w:rsidRPr="00DF27EB">
        <w:rPr>
          <w:rtl/>
        </w:rPr>
        <w:t>בעקבי הצאן עמ' רנט</w:t>
      </w:r>
      <w:r w:rsidRPr="00DF27EB">
        <w:rPr>
          <w:rFonts w:hint="cs"/>
          <w:rtl/>
        </w:rPr>
        <w:t xml:space="preserve"> בהערה 4</w:t>
      </w:r>
    </w:p>
    <w:p w14:paraId="2BFEA8F5" w14:textId="77777777" w:rsidR="00A638D6" w:rsidRPr="00C37743" w:rsidRDefault="00A638D6" w:rsidP="00A638D6">
      <w:pPr>
        <w:pStyle w:val="Heading1"/>
        <w:rPr>
          <w:rtl/>
        </w:rPr>
      </w:pPr>
      <w:bookmarkStart w:id="2" w:name="_Toc494217425"/>
      <w:bookmarkStart w:id="3" w:name="_Hlk494043629"/>
      <w:r>
        <w:rPr>
          <w:rFonts w:hint="cs"/>
          <w:rtl/>
        </w:rPr>
        <w:t xml:space="preserve">אבלות </w:t>
      </w:r>
      <w:r>
        <w:rPr>
          <w:rtl/>
        </w:rPr>
        <w:t>–</w:t>
      </w:r>
      <w:r>
        <w:rPr>
          <w:rFonts w:hint="cs"/>
          <w:rtl/>
        </w:rPr>
        <w:t xml:space="preserve"> </w:t>
      </w:r>
      <w:r w:rsidRPr="00C37743">
        <w:rPr>
          <w:rFonts w:hint="cs"/>
          <w:rtl/>
        </w:rPr>
        <w:t xml:space="preserve">הלכה כדברי </w:t>
      </w:r>
      <w:proofErr w:type="spellStart"/>
      <w:r w:rsidRPr="00C37743">
        <w:rPr>
          <w:rFonts w:hint="cs"/>
          <w:rtl/>
        </w:rPr>
        <w:t>המיקל</w:t>
      </w:r>
      <w:proofErr w:type="spellEnd"/>
      <w:r w:rsidRPr="00C37743">
        <w:rPr>
          <w:rFonts w:hint="cs"/>
          <w:rtl/>
        </w:rPr>
        <w:t xml:space="preserve"> באבל וטומאת </w:t>
      </w:r>
      <w:proofErr w:type="spellStart"/>
      <w:r w:rsidRPr="00C37743">
        <w:rPr>
          <w:rFonts w:hint="cs"/>
          <w:rtl/>
        </w:rPr>
        <w:t>כהנים</w:t>
      </w:r>
      <w:proofErr w:type="spellEnd"/>
      <w:r w:rsidRPr="00C37743">
        <w:rPr>
          <w:rFonts w:hint="cs"/>
          <w:rtl/>
        </w:rPr>
        <w:t xml:space="preserve">: המקור </w:t>
      </w:r>
      <w:proofErr w:type="spellStart"/>
      <w:r w:rsidRPr="00C37743">
        <w:rPr>
          <w:rFonts w:hint="cs"/>
          <w:rtl/>
        </w:rPr>
        <w:t>לאבילות</w:t>
      </w:r>
      <w:proofErr w:type="spellEnd"/>
      <w:r w:rsidRPr="00C37743">
        <w:rPr>
          <w:rFonts w:hint="cs"/>
          <w:rtl/>
        </w:rPr>
        <w:t xml:space="preserve"> מדאורייתא</w:t>
      </w:r>
      <w:bookmarkEnd w:id="2"/>
    </w:p>
    <w:p w14:paraId="63A479AC" w14:textId="77777777" w:rsidR="00A638D6" w:rsidRPr="00C37743" w:rsidRDefault="00A638D6" w:rsidP="00A638D6">
      <w:pPr>
        <w:pStyle w:val="Heading2"/>
        <w:rPr>
          <w:shd w:val="clear" w:color="auto" w:fill="FFFFFF"/>
        </w:rPr>
      </w:pPr>
      <w:r w:rsidRPr="00C37743">
        <w:rPr>
          <w:rFonts w:hint="cs"/>
          <w:shd w:val="clear" w:color="auto" w:fill="FFFFFF"/>
          <w:rtl/>
        </w:rPr>
        <w:t>רמב"ם הלכות אבל פרק ב הלכה ו</w:t>
      </w:r>
    </w:p>
    <w:p w14:paraId="37DC9DF1" w14:textId="77777777" w:rsidR="00A638D6" w:rsidRPr="00B84166" w:rsidRDefault="00A638D6" w:rsidP="00A638D6">
      <w:pPr>
        <w:rPr>
          <w:sz w:val="18"/>
          <w:szCs w:val="18"/>
          <w:rtl/>
        </w:rPr>
      </w:pPr>
      <w:r w:rsidRPr="00C37743">
        <w:rPr>
          <w:rtl/>
        </w:rPr>
        <w:t xml:space="preserve">כמה חמורה מצות אבלות, שהרי </w:t>
      </w:r>
      <w:proofErr w:type="spellStart"/>
      <w:r w:rsidRPr="00C37743">
        <w:rPr>
          <w:rtl/>
        </w:rPr>
        <w:t>נדחת</w:t>
      </w:r>
      <w:proofErr w:type="spellEnd"/>
      <w:r w:rsidRPr="00C37743">
        <w:rPr>
          <w:rtl/>
        </w:rPr>
        <w:t xml:space="preserve"> לו הטומאה מפני קרוביו כדי שיתעסק עמהן ויתאבל עליהן, שנאמר כי אם לשארו הקרוב אליו לאמו וגו' לה יטמא מצות עשה שאם לא רצה </w:t>
      </w:r>
      <w:proofErr w:type="spellStart"/>
      <w:r w:rsidRPr="00C37743">
        <w:rPr>
          <w:rtl/>
        </w:rPr>
        <w:t>להטמא</w:t>
      </w:r>
      <w:proofErr w:type="spellEnd"/>
      <w:r w:rsidRPr="00C37743">
        <w:rPr>
          <w:rtl/>
        </w:rPr>
        <w:t xml:space="preserve"> </w:t>
      </w:r>
      <w:proofErr w:type="spellStart"/>
      <w:r w:rsidRPr="00C37743">
        <w:rPr>
          <w:rtl/>
        </w:rPr>
        <w:t>מטמאין</w:t>
      </w:r>
      <w:proofErr w:type="spellEnd"/>
      <w:r w:rsidRPr="00C37743">
        <w:rPr>
          <w:rtl/>
        </w:rPr>
        <w:t xml:space="preserve"> אותו על </w:t>
      </w:r>
      <w:proofErr w:type="spellStart"/>
      <w:r w:rsidRPr="00C37743">
        <w:rPr>
          <w:rtl/>
        </w:rPr>
        <w:t>כרחו</w:t>
      </w:r>
      <w:proofErr w:type="spellEnd"/>
      <w:r w:rsidRPr="00C37743">
        <w:rPr>
          <w:rtl/>
        </w:rPr>
        <w:t xml:space="preserve">, במה דברים אמורים בזכרים שהוזהרו על הטומאה * אבל </w:t>
      </w:r>
      <w:proofErr w:type="spellStart"/>
      <w:r w:rsidRPr="00C37743">
        <w:rPr>
          <w:rtl/>
        </w:rPr>
        <w:t>הכהנות</w:t>
      </w:r>
      <w:proofErr w:type="spellEnd"/>
      <w:r w:rsidRPr="00C37743">
        <w:rPr>
          <w:rtl/>
        </w:rPr>
        <w:t xml:space="preserve"> הואיל ואינן מוזהרות על הטומאה כן אינן מצוות </w:t>
      </w:r>
      <w:proofErr w:type="spellStart"/>
      <w:r w:rsidRPr="00C37743">
        <w:rPr>
          <w:rtl/>
        </w:rPr>
        <w:t>להתטמא</w:t>
      </w:r>
      <w:proofErr w:type="spellEnd"/>
      <w:r w:rsidRPr="00C37743">
        <w:rPr>
          <w:rtl/>
        </w:rPr>
        <w:t xml:space="preserve"> לקרובים, אלא אם רצו </w:t>
      </w:r>
      <w:proofErr w:type="spellStart"/>
      <w:r w:rsidRPr="00C37743">
        <w:rPr>
          <w:rtl/>
        </w:rPr>
        <w:t>מתטמאות</w:t>
      </w:r>
      <w:proofErr w:type="spellEnd"/>
      <w:r w:rsidRPr="00C37743">
        <w:rPr>
          <w:rtl/>
        </w:rPr>
        <w:t xml:space="preserve"> ואם לאו לא מטמאות. </w:t>
      </w:r>
      <w:r w:rsidRPr="00B84166">
        <w:rPr>
          <w:sz w:val="18"/>
          <w:szCs w:val="18"/>
          <w:rtl/>
        </w:rPr>
        <w:t xml:space="preserve">+/השגת הראב"ד/ בד"א בזכרים שהוזהרו על הטומאה </w:t>
      </w:r>
      <w:proofErr w:type="spellStart"/>
      <w:r w:rsidRPr="00B84166">
        <w:rPr>
          <w:sz w:val="18"/>
          <w:szCs w:val="18"/>
          <w:rtl/>
        </w:rPr>
        <w:t>וכו</w:t>
      </w:r>
      <w:proofErr w:type="spellEnd"/>
      <w:r w:rsidRPr="00B84166">
        <w:rPr>
          <w:sz w:val="18"/>
          <w:szCs w:val="18"/>
          <w:rtl/>
        </w:rPr>
        <w:t xml:space="preserve">'. א"א </w:t>
      </w:r>
      <w:proofErr w:type="spellStart"/>
      <w:r w:rsidRPr="00B84166">
        <w:rPr>
          <w:sz w:val="18"/>
          <w:szCs w:val="18"/>
          <w:rtl/>
        </w:rPr>
        <w:t>קשיא</w:t>
      </w:r>
      <w:proofErr w:type="spellEnd"/>
      <w:r w:rsidRPr="00B84166">
        <w:rPr>
          <w:sz w:val="18"/>
          <w:szCs w:val="18"/>
          <w:rtl/>
        </w:rPr>
        <w:t xml:space="preserve"> הא </w:t>
      </w:r>
      <w:proofErr w:type="spellStart"/>
      <w:r w:rsidRPr="00B84166">
        <w:rPr>
          <w:sz w:val="18"/>
          <w:szCs w:val="18"/>
          <w:rtl/>
        </w:rPr>
        <w:t>דתניא</w:t>
      </w:r>
      <w:proofErr w:type="spellEnd"/>
      <w:r w:rsidRPr="00B84166">
        <w:rPr>
          <w:sz w:val="18"/>
          <w:szCs w:val="18"/>
          <w:rtl/>
        </w:rPr>
        <w:t xml:space="preserve"> אשתו ארוסה לא אונן ולא מיטמא לה וכן היא לא אוננת ולא </w:t>
      </w:r>
      <w:proofErr w:type="spellStart"/>
      <w:r w:rsidRPr="00B84166">
        <w:rPr>
          <w:sz w:val="18"/>
          <w:szCs w:val="18"/>
          <w:rtl/>
        </w:rPr>
        <w:t>מיטמאה</w:t>
      </w:r>
      <w:proofErr w:type="spellEnd"/>
      <w:r w:rsidRPr="00B84166">
        <w:rPr>
          <w:sz w:val="18"/>
          <w:szCs w:val="18"/>
          <w:rtl/>
        </w:rPr>
        <w:t xml:space="preserve"> לו הא נשואה </w:t>
      </w:r>
      <w:proofErr w:type="spellStart"/>
      <w:r w:rsidRPr="00B84166">
        <w:rPr>
          <w:sz w:val="18"/>
          <w:szCs w:val="18"/>
          <w:rtl/>
        </w:rPr>
        <w:t>מיטמאה</w:t>
      </w:r>
      <w:proofErr w:type="spellEnd"/>
      <w:r w:rsidRPr="00B84166">
        <w:rPr>
          <w:sz w:val="18"/>
          <w:szCs w:val="18"/>
          <w:rtl/>
        </w:rPr>
        <w:t xml:space="preserve"> לו.+</w:t>
      </w:r>
    </w:p>
    <w:p w14:paraId="25A3F3F4" w14:textId="77777777" w:rsidR="00A638D6" w:rsidRPr="00C37743" w:rsidRDefault="00A638D6" w:rsidP="00A638D6">
      <w:pPr>
        <w:pStyle w:val="Heading2"/>
        <w:rPr>
          <w:shd w:val="clear" w:color="auto" w:fill="FFFFFF"/>
        </w:rPr>
      </w:pPr>
      <w:r w:rsidRPr="00C37743">
        <w:rPr>
          <w:rFonts w:hint="cs"/>
          <w:shd w:val="clear" w:color="auto" w:fill="FFFFFF"/>
          <w:rtl/>
        </w:rPr>
        <w:t xml:space="preserve">גינת אגוז עמ' </w:t>
      </w:r>
      <w:proofErr w:type="spellStart"/>
      <w:r w:rsidRPr="00C37743">
        <w:rPr>
          <w:rFonts w:hint="cs"/>
          <w:shd w:val="clear" w:color="auto" w:fill="FFFFFF"/>
          <w:rtl/>
        </w:rPr>
        <w:t>צה</w:t>
      </w:r>
      <w:proofErr w:type="spellEnd"/>
    </w:p>
    <w:p w14:paraId="1DD2A378" w14:textId="77777777" w:rsidR="00A638D6" w:rsidRPr="00C37743" w:rsidRDefault="00A638D6" w:rsidP="00A638D6">
      <w:pPr>
        <w:pStyle w:val="Heading2"/>
        <w:rPr>
          <w:shd w:val="clear" w:color="auto" w:fill="FFFFFF"/>
          <w:rtl/>
        </w:rPr>
      </w:pPr>
      <w:r w:rsidRPr="00C37743">
        <w:rPr>
          <w:shd w:val="clear" w:color="auto" w:fill="FFFFFF"/>
          <w:rtl/>
        </w:rPr>
        <w:t xml:space="preserve">תורת האדם שער האבל - ענין האבלות </w:t>
      </w:r>
      <w:r w:rsidRPr="00C37743">
        <w:rPr>
          <w:rFonts w:hint="cs"/>
          <w:shd w:val="clear" w:color="auto" w:fill="FFFFFF"/>
          <w:rtl/>
        </w:rPr>
        <w:t>(פ)</w:t>
      </w:r>
    </w:p>
    <w:p w14:paraId="34D6058A" w14:textId="77777777" w:rsidR="00A638D6" w:rsidRPr="00C37743" w:rsidRDefault="00A638D6" w:rsidP="00A638D6">
      <w:pPr>
        <w:rPr>
          <w:rtl/>
        </w:rPr>
      </w:pPr>
      <w:r w:rsidRPr="00C37743">
        <w:rPr>
          <w:rFonts w:hint="cs"/>
          <w:rtl/>
        </w:rPr>
        <w:lastRenderedPageBreak/>
        <w:t>ו</w:t>
      </w:r>
      <w:r w:rsidRPr="00C37743">
        <w:rPr>
          <w:rtl/>
        </w:rPr>
        <w:t xml:space="preserve">הני שבעה יומי </w:t>
      </w:r>
      <w:proofErr w:type="spellStart"/>
      <w:r w:rsidRPr="00C37743">
        <w:rPr>
          <w:rtl/>
        </w:rPr>
        <w:t>דאבילות</w:t>
      </w:r>
      <w:proofErr w:type="spellEnd"/>
      <w:r w:rsidRPr="00C37743">
        <w:rPr>
          <w:rtl/>
        </w:rPr>
        <w:t xml:space="preserve"> אמרי </w:t>
      </w:r>
      <w:proofErr w:type="spellStart"/>
      <w:r w:rsidRPr="00C37743">
        <w:rPr>
          <w:rtl/>
        </w:rPr>
        <w:t>רבוואתא</w:t>
      </w:r>
      <w:proofErr w:type="spellEnd"/>
      <w:r w:rsidRPr="00C37743">
        <w:rPr>
          <w:rtl/>
        </w:rPr>
        <w:t xml:space="preserve"> ז"ל </w:t>
      </w:r>
      <w:proofErr w:type="spellStart"/>
      <w:r w:rsidRPr="00C37743">
        <w:rPr>
          <w:rtl/>
        </w:rPr>
        <w:t>דיום</w:t>
      </w:r>
      <w:proofErr w:type="spellEnd"/>
      <w:r w:rsidRPr="00C37743">
        <w:rPr>
          <w:rtl/>
        </w:rPr>
        <w:t xml:space="preserve"> ראשון דאורייתא ושאר יומי דרבנן, וכן כתוב בהלכות רבינו ז"ל </w:t>
      </w:r>
      <w:proofErr w:type="spellStart"/>
      <w:r w:rsidRPr="00C37743">
        <w:rPr>
          <w:rtl/>
        </w:rPr>
        <w:t>דהכין</w:t>
      </w:r>
      <w:proofErr w:type="spellEnd"/>
      <w:r w:rsidRPr="00C37743">
        <w:rPr>
          <w:rtl/>
        </w:rPr>
        <w:t xml:space="preserve"> </w:t>
      </w:r>
      <w:proofErr w:type="spellStart"/>
      <w:r w:rsidRPr="00C37743">
        <w:rPr>
          <w:rtl/>
        </w:rPr>
        <w:t>אסכימו</w:t>
      </w:r>
      <w:proofErr w:type="spellEnd"/>
      <w:r w:rsidRPr="00C37743">
        <w:rPr>
          <w:rtl/>
        </w:rPr>
        <w:t xml:space="preserve"> רבנן </w:t>
      </w:r>
      <w:proofErr w:type="spellStart"/>
      <w:r w:rsidRPr="00C37743">
        <w:rPr>
          <w:rtl/>
        </w:rPr>
        <w:t>דאבילות</w:t>
      </w:r>
      <w:proofErr w:type="spellEnd"/>
      <w:r w:rsidRPr="00C37743">
        <w:rPr>
          <w:rtl/>
        </w:rPr>
        <w:t xml:space="preserve"> יום ראשון דהוא יום מיתה וקבורה דאורייתא הוא, </w:t>
      </w:r>
      <w:proofErr w:type="spellStart"/>
      <w:r w:rsidRPr="00C37743">
        <w:rPr>
          <w:rtl/>
        </w:rPr>
        <w:t>דכתיב</w:t>
      </w:r>
      <w:proofErr w:type="spellEnd"/>
      <w:r w:rsidRPr="00C37743">
        <w:rPr>
          <w:rtl/>
        </w:rPr>
        <w:t xml:space="preserve"> ואכלתי חטאת היום וכתיב ואחריתה כיום מר, וכן כתוב בהלכות גדולות ובפסוקות, למדו הגאונים </w:t>
      </w:r>
      <w:proofErr w:type="spellStart"/>
      <w:r w:rsidRPr="00C37743">
        <w:rPr>
          <w:rtl/>
        </w:rPr>
        <w:t>אבילות</w:t>
      </w:r>
      <w:proofErr w:type="spellEnd"/>
      <w:r w:rsidRPr="00C37743">
        <w:rPr>
          <w:rtl/>
        </w:rPr>
        <w:t xml:space="preserve"> יום ראשון מאנינות</w:t>
      </w:r>
      <w:r w:rsidRPr="00C37743">
        <w:rPr>
          <w:rFonts w:hint="cs"/>
          <w:rtl/>
        </w:rPr>
        <w:t>...</w:t>
      </w:r>
    </w:p>
    <w:p w14:paraId="119F5BE6" w14:textId="77777777" w:rsidR="00A638D6" w:rsidRPr="00C37743" w:rsidRDefault="00A638D6" w:rsidP="00A638D6">
      <w:pPr>
        <w:rPr>
          <w:rtl/>
        </w:rPr>
      </w:pPr>
      <w:r w:rsidRPr="00C37743">
        <w:rPr>
          <w:rtl/>
        </w:rPr>
        <w:t xml:space="preserve">וחכמי הצרפתים ז"ל השיבו אם כן היאך אמרו הלכה כדברי </w:t>
      </w:r>
      <w:proofErr w:type="spellStart"/>
      <w:r w:rsidRPr="00C37743">
        <w:rPr>
          <w:rtl/>
        </w:rPr>
        <w:t>המיקל</w:t>
      </w:r>
      <w:proofErr w:type="spellEnd"/>
      <w:r w:rsidRPr="00C37743">
        <w:rPr>
          <w:rtl/>
        </w:rPr>
        <w:t xml:space="preserve"> באבל והלא בשל תורה הלך אחר המחמיר, וכל שכן ביחיד </w:t>
      </w:r>
      <w:proofErr w:type="spellStart"/>
      <w:r w:rsidRPr="00C37743">
        <w:rPr>
          <w:rtl/>
        </w:rPr>
        <w:t>מיקל</w:t>
      </w:r>
      <w:proofErr w:type="spellEnd"/>
      <w:r w:rsidRPr="00C37743">
        <w:rPr>
          <w:rtl/>
        </w:rPr>
        <w:t xml:space="preserve"> ורבים </w:t>
      </w:r>
      <w:proofErr w:type="spellStart"/>
      <w:r w:rsidRPr="00C37743">
        <w:rPr>
          <w:rtl/>
        </w:rPr>
        <w:t>מחמירין</w:t>
      </w:r>
      <w:proofErr w:type="spellEnd"/>
      <w:r w:rsidRPr="00C37743">
        <w:rPr>
          <w:rtl/>
        </w:rPr>
        <w:t xml:space="preserve"> שהיה להם לעשות כדברי הרבים.</w:t>
      </w:r>
      <w:r w:rsidRPr="00C37743">
        <w:rPr>
          <w:rFonts w:hint="cs"/>
          <w:rtl/>
        </w:rPr>
        <w:t>.</w:t>
      </w:r>
      <w:r w:rsidRPr="00C37743">
        <w:rPr>
          <w:rtl/>
        </w:rPr>
        <w:t xml:space="preserve">. ועוד שהרי כל הדברים </w:t>
      </w:r>
      <w:proofErr w:type="spellStart"/>
      <w:r w:rsidRPr="00C37743">
        <w:rPr>
          <w:rtl/>
        </w:rPr>
        <w:t>הנוהגין</w:t>
      </w:r>
      <w:proofErr w:type="spellEnd"/>
      <w:r w:rsidRPr="00C37743">
        <w:rPr>
          <w:rtl/>
        </w:rPr>
        <w:t xml:space="preserve"> באבל מתורת משה רבינו לא למדנו עד שבאנו לדברי יחזקאל בן בוזי ולמדנו חוץ מקריעה </w:t>
      </w:r>
      <w:proofErr w:type="spellStart"/>
      <w:r w:rsidRPr="00C37743">
        <w:rPr>
          <w:rtl/>
        </w:rPr>
        <w:t>שסמכוה</w:t>
      </w:r>
      <w:proofErr w:type="spellEnd"/>
      <w:r w:rsidRPr="00C37743">
        <w:rPr>
          <w:rtl/>
        </w:rPr>
        <w:t xml:space="preserve"> לדברי תורה, ולפיכך אמרו (כ"ו ב') </w:t>
      </w:r>
      <w:proofErr w:type="spellStart"/>
      <w:r w:rsidRPr="00C37743">
        <w:rPr>
          <w:rtl/>
        </w:rPr>
        <w:t>אבילות</w:t>
      </w:r>
      <w:proofErr w:type="spellEnd"/>
      <w:r w:rsidRPr="00C37743">
        <w:rPr>
          <w:rtl/>
        </w:rPr>
        <w:t xml:space="preserve"> לחוד וקריעה לחוד, </w:t>
      </w:r>
      <w:proofErr w:type="spellStart"/>
      <w:r w:rsidRPr="00C37743">
        <w:rPr>
          <w:rtl/>
        </w:rPr>
        <w:t>אבילות</w:t>
      </w:r>
      <w:proofErr w:type="spellEnd"/>
      <w:r w:rsidRPr="00C37743">
        <w:rPr>
          <w:rtl/>
        </w:rPr>
        <w:t xml:space="preserve"> הלכה כדברי </w:t>
      </w:r>
      <w:proofErr w:type="spellStart"/>
      <w:r w:rsidRPr="00C37743">
        <w:rPr>
          <w:rtl/>
        </w:rPr>
        <w:t>המיקל</w:t>
      </w:r>
      <w:proofErr w:type="spellEnd"/>
      <w:r w:rsidRPr="00C37743">
        <w:rPr>
          <w:rtl/>
        </w:rPr>
        <w:t xml:space="preserve">, בקריעה כדברי הרבים. וכל זה סעד וסמך </w:t>
      </w:r>
      <w:proofErr w:type="spellStart"/>
      <w:r w:rsidRPr="00C37743">
        <w:rPr>
          <w:rtl/>
        </w:rPr>
        <w:t>שאבילות</w:t>
      </w:r>
      <w:proofErr w:type="spellEnd"/>
      <w:r w:rsidRPr="00C37743">
        <w:rPr>
          <w:rtl/>
        </w:rPr>
        <w:t xml:space="preserve"> מדברי סופרים הוא.</w:t>
      </w:r>
      <w:r w:rsidRPr="00C37743">
        <w:rPr>
          <w:rFonts w:hint="cs"/>
          <w:rtl/>
        </w:rPr>
        <w:t>..</w:t>
      </w:r>
    </w:p>
    <w:p w14:paraId="29953516" w14:textId="77777777" w:rsidR="00A638D6" w:rsidRPr="00C37743" w:rsidRDefault="00A638D6" w:rsidP="00A638D6">
      <w:pPr>
        <w:rPr>
          <w:rtl/>
        </w:rPr>
      </w:pPr>
      <w:r w:rsidRPr="00C37743">
        <w:rPr>
          <w:rtl/>
        </w:rPr>
        <w:t xml:space="preserve">ואני תמה היאך למדו הגאונים אבלות מדין אנינות, והלא זמנו של זה לא זמנו של זה, מתו מוטל לפניו אונן דבר תורה וזה עיקר אנינות, ובאותו זמן אינו מתאבל לא מדברי תורה ולא מדברי סופרים, נקבר מתאבל עליו, והיאך תלו הגאונים ז"ל עצמן בזה שכתוב ואחריתה כיום מר </w:t>
      </w:r>
      <w:proofErr w:type="spellStart"/>
      <w:r w:rsidRPr="00C37743">
        <w:rPr>
          <w:rtl/>
        </w:rPr>
        <w:t>לענין</w:t>
      </w:r>
      <w:proofErr w:type="spellEnd"/>
      <w:r w:rsidRPr="00C37743">
        <w:rPr>
          <w:rtl/>
        </w:rPr>
        <w:t xml:space="preserve"> אבלות, הרי שמת ביום ראשון ונקבר ביום שני הרי כאן אנינות דבר תורה ואחריתה כיום מר, ואין כאן </w:t>
      </w:r>
      <w:proofErr w:type="spellStart"/>
      <w:r w:rsidRPr="00C37743">
        <w:rPr>
          <w:rtl/>
        </w:rPr>
        <w:t>אבילות</w:t>
      </w:r>
      <w:proofErr w:type="spellEnd"/>
      <w:r w:rsidRPr="00C37743">
        <w:rPr>
          <w:rtl/>
        </w:rPr>
        <w:t xml:space="preserve"> כלל אלא מדבריהם, והיאך </w:t>
      </w:r>
      <w:proofErr w:type="spellStart"/>
      <w:r w:rsidRPr="00C37743">
        <w:rPr>
          <w:rtl/>
        </w:rPr>
        <w:t>נלמוד</w:t>
      </w:r>
      <w:proofErr w:type="spellEnd"/>
      <w:r w:rsidRPr="00C37743">
        <w:rPr>
          <w:rtl/>
        </w:rPr>
        <w:t xml:space="preserve"> זה מזה, אלא שמע מינה שאין מרירות של ואחריתה כיום מר אלא בלב.</w:t>
      </w:r>
      <w:r w:rsidRPr="00C37743">
        <w:rPr>
          <w:rFonts w:hint="cs"/>
          <w:rtl/>
        </w:rPr>
        <w:t>..</w:t>
      </w:r>
    </w:p>
    <w:p w14:paraId="5C225F1D" w14:textId="77777777" w:rsidR="00A638D6" w:rsidRPr="00C37743" w:rsidRDefault="00A638D6" w:rsidP="00A638D6">
      <w:pPr>
        <w:rPr>
          <w:rtl/>
        </w:rPr>
      </w:pPr>
      <w:r w:rsidRPr="00C37743">
        <w:rPr>
          <w:rtl/>
        </w:rPr>
        <w:t xml:space="preserve">ומיהו </w:t>
      </w:r>
      <w:proofErr w:type="spellStart"/>
      <w:r w:rsidRPr="00C37743">
        <w:rPr>
          <w:rtl/>
        </w:rPr>
        <w:t>בודאי</w:t>
      </w:r>
      <w:proofErr w:type="spellEnd"/>
      <w:r w:rsidRPr="00C37743">
        <w:rPr>
          <w:rtl/>
        </w:rPr>
        <w:t xml:space="preserve"> מצינו סעד לדברי הגאונים ז"ל מזו שאמרו (מ"ק י"ד ב') אבל אינו נוהג אבלותו ברגל </w:t>
      </w:r>
      <w:proofErr w:type="spellStart"/>
      <w:r w:rsidRPr="00C37743">
        <w:rPr>
          <w:rtl/>
        </w:rPr>
        <w:t>דכתיב</w:t>
      </w:r>
      <w:proofErr w:type="spellEnd"/>
      <w:r w:rsidRPr="00C37743">
        <w:rPr>
          <w:rtl/>
        </w:rPr>
        <w:t xml:space="preserve"> ושמחת בחגך אי אבלות </w:t>
      </w:r>
      <w:proofErr w:type="spellStart"/>
      <w:r w:rsidRPr="00C37743">
        <w:rPr>
          <w:rtl/>
        </w:rPr>
        <w:t>דמעיקרא</w:t>
      </w:r>
      <w:proofErr w:type="spellEnd"/>
      <w:r w:rsidRPr="00C37743">
        <w:rPr>
          <w:rtl/>
        </w:rPr>
        <w:t xml:space="preserve"> הוא אתי עשה דרבים ודחי עשה </w:t>
      </w:r>
      <w:proofErr w:type="spellStart"/>
      <w:r w:rsidRPr="00C37743">
        <w:rPr>
          <w:rtl/>
        </w:rPr>
        <w:t>דיחיד</w:t>
      </w:r>
      <w:proofErr w:type="spellEnd"/>
      <w:r w:rsidRPr="00C37743">
        <w:rPr>
          <w:rtl/>
        </w:rPr>
        <w:t xml:space="preserve"> ואי </w:t>
      </w:r>
      <w:proofErr w:type="spellStart"/>
      <w:r w:rsidRPr="00C37743">
        <w:rPr>
          <w:rtl/>
        </w:rPr>
        <w:t>אבילות</w:t>
      </w:r>
      <w:proofErr w:type="spellEnd"/>
      <w:r w:rsidRPr="00C37743">
        <w:rPr>
          <w:rtl/>
        </w:rPr>
        <w:t xml:space="preserve"> </w:t>
      </w:r>
      <w:proofErr w:type="spellStart"/>
      <w:r w:rsidRPr="00C37743">
        <w:rPr>
          <w:rtl/>
        </w:rPr>
        <w:t>דהשתא</w:t>
      </w:r>
      <w:proofErr w:type="spellEnd"/>
      <w:r w:rsidRPr="00C37743">
        <w:rPr>
          <w:rtl/>
        </w:rPr>
        <w:t xml:space="preserve"> הוא לא אתי עשה </w:t>
      </w:r>
      <w:proofErr w:type="spellStart"/>
      <w:r w:rsidRPr="00C37743">
        <w:rPr>
          <w:rtl/>
        </w:rPr>
        <w:t>דיחיד</w:t>
      </w:r>
      <w:proofErr w:type="spellEnd"/>
      <w:r w:rsidRPr="00C37743">
        <w:rPr>
          <w:rtl/>
        </w:rPr>
        <w:t xml:space="preserve"> ודחי עשה דרבים, </w:t>
      </w:r>
      <w:proofErr w:type="spellStart"/>
      <w:r w:rsidRPr="00C37743">
        <w:rPr>
          <w:rtl/>
        </w:rPr>
        <w:t>אלמא</w:t>
      </w:r>
      <w:proofErr w:type="spellEnd"/>
      <w:r w:rsidRPr="00C37743">
        <w:rPr>
          <w:rtl/>
        </w:rPr>
        <w:t xml:space="preserve"> </w:t>
      </w:r>
      <w:proofErr w:type="spellStart"/>
      <w:r w:rsidRPr="00C37743">
        <w:rPr>
          <w:rtl/>
        </w:rPr>
        <w:t>שייכא</w:t>
      </w:r>
      <w:proofErr w:type="spellEnd"/>
      <w:r w:rsidRPr="00C37743">
        <w:rPr>
          <w:rtl/>
        </w:rPr>
        <w:t xml:space="preserve"> עשה </w:t>
      </w:r>
      <w:proofErr w:type="spellStart"/>
      <w:r w:rsidRPr="00C37743">
        <w:rPr>
          <w:rtl/>
        </w:rPr>
        <w:t>באבילות</w:t>
      </w:r>
      <w:proofErr w:type="spellEnd"/>
      <w:r w:rsidRPr="00C37743">
        <w:rPr>
          <w:rtl/>
        </w:rPr>
        <w:t xml:space="preserve">. אלא שרבותינו הצרפתים ז"ל מפרשי </w:t>
      </w:r>
      <w:proofErr w:type="spellStart"/>
      <w:r w:rsidRPr="00C37743">
        <w:rPr>
          <w:rtl/>
        </w:rPr>
        <w:t>דהאי</w:t>
      </w:r>
      <w:proofErr w:type="spellEnd"/>
      <w:r w:rsidRPr="00C37743">
        <w:rPr>
          <w:rtl/>
        </w:rPr>
        <w:t xml:space="preserve"> עשה לאו </w:t>
      </w:r>
      <w:proofErr w:type="spellStart"/>
      <w:r w:rsidRPr="00C37743">
        <w:rPr>
          <w:rtl/>
        </w:rPr>
        <w:t>דוקא</w:t>
      </w:r>
      <w:proofErr w:type="spellEnd"/>
      <w:r w:rsidRPr="00C37743">
        <w:rPr>
          <w:rtl/>
        </w:rPr>
        <w:t xml:space="preserve"> אלא עשה </w:t>
      </w:r>
      <w:proofErr w:type="spellStart"/>
      <w:r w:rsidRPr="00C37743">
        <w:rPr>
          <w:rtl/>
        </w:rPr>
        <w:t>דדבריהם</w:t>
      </w:r>
      <w:proofErr w:type="spellEnd"/>
      <w:r w:rsidRPr="00C37743">
        <w:rPr>
          <w:rtl/>
        </w:rPr>
        <w:t xml:space="preserve"> </w:t>
      </w:r>
      <w:proofErr w:type="spellStart"/>
      <w:r w:rsidRPr="00C37743">
        <w:rPr>
          <w:rtl/>
        </w:rPr>
        <w:t>נמי</w:t>
      </w:r>
      <w:proofErr w:type="spellEnd"/>
      <w:r w:rsidRPr="00C37743">
        <w:rPr>
          <w:rtl/>
        </w:rPr>
        <w:t xml:space="preserve"> עשה קרו ליה, לומר שאע"פ שחכמים </w:t>
      </w:r>
      <w:proofErr w:type="spellStart"/>
      <w:r w:rsidRPr="00C37743">
        <w:rPr>
          <w:rtl/>
        </w:rPr>
        <w:t>עושין</w:t>
      </w:r>
      <w:proofErr w:type="spellEnd"/>
      <w:r w:rsidRPr="00C37743">
        <w:rPr>
          <w:rtl/>
        </w:rPr>
        <w:t xml:space="preserve"> חיזוק לדבריהם כשל תורה והעמידו דבריהם במקום עשה, </w:t>
      </w:r>
      <w:proofErr w:type="spellStart"/>
      <w:r w:rsidRPr="00C37743">
        <w:rPr>
          <w:rtl/>
        </w:rPr>
        <w:t>בכאן</w:t>
      </w:r>
      <w:proofErr w:type="spellEnd"/>
      <w:r w:rsidRPr="00C37743">
        <w:rPr>
          <w:rtl/>
        </w:rPr>
        <w:t xml:space="preserve"> לא החמירו עליו, </w:t>
      </w:r>
      <w:proofErr w:type="spellStart"/>
      <w:r w:rsidRPr="00C37743">
        <w:rPr>
          <w:rtl/>
        </w:rPr>
        <w:t>דאתי</w:t>
      </w:r>
      <w:proofErr w:type="spellEnd"/>
      <w:r w:rsidRPr="00C37743">
        <w:rPr>
          <w:rtl/>
        </w:rPr>
        <w:t xml:space="preserve"> דרבים ודחי </w:t>
      </w:r>
      <w:proofErr w:type="spellStart"/>
      <w:r w:rsidRPr="00C37743">
        <w:rPr>
          <w:rtl/>
        </w:rPr>
        <w:t>דיחיד</w:t>
      </w:r>
      <w:proofErr w:type="spellEnd"/>
      <w:r w:rsidRPr="00C37743">
        <w:rPr>
          <w:rtl/>
        </w:rPr>
        <w:t>.</w:t>
      </w:r>
      <w:r w:rsidRPr="00C37743">
        <w:rPr>
          <w:rFonts w:hint="cs"/>
          <w:rtl/>
        </w:rPr>
        <w:t>.</w:t>
      </w:r>
      <w:r w:rsidRPr="00C37743">
        <w:rPr>
          <w:rtl/>
        </w:rPr>
        <w:t>.</w:t>
      </w:r>
    </w:p>
    <w:p w14:paraId="2DA7B85F" w14:textId="77777777" w:rsidR="00A638D6" w:rsidRPr="00C37743" w:rsidRDefault="00A638D6" w:rsidP="00A638D6">
      <w:pPr>
        <w:rPr>
          <w:rtl/>
        </w:rPr>
      </w:pPr>
      <w:r w:rsidRPr="00C37743">
        <w:rPr>
          <w:rFonts w:hint="cs"/>
          <w:rtl/>
        </w:rPr>
        <w:t>...</w:t>
      </w:r>
      <w:r w:rsidRPr="00C37743">
        <w:rPr>
          <w:rtl/>
        </w:rPr>
        <w:t xml:space="preserve"> ואע"ג </w:t>
      </w:r>
      <w:proofErr w:type="spellStart"/>
      <w:r w:rsidRPr="00C37743">
        <w:rPr>
          <w:rtl/>
        </w:rPr>
        <w:t>דתניא</w:t>
      </w:r>
      <w:proofErr w:type="spellEnd"/>
      <w:r w:rsidRPr="00C37743">
        <w:rPr>
          <w:rtl/>
        </w:rPr>
        <w:t xml:space="preserve"> התם (</w:t>
      </w:r>
      <w:proofErr w:type="spellStart"/>
      <w:r w:rsidRPr="00C37743">
        <w:rPr>
          <w:rtl/>
        </w:rPr>
        <w:t>תו"כ</w:t>
      </w:r>
      <w:proofErr w:type="spellEnd"/>
      <w:r w:rsidRPr="00C37743">
        <w:rPr>
          <w:rtl/>
        </w:rPr>
        <w:t xml:space="preserve"> אמור) לה יטמא על </w:t>
      </w:r>
      <w:proofErr w:type="spellStart"/>
      <w:r w:rsidRPr="00C37743">
        <w:rPr>
          <w:rtl/>
        </w:rPr>
        <w:t>הודאי</w:t>
      </w:r>
      <w:proofErr w:type="spellEnd"/>
      <w:r w:rsidRPr="00C37743">
        <w:rPr>
          <w:rtl/>
        </w:rPr>
        <w:t xml:space="preserve"> הוא מיטמא ואינו מיטמא על הספק </w:t>
      </w:r>
      <w:proofErr w:type="spellStart"/>
      <w:r w:rsidRPr="00C37743">
        <w:rPr>
          <w:rtl/>
        </w:rPr>
        <w:t>ואפ"ה</w:t>
      </w:r>
      <w:proofErr w:type="spellEnd"/>
      <w:r w:rsidRPr="00C37743">
        <w:rPr>
          <w:rtl/>
        </w:rPr>
        <w:t xml:space="preserve"> מתאבל ואונן על הספק, </w:t>
      </w:r>
      <w:proofErr w:type="spellStart"/>
      <w:r w:rsidRPr="00C37743">
        <w:rPr>
          <w:rtl/>
        </w:rPr>
        <w:t>לענין</w:t>
      </w:r>
      <w:proofErr w:type="spellEnd"/>
      <w:r w:rsidRPr="00C37743">
        <w:rPr>
          <w:rtl/>
        </w:rPr>
        <w:t xml:space="preserve"> ספקות </w:t>
      </w:r>
      <w:proofErr w:type="spellStart"/>
      <w:r w:rsidRPr="00C37743">
        <w:rPr>
          <w:rtl/>
        </w:rPr>
        <w:t>ליכא</w:t>
      </w:r>
      <w:proofErr w:type="spellEnd"/>
      <w:r w:rsidRPr="00C37743">
        <w:rPr>
          <w:rtl/>
        </w:rPr>
        <w:t xml:space="preserve"> </w:t>
      </w:r>
      <w:proofErr w:type="spellStart"/>
      <w:r w:rsidRPr="00C37743">
        <w:rPr>
          <w:rtl/>
        </w:rPr>
        <w:t>למיגמר</w:t>
      </w:r>
      <w:proofErr w:type="spellEnd"/>
      <w:r w:rsidRPr="00C37743">
        <w:rPr>
          <w:rtl/>
        </w:rPr>
        <w:t xml:space="preserve"> אבלות ואנינות מטומאה, </w:t>
      </w:r>
      <w:proofErr w:type="spellStart"/>
      <w:r w:rsidRPr="00C37743">
        <w:rPr>
          <w:rtl/>
        </w:rPr>
        <w:t>דהתם</w:t>
      </w:r>
      <w:proofErr w:type="spellEnd"/>
      <w:r w:rsidRPr="00C37743">
        <w:rPr>
          <w:rtl/>
        </w:rPr>
        <w:t xml:space="preserve"> איכא </w:t>
      </w:r>
      <w:proofErr w:type="spellStart"/>
      <w:r w:rsidRPr="00C37743">
        <w:rPr>
          <w:rtl/>
        </w:rPr>
        <w:t>איסורא</w:t>
      </w:r>
      <w:proofErr w:type="spellEnd"/>
      <w:r w:rsidRPr="00C37743">
        <w:rPr>
          <w:rtl/>
        </w:rPr>
        <w:t xml:space="preserve"> </w:t>
      </w:r>
      <w:proofErr w:type="spellStart"/>
      <w:r w:rsidRPr="00C37743">
        <w:rPr>
          <w:rtl/>
        </w:rPr>
        <w:t>דטומאת</w:t>
      </w:r>
      <w:proofErr w:type="spellEnd"/>
      <w:r w:rsidRPr="00C37743">
        <w:rPr>
          <w:rtl/>
        </w:rPr>
        <w:t xml:space="preserve"> כהן ולא אתי עשה </w:t>
      </w:r>
      <w:proofErr w:type="spellStart"/>
      <w:r w:rsidRPr="00C37743">
        <w:rPr>
          <w:rtl/>
        </w:rPr>
        <w:t>דספק</w:t>
      </w:r>
      <w:proofErr w:type="spellEnd"/>
      <w:r w:rsidRPr="00C37743">
        <w:rPr>
          <w:rtl/>
        </w:rPr>
        <w:t xml:space="preserve"> ודחי לא תעשה ודאי, מה שאין כן בנפלים דודאי בנו ובתו הן והוציאן הכתוב מן הכלל. ואני סבור שזה שאמרו לה יטמא על </w:t>
      </w:r>
      <w:proofErr w:type="spellStart"/>
      <w:r w:rsidRPr="00C37743">
        <w:rPr>
          <w:rtl/>
        </w:rPr>
        <w:t>הודאי</w:t>
      </w:r>
      <w:proofErr w:type="spellEnd"/>
      <w:r w:rsidRPr="00C37743">
        <w:rPr>
          <w:rtl/>
        </w:rPr>
        <w:t xml:space="preserve"> הוא מטמא ואינו מטמא על הספק אסמכתא בעלמא הוא </w:t>
      </w:r>
      <w:proofErr w:type="spellStart"/>
      <w:r w:rsidRPr="00C37743">
        <w:rPr>
          <w:rtl/>
        </w:rPr>
        <w:t>דנקיט</w:t>
      </w:r>
      <w:proofErr w:type="spellEnd"/>
      <w:r w:rsidRPr="00C37743">
        <w:rPr>
          <w:rtl/>
        </w:rPr>
        <w:t xml:space="preserve"> בה קרא, דלא </w:t>
      </w:r>
      <w:proofErr w:type="spellStart"/>
      <w:r w:rsidRPr="00C37743">
        <w:rPr>
          <w:rtl/>
        </w:rPr>
        <w:t>מיצטריך</w:t>
      </w:r>
      <w:proofErr w:type="spellEnd"/>
      <w:r w:rsidRPr="00C37743">
        <w:rPr>
          <w:rtl/>
        </w:rPr>
        <w:t xml:space="preserve"> קרא למעוטי </w:t>
      </w:r>
      <w:proofErr w:type="spellStart"/>
      <w:r w:rsidRPr="00C37743">
        <w:rPr>
          <w:rtl/>
        </w:rPr>
        <w:t>ספיקא</w:t>
      </w:r>
      <w:proofErr w:type="spellEnd"/>
      <w:r w:rsidRPr="00C37743">
        <w:rPr>
          <w:rtl/>
        </w:rPr>
        <w:t xml:space="preserve"> לטומאה שאין ספק מצוה מוציא מידי ודאי </w:t>
      </w:r>
      <w:proofErr w:type="spellStart"/>
      <w:r w:rsidRPr="00C37743">
        <w:rPr>
          <w:rtl/>
        </w:rPr>
        <w:t>איסורא</w:t>
      </w:r>
      <w:proofErr w:type="spellEnd"/>
      <w:r w:rsidRPr="00C37743">
        <w:rPr>
          <w:rtl/>
        </w:rPr>
        <w:t>.</w:t>
      </w:r>
    </w:p>
    <w:p w14:paraId="1658F060" w14:textId="77777777" w:rsidR="00A638D6" w:rsidRPr="00C37743" w:rsidRDefault="00A638D6" w:rsidP="00A638D6">
      <w:pPr>
        <w:rPr>
          <w:rtl/>
        </w:rPr>
      </w:pPr>
      <w:r w:rsidRPr="00C37743">
        <w:rPr>
          <w:rtl/>
        </w:rPr>
        <w:t xml:space="preserve">ומה שפסקו הלכה כדברי </w:t>
      </w:r>
      <w:proofErr w:type="spellStart"/>
      <w:r w:rsidRPr="00C37743">
        <w:rPr>
          <w:rtl/>
        </w:rPr>
        <w:t>המיקל</w:t>
      </w:r>
      <w:proofErr w:type="spellEnd"/>
      <w:r w:rsidRPr="00C37743">
        <w:rPr>
          <w:rtl/>
        </w:rPr>
        <w:t xml:space="preserve"> באבל, יש לומר מפני שלא מצאו מחלוקת שבאבל אלא בשל דבריהם, כגון במקצת שביעי ככולו, ובנטילת </w:t>
      </w:r>
      <w:proofErr w:type="spellStart"/>
      <w:r w:rsidRPr="00C37743">
        <w:rPr>
          <w:rtl/>
        </w:rPr>
        <w:t>צפרנים</w:t>
      </w:r>
      <w:proofErr w:type="spellEnd"/>
      <w:r w:rsidRPr="00C37743">
        <w:rPr>
          <w:rtl/>
        </w:rPr>
        <w:t xml:space="preserve">, ובבא ממקום רחוק משלשה ואילך אם מונה עמהן, ובשמועה רחוקה. וכללו של דבר בדקדוקי סופרים שהחמירו על עיקר אבלות תורה, וההיא </w:t>
      </w:r>
      <w:proofErr w:type="spellStart"/>
      <w:r w:rsidRPr="00C37743">
        <w:rPr>
          <w:rtl/>
        </w:rPr>
        <w:t>דאמרינן</w:t>
      </w:r>
      <w:proofErr w:type="spellEnd"/>
      <w:r w:rsidRPr="00C37743">
        <w:rPr>
          <w:rtl/>
        </w:rPr>
        <w:t xml:space="preserve"> בפרק יש בכור לנחלה (בכורות מ"ט ב') </w:t>
      </w:r>
      <w:proofErr w:type="spellStart"/>
      <w:r w:rsidRPr="00C37743">
        <w:rPr>
          <w:rtl/>
        </w:rPr>
        <w:t>הכל</w:t>
      </w:r>
      <w:proofErr w:type="spellEnd"/>
      <w:r w:rsidRPr="00C37743">
        <w:rPr>
          <w:rtl/>
        </w:rPr>
        <w:t xml:space="preserve"> מודים </w:t>
      </w:r>
      <w:proofErr w:type="spellStart"/>
      <w:r w:rsidRPr="00C37743">
        <w:rPr>
          <w:rtl/>
        </w:rPr>
        <w:t>לענין</w:t>
      </w:r>
      <w:proofErr w:type="spellEnd"/>
      <w:r w:rsidRPr="00C37743">
        <w:rPr>
          <w:rtl/>
        </w:rPr>
        <w:t xml:space="preserve"> אבלות </w:t>
      </w:r>
      <w:proofErr w:type="spellStart"/>
      <w:r w:rsidRPr="00C37743">
        <w:rPr>
          <w:rtl/>
        </w:rPr>
        <w:t>דיום</w:t>
      </w:r>
      <w:proofErr w:type="spellEnd"/>
      <w:r w:rsidRPr="00C37743">
        <w:rPr>
          <w:rtl/>
        </w:rPr>
        <w:t xml:space="preserve"> שלשים כיום שלפניו דמי טעמא </w:t>
      </w:r>
      <w:proofErr w:type="spellStart"/>
      <w:r w:rsidRPr="00C37743">
        <w:rPr>
          <w:rtl/>
        </w:rPr>
        <w:t>דמלתא</w:t>
      </w:r>
      <w:proofErr w:type="spellEnd"/>
      <w:r w:rsidRPr="00C37743">
        <w:rPr>
          <w:rtl/>
        </w:rPr>
        <w:t xml:space="preserve"> </w:t>
      </w:r>
      <w:proofErr w:type="spellStart"/>
      <w:r w:rsidRPr="00C37743">
        <w:rPr>
          <w:rtl/>
        </w:rPr>
        <w:t>כדאמרן</w:t>
      </w:r>
      <w:proofErr w:type="spellEnd"/>
      <w:r w:rsidRPr="00C37743">
        <w:rPr>
          <w:rtl/>
        </w:rPr>
        <w:t xml:space="preserve">, ומה שאמרו </w:t>
      </w:r>
      <w:proofErr w:type="spellStart"/>
      <w:r w:rsidRPr="00C37743">
        <w:rPr>
          <w:rtl/>
        </w:rPr>
        <w:t>דאמר</w:t>
      </w:r>
      <w:proofErr w:type="spellEnd"/>
      <w:r w:rsidRPr="00C37743">
        <w:rPr>
          <w:rtl/>
        </w:rPr>
        <w:t xml:space="preserve"> שמואל הלכה כדברי </w:t>
      </w:r>
      <w:proofErr w:type="spellStart"/>
      <w:r w:rsidRPr="00C37743">
        <w:rPr>
          <w:rtl/>
        </w:rPr>
        <w:t>המיקל</w:t>
      </w:r>
      <w:proofErr w:type="spellEnd"/>
      <w:r w:rsidRPr="00C37743">
        <w:rPr>
          <w:rtl/>
        </w:rPr>
        <w:t xml:space="preserve"> באבל אע"פ שספק הנפלים מטעם אחר נתמעט מאבלות, </w:t>
      </w:r>
      <w:proofErr w:type="spellStart"/>
      <w:r w:rsidRPr="00C37743">
        <w:rPr>
          <w:rtl/>
        </w:rPr>
        <w:t>ודשמואל</w:t>
      </w:r>
      <w:proofErr w:type="spellEnd"/>
      <w:r w:rsidRPr="00C37743">
        <w:rPr>
          <w:rtl/>
        </w:rPr>
        <w:t xml:space="preserve"> אינו ענין למת ביום שלשים </w:t>
      </w:r>
      <w:proofErr w:type="spellStart"/>
      <w:r w:rsidRPr="00C37743">
        <w:rPr>
          <w:rtl/>
        </w:rPr>
        <w:t>דההוא</w:t>
      </w:r>
      <w:proofErr w:type="spellEnd"/>
      <w:r w:rsidRPr="00C37743">
        <w:rPr>
          <w:rtl/>
        </w:rPr>
        <w:t xml:space="preserve"> פלוגתא לאו </w:t>
      </w:r>
      <w:proofErr w:type="spellStart"/>
      <w:r w:rsidRPr="00C37743">
        <w:rPr>
          <w:rtl/>
        </w:rPr>
        <w:t>לענין</w:t>
      </w:r>
      <w:proofErr w:type="spellEnd"/>
      <w:r w:rsidRPr="00C37743">
        <w:rPr>
          <w:rtl/>
        </w:rPr>
        <w:t xml:space="preserve"> אבלות </w:t>
      </w:r>
      <w:proofErr w:type="spellStart"/>
      <w:r w:rsidRPr="00C37743">
        <w:rPr>
          <w:rtl/>
        </w:rPr>
        <w:t>מיתניא</w:t>
      </w:r>
      <w:proofErr w:type="spellEnd"/>
      <w:r w:rsidRPr="00C37743">
        <w:rPr>
          <w:rtl/>
        </w:rPr>
        <w:t xml:space="preserve">, אפילו הכי </w:t>
      </w:r>
      <w:proofErr w:type="spellStart"/>
      <w:r w:rsidRPr="00C37743">
        <w:rPr>
          <w:rtl/>
        </w:rPr>
        <w:t>מייתי</w:t>
      </w:r>
      <w:proofErr w:type="spellEnd"/>
      <w:r w:rsidRPr="00C37743">
        <w:rPr>
          <w:rtl/>
        </w:rPr>
        <w:t xml:space="preserve"> לה </w:t>
      </w:r>
      <w:proofErr w:type="spellStart"/>
      <w:r w:rsidRPr="00C37743">
        <w:rPr>
          <w:rtl/>
        </w:rPr>
        <w:t>מדשמואל</w:t>
      </w:r>
      <w:proofErr w:type="spellEnd"/>
      <w:r w:rsidRPr="00C37743">
        <w:rPr>
          <w:rtl/>
        </w:rPr>
        <w:t xml:space="preserve"> לומר דלא </w:t>
      </w:r>
      <w:proofErr w:type="spellStart"/>
      <w:r w:rsidRPr="00C37743">
        <w:rPr>
          <w:rtl/>
        </w:rPr>
        <w:t>מחמרי</w:t>
      </w:r>
      <w:proofErr w:type="spellEnd"/>
      <w:r w:rsidRPr="00C37743">
        <w:rPr>
          <w:rtl/>
        </w:rPr>
        <w:t xml:space="preserve"> רבנן באבלות ולא </w:t>
      </w:r>
      <w:proofErr w:type="spellStart"/>
      <w:r w:rsidRPr="00C37743">
        <w:rPr>
          <w:rtl/>
        </w:rPr>
        <w:t>אזלי</w:t>
      </w:r>
      <w:proofErr w:type="spellEnd"/>
      <w:r w:rsidRPr="00C37743">
        <w:rPr>
          <w:rtl/>
        </w:rPr>
        <w:t xml:space="preserve"> ביה לחומרא אלא אפילו </w:t>
      </w:r>
      <w:proofErr w:type="spellStart"/>
      <w:r w:rsidRPr="00C37743">
        <w:rPr>
          <w:rtl/>
        </w:rPr>
        <w:t>דיחיד</w:t>
      </w:r>
      <w:proofErr w:type="spellEnd"/>
      <w:r w:rsidRPr="00C37743">
        <w:rPr>
          <w:rtl/>
        </w:rPr>
        <w:t xml:space="preserve"> במקום רבים </w:t>
      </w:r>
      <w:proofErr w:type="spellStart"/>
      <w:r w:rsidRPr="00C37743">
        <w:rPr>
          <w:rtl/>
        </w:rPr>
        <w:t>דחינן</w:t>
      </w:r>
      <w:proofErr w:type="spellEnd"/>
      <w:r w:rsidRPr="00C37743">
        <w:rPr>
          <w:rtl/>
        </w:rPr>
        <w:t xml:space="preserve"> להקל, הלכך כיון </w:t>
      </w:r>
      <w:proofErr w:type="spellStart"/>
      <w:r w:rsidRPr="00C37743">
        <w:rPr>
          <w:rtl/>
        </w:rPr>
        <w:t>דספק</w:t>
      </w:r>
      <w:proofErr w:type="spellEnd"/>
      <w:r w:rsidRPr="00C37743">
        <w:rPr>
          <w:rtl/>
        </w:rPr>
        <w:t xml:space="preserve"> נפלים דאורייתא אין </w:t>
      </w:r>
      <w:proofErr w:type="spellStart"/>
      <w:r w:rsidRPr="00C37743">
        <w:rPr>
          <w:rtl/>
        </w:rPr>
        <w:t>מתאבלין</w:t>
      </w:r>
      <w:proofErr w:type="spellEnd"/>
      <w:r w:rsidRPr="00C37743">
        <w:rPr>
          <w:rtl/>
        </w:rPr>
        <w:t xml:space="preserve"> עליהם לא </w:t>
      </w:r>
      <w:proofErr w:type="spellStart"/>
      <w:r w:rsidRPr="00C37743">
        <w:rPr>
          <w:rtl/>
        </w:rPr>
        <w:t>מחמרינן</w:t>
      </w:r>
      <w:proofErr w:type="spellEnd"/>
      <w:r w:rsidRPr="00C37743">
        <w:rPr>
          <w:rtl/>
        </w:rPr>
        <w:t xml:space="preserve"> בהו מדרבנן, </w:t>
      </w:r>
      <w:proofErr w:type="spellStart"/>
      <w:r w:rsidRPr="00C37743">
        <w:rPr>
          <w:rtl/>
        </w:rPr>
        <w:t>דלקולא</w:t>
      </w:r>
      <w:proofErr w:type="spellEnd"/>
      <w:r w:rsidRPr="00C37743">
        <w:rPr>
          <w:rtl/>
        </w:rPr>
        <w:t xml:space="preserve"> </w:t>
      </w:r>
      <w:proofErr w:type="spellStart"/>
      <w:r w:rsidRPr="00C37743">
        <w:rPr>
          <w:rtl/>
        </w:rPr>
        <w:t>אזלינן</w:t>
      </w:r>
      <w:proofErr w:type="spellEnd"/>
      <w:r w:rsidRPr="00C37743">
        <w:rPr>
          <w:rtl/>
        </w:rPr>
        <w:t xml:space="preserve"> בכל </w:t>
      </w:r>
      <w:proofErr w:type="spellStart"/>
      <w:r w:rsidRPr="00C37743">
        <w:rPr>
          <w:rtl/>
        </w:rPr>
        <w:t>ספיקי</w:t>
      </w:r>
      <w:proofErr w:type="spellEnd"/>
      <w:r w:rsidRPr="00C37743">
        <w:rPr>
          <w:rtl/>
        </w:rPr>
        <w:t xml:space="preserve"> אבלות.</w:t>
      </w:r>
      <w:r w:rsidRPr="00C37743">
        <w:rPr>
          <w:rFonts w:hint="cs"/>
          <w:rtl/>
        </w:rPr>
        <w:t>..</w:t>
      </w:r>
    </w:p>
    <w:p w14:paraId="6D0A60DF" w14:textId="77777777" w:rsidR="00A638D6" w:rsidRPr="00C37743" w:rsidRDefault="00A638D6" w:rsidP="00A638D6">
      <w:pPr>
        <w:pStyle w:val="Heading2"/>
        <w:rPr>
          <w:shd w:val="clear" w:color="auto" w:fill="FFFFFF"/>
          <w:rtl/>
        </w:rPr>
      </w:pPr>
      <w:r w:rsidRPr="00C37743">
        <w:rPr>
          <w:rFonts w:hint="cs"/>
          <w:shd w:val="clear" w:color="auto" w:fill="FFFFFF"/>
          <w:rtl/>
        </w:rPr>
        <w:t xml:space="preserve">שו"ת משכנות יעקב יורה דעה סוף דימן </w:t>
      </w:r>
      <w:proofErr w:type="spellStart"/>
      <w:r w:rsidRPr="00C37743">
        <w:rPr>
          <w:rFonts w:hint="cs"/>
          <w:shd w:val="clear" w:color="auto" w:fill="FFFFFF"/>
          <w:rtl/>
        </w:rPr>
        <w:t>עה</w:t>
      </w:r>
      <w:proofErr w:type="spellEnd"/>
      <w:r w:rsidRPr="00C37743">
        <w:rPr>
          <w:rFonts w:hint="cs"/>
          <w:shd w:val="clear" w:color="auto" w:fill="FFFFFF"/>
          <w:rtl/>
        </w:rPr>
        <w:t xml:space="preserve"> ד"ה ומה שהקשה </w:t>
      </w:r>
      <w:proofErr w:type="spellStart"/>
      <w:r w:rsidRPr="00C37743">
        <w:rPr>
          <w:rFonts w:hint="cs"/>
          <w:shd w:val="clear" w:color="auto" w:fill="FFFFFF"/>
          <w:rtl/>
        </w:rPr>
        <w:t>הרא"ש</w:t>
      </w:r>
      <w:proofErr w:type="spellEnd"/>
    </w:p>
    <w:p w14:paraId="42334E96" w14:textId="77777777" w:rsidR="00A638D6" w:rsidRDefault="00A638D6" w:rsidP="00A638D6">
      <w:pPr>
        <w:pStyle w:val="Heading2"/>
        <w:rPr>
          <w:shd w:val="clear" w:color="auto" w:fill="FFFFFF"/>
          <w:rtl/>
        </w:rPr>
      </w:pPr>
      <w:r w:rsidRPr="00C37743">
        <w:rPr>
          <w:rFonts w:hint="cs"/>
          <w:shd w:val="clear" w:color="auto" w:fill="FFFFFF"/>
          <w:rtl/>
        </w:rPr>
        <w:t xml:space="preserve">בעקבי הצאן עמ' </w:t>
      </w:r>
      <w:proofErr w:type="spellStart"/>
      <w:r w:rsidRPr="00C37743">
        <w:rPr>
          <w:rFonts w:hint="cs"/>
          <w:shd w:val="clear" w:color="auto" w:fill="FFFFFF"/>
          <w:rtl/>
        </w:rPr>
        <w:t>רנח</w:t>
      </w:r>
      <w:proofErr w:type="spellEnd"/>
    </w:p>
    <w:p w14:paraId="455AA8D5" w14:textId="77777777" w:rsidR="00A638D6" w:rsidRDefault="00A638D6" w:rsidP="00A638D6">
      <w:pPr>
        <w:pStyle w:val="Heading2"/>
        <w:rPr>
          <w:rtl/>
        </w:rPr>
      </w:pPr>
      <w:r>
        <w:rPr>
          <w:rFonts w:hint="cs"/>
          <w:rtl/>
        </w:rPr>
        <w:t xml:space="preserve">תוספות עירובין מו. ד"ה </w:t>
      </w:r>
      <w:proofErr w:type="spellStart"/>
      <w:r>
        <w:rPr>
          <w:rFonts w:hint="cs"/>
          <w:rtl/>
        </w:rPr>
        <w:t>דאמר</w:t>
      </w:r>
      <w:proofErr w:type="spellEnd"/>
      <w:r>
        <w:rPr>
          <w:rFonts w:hint="cs"/>
          <w:rtl/>
        </w:rPr>
        <w:t xml:space="preserve"> שמואל</w:t>
      </w:r>
    </w:p>
    <w:p w14:paraId="420BD323" w14:textId="77777777" w:rsidR="00A638D6" w:rsidRPr="00EC13D9" w:rsidRDefault="00A638D6" w:rsidP="00A638D6">
      <w:pPr>
        <w:rPr>
          <w:rtl/>
        </w:rPr>
      </w:pPr>
      <w:r w:rsidRPr="000A14A5">
        <w:rPr>
          <w:rtl/>
        </w:rPr>
        <w:t xml:space="preserve">ביחיד במקום רבים נראה </w:t>
      </w:r>
      <w:proofErr w:type="spellStart"/>
      <w:r w:rsidRPr="000A14A5">
        <w:rPr>
          <w:rtl/>
        </w:rPr>
        <w:t>דלעולם</w:t>
      </w:r>
      <w:proofErr w:type="spellEnd"/>
      <w:r w:rsidRPr="000A14A5">
        <w:rPr>
          <w:rtl/>
        </w:rPr>
        <w:t xml:space="preserve"> הלכה כדברי </w:t>
      </w:r>
      <w:proofErr w:type="spellStart"/>
      <w:r w:rsidRPr="000A14A5">
        <w:rPr>
          <w:rtl/>
        </w:rPr>
        <w:t>המיקל</w:t>
      </w:r>
      <w:proofErr w:type="spellEnd"/>
      <w:r w:rsidRPr="000A14A5">
        <w:rPr>
          <w:rtl/>
        </w:rPr>
        <w:t xml:space="preserve"> באבל וחוץ מזו לאו למעוטי שאר מקומות דאבל </w:t>
      </w:r>
      <w:proofErr w:type="spellStart"/>
      <w:r w:rsidRPr="000A14A5">
        <w:rPr>
          <w:rtl/>
        </w:rPr>
        <w:t>קאמר</w:t>
      </w:r>
      <w:proofErr w:type="spellEnd"/>
      <w:r w:rsidRPr="000A14A5">
        <w:rPr>
          <w:rtl/>
        </w:rPr>
        <w:t xml:space="preserve"> </w:t>
      </w:r>
      <w:proofErr w:type="spellStart"/>
      <w:r w:rsidRPr="000A14A5">
        <w:rPr>
          <w:rtl/>
        </w:rPr>
        <w:t>כדקאמר</w:t>
      </w:r>
      <w:proofErr w:type="spellEnd"/>
      <w:r w:rsidRPr="000A14A5">
        <w:rPr>
          <w:rtl/>
        </w:rPr>
        <w:t xml:space="preserve"> </w:t>
      </w:r>
      <w:proofErr w:type="spellStart"/>
      <w:r w:rsidRPr="000A14A5">
        <w:rPr>
          <w:rtl/>
        </w:rPr>
        <w:t>אבילות</w:t>
      </w:r>
      <w:proofErr w:type="spellEnd"/>
      <w:r w:rsidRPr="000A14A5">
        <w:rPr>
          <w:rtl/>
        </w:rPr>
        <w:t xml:space="preserve"> הוא </w:t>
      </w:r>
      <w:proofErr w:type="spellStart"/>
      <w:r w:rsidRPr="000A14A5">
        <w:rPr>
          <w:rtl/>
        </w:rPr>
        <w:t>דאקילו</w:t>
      </w:r>
      <w:proofErr w:type="spellEnd"/>
      <w:r w:rsidRPr="000A14A5">
        <w:rPr>
          <w:rtl/>
        </w:rPr>
        <w:t xml:space="preserve"> ביה רבנן וכן מוכיח </w:t>
      </w:r>
      <w:proofErr w:type="spellStart"/>
      <w:r w:rsidRPr="000A14A5">
        <w:rPr>
          <w:rtl/>
        </w:rPr>
        <w:t>בהדיא</w:t>
      </w:r>
      <w:proofErr w:type="spellEnd"/>
      <w:r w:rsidRPr="000A14A5">
        <w:rPr>
          <w:rtl/>
        </w:rPr>
        <w:t xml:space="preserve"> פרק בתרא </w:t>
      </w:r>
      <w:proofErr w:type="spellStart"/>
      <w:r w:rsidRPr="000A14A5">
        <w:rPr>
          <w:rtl/>
        </w:rPr>
        <w:t>דמו"ק</w:t>
      </w:r>
      <w:proofErr w:type="spellEnd"/>
      <w:r w:rsidRPr="000A14A5">
        <w:rPr>
          <w:rtl/>
        </w:rPr>
        <w:t xml:space="preserve"> (דף </w:t>
      </w:r>
      <w:proofErr w:type="spellStart"/>
      <w:r w:rsidRPr="000A14A5">
        <w:rPr>
          <w:rtl/>
        </w:rPr>
        <w:t>יט</w:t>
      </w:r>
      <w:proofErr w:type="spellEnd"/>
      <w:r w:rsidRPr="000A14A5">
        <w:rPr>
          <w:rtl/>
        </w:rPr>
        <w:t xml:space="preserve">:) גבי אבא שאול ורבנן גבי קובר את מתו ג' ימים לפני הרגל וגבי בא ממקום קרוב פלוגתא </w:t>
      </w:r>
      <w:proofErr w:type="spellStart"/>
      <w:r w:rsidRPr="000A14A5">
        <w:rPr>
          <w:rtl/>
        </w:rPr>
        <w:t>דרשב"ג</w:t>
      </w:r>
      <w:proofErr w:type="spellEnd"/>
      <w:r w:rsidRPr="000A14A5">
        <w:rPr>
          <w:rtl/>
        </w:rPr>
        <w:t xml:space="preserve"> ורבנן (דף </w:t>
      </w:r>
      <w:proofErr w:type="spellStart"/>
      <w:r w:rsidRPr="000A14A5">
        <w:rPr>
          <w:rtl/>
        </w:rPr>
        <w:t>כב</w:t>
      </w:r>
      <w:proofErr w:type="spellEnd"/>
      <w:r w:rsidRPr="000A14A5">
        <w:rPr>
          <w:rtl/>
        </w:rPr>
        <w:t xml:space="preserve">.) וא"ת כיון </w:t>
      </w:r>
      <w:proofErr w:type="spellStart"/>
      <w:r w:rsidRPr="000A14A5">
        <w:rPr>
          <w:rtl/>
        </w:rPr>
        <w:t>דאפי</w:t>
      </w:r>
      <w:proofErr w:type="spellEnd"/>
      <w:r w:rsidRPr="000A14A5">
        <w:rPr>
          <w:rtl/>
        </w:rPr>
        <w:t xml:space="preserve">' יחיד במקום רבים אמר שמואל הלכה כדברי </w:t>
      </w:r>
      <w:proofErr w:type="spellStart"/>
      <w:r w:rsidRPr="000A14A5">
        <w:rPr>
          <w:rtl/>
        </w:rPr>
        <w:t>המיקל</w:t>
      </w:r>
      <w:proofErr w:type="spellEnd"/>
      <w:r w:rsidRPr="000A14A5">
        <w:rPr>
          <w:rtl/>
        </w:rPr>
        <w:t xml:space="preserve"> באבל למה ליה לשמואל </w:t>
      </w:r>
      <w:proofErr w:type="spellStart"/>
      <w:r w:rsidRPr="000A14A5">
        <w:rPr>
          <w:rtl/>
        </w:rPr>
        <w:t>למיפסק</w:t>
      </w:r>
      <w:proofErr w:type="spellEnd"/>
      <w:r w:rsidRPr="000A14A5">
        <w:rPr>
          <w:rtl/>
        </w:rPr>
        <w:t xml:space="preserve"> בפרק בתרא </w:t>
      </w:r>
      <w:proofErr w:type="spellStart"/>
      <w:r w:rsidRPr="000A14A5">
        <w:rPr>
          <w:rtl/>
        </w:rPr>
        <w:t>דמו"ק</w:t>
      </w:r>
      <w:proofErr w:type="spellEnd"/>
      <w:r w:rsidRPr="000A14A5">
        <w:rPr>
          <w:rtl/>
        </w:rPr>
        <w:t xml:space="preserve"> (דף כד.) </w:t>
      </w:r>
      <w:proofErr w:type="spellStart"/>
      <w:r w:rsidRPr="000A14A5">
        <w:rPr>
          <w:rtl/>
        </w:rPr>
        <w:t>כרשב"ג</w:t>
      </w:r>
      <w:proofErr w:type="spellEnd"/>
      <w:r w:rsidRPr="000A14A5">
        <w:rPr>
          <w:rtl/>
        </w:rPr>
        <w:t xml:space="preserve"> </w:t>
      </w:r>
      <w:proofErr w:type="spellStart"/>
      <w:r w:rsidRPr="000A14A5">
        <w:rPr>
          <w:rtl/>
        </w:rPr>
        <w:t>דאמר</w:t>
      </w:r>
      <w:proofErr w:type="spellEnd"/>
      <w:r w:rsidRPr="000A14A5">
        <w:rPr>
          <w:rtl/>
        </w:rPr>
        <w:t xml:space="preserve"> ר"ה ויום הכפורים כרגלים ויש לומר </w:t>
      </w:r>
      <w:proofErr w:type="spellStart"/>
      <w:r w:rsidRPr="000A14A5">
        <w:rPr>
          <w:rtl/>
        </w:rPr>
        <w:t>דקמ"ל</w:t>
      </w:r>
      <w:proofErr w:type="spellEnd"/>
      <w:r w:rsidRPr="000A14A5">
        <w:rPr>
          <w:rtl/>
        </w:rPr>
        <w:t xml:space="preserve"> אפי' ביחיד במקום רבים </w:t>
      </w:r>
      <w:proofErr w:type="spellStart"/>
      <w:r w:rsidRPr="000A14A5">
        <w:rPr>
          <w:rtl/>
        </w:rPr>
        <w:t>כדאמר</w:t>
      </w:r>
      <w:proofErr w:type="spellEnd"/>
      <w:r w:rsidRPr="000A14A5">
        <w:rPr>
          <w:rtl/>
        </w:rPr>
        <w:t xml:space="preserve"> לעיל ונראה אפי' ביום ראשון של </w:t>
      </w:r>
      <w:proofErr w:type="spellStart"/>
      <w:r w:rsidRPr="000A14A5">
        <w:rPr>
          <w:rtl/>
        </w:rPr>
        <w:t>אבילות</w:t>
      </w:r>
      <w:proofErr w:type="spellEnd"/>
      <w:r w:rsidRPr="000A14A5">
        <w:rPr>
          <w:rtl/>
        </w:rPr>
        <w:t xml:space="preserve"> דהוי דאורייתא </w:t>
      </w:r>
      <w:proofErr w:type="spellStart"/>
      <w:r w:rsidRPr="000A14A5">
        <w:rPr>
          <w:rtl/>
        </w:rPr>
        <w:t>כדאמר</w:t>
      </w:r>
      <w:proofErr w:type="spellEnd"/>
      <w:r w:rsidRPr="000A14A5">
        <w:rPr>
          <w:rtl/>
        </w:rPr>
        <w:t xml:space="preserve"> </w:t>
      </w:r>
      <w:proofErr w:type="spellStart"/>
      <w:r w:rsidRPr="000A14A5">
        <w:rPr>
          <w:rtl/>
        </w:rPr>
        <w:t>בה"ג</w:t>
      </w:r>
      <w:proofErr w:type="spellEnd"/>
      <w:r w:rsidRPr="000A14A5">
        <w:rPr>
          <w:rtl/>
        </w:rPr>
        <w:t xml:space="preserve"> </w:t>
      </w:r>
      <w:proofErr w:type="spellStart"/>
      <w:r w:rsidRPr="000A14A5">
        <w:rPr>
          <w:rtl/>
        </w:rPr>
        <w:t>דהלכה</w:t>
      </w:r>
      <w:proofErr w:type="spellEnd"/>
      <w:r w:rsidRPr="000A14A5">
        <w:rPr>
          <w:rtl/>
        </w:rPr>
        <w:t xml:space="preserve"> כדברי </w:t>
      </w:r>
      <w:proofErr w:type="spellStart"/>
      <w:r w:rsidRPr="000A14A5">
        <w:rPr>
          <w:rtl/>
        </w:rPr>
        <w:t>המיקל</w:t>
      </w:r>
      <w:proofErr w:type="spellEnd"/>
      <w:r w:rsidRPr="000A14A5">
        <w:rPr>
          <w:rtl/>
        </w:rPr>
        <w:t xml:space="preserve"> באבל מידי דהוי כהלכה כדברי </w:t>
      </w:r>
      <w:proofErr w:type="spellStart"/>
      <w:r w:rsidRPr="000A14A5">
        <w:rPr>
          <w:rtl/>
        </w:rPr>
        <w:t>המיקל</w:t>
      </w:r>
      <w:proofErr w:type="spellEnd"/>
      <w:r w:rsidRPr="000A14A5">
        <w:rPr>
          <w:rtl/>
        </w:rPr>
        <w:t xml:space="preserve"> בעירוב </w:t>
      </w:r>
      <w:proofErr w:type="spellStart"/>
      <w:r w:rsidRPr="000A14A5">
        <w:rPr>
          <w:rtl/>
        </w:rPr>
        <w:t>דמשמע</w:t>
      </w:r>
      <w:proofErr w:type="spellEnd"/>
      <w:r w:rsidRPr="000A14A5">
        <w:rPr>
          <w:rtl/>
        </w:rPr>
        <w:t xml:space="preserve"> לעיל </w:t>
      </w:r>
      <w:proofErr w:type="spellStart"/>
      <w:r w:rsidRPr="000A14A5">
        <w:rPr>
          <w:rtl/>
        </w:rPr>
        <w:t>דאפילו</w:t>
      </w:r>
      <w:proofErr w:type="spellEnd"/>
      <w:r w:rsidRPr="000A14A5">
        <w:rPr>
          <w:rtl/>
        </w:rPr>
        <w:t xml:space="preserve"> הוי דאורייתא הלכה כדברי </w:t>
      </w:r>
      <w:proofErr w:type="spellStart"/>
      <w:r w:rsidRPr="000A14A5">
        <w:rPr>
          <w:rtl/>
        </w:rPr>
        <w:t>המיקל</w:t>
      </w:r>
      <w:proofErr w:type="spellEnd"/>
      <w:r w:rsidRPr="000A14A5">
        <w:rPr>
          <w:rtl/>
        </w:rPr>
        <w:t xml:space="preserve"> </w:t>
      </w:r>
      <w:proofErr w:type="spellStart"/>
      <w:r w:rsidRPr="000A14A5">
        <w:rPr>
          <w:rtl/>
        </w:rPr>
        <w:t>מדקאמר</w:t>
      </w:r>
      <w:proofErr w:type="spellEnd"/>
      <w:r w:rsidRPr="000A14A5">
        <w:rPr>
          <w:rtl/>
        </w:rPr>
        <w:t xml:space="preserve"> מכדי עירובין דרבנן מה לי יחיד במקום וכו' משמע דאי </w:t>
      </w:r>
      <w:proofErr w:type="spellStart"/>
      <w:r w:rsidRPr="000A14A5">
        <w:rPr>
          <w:rtl/>
        </w:rPr>
        <w:t>הוה</w:t>
      </w:r>
      <w:proofErr w:type="spellEnd"/>
      <w:r w:rsidRPr="000A14A5">
        <w:rPr>
          <w:rtl/>
        </w:rPr>
        <w:t xml:space="preserve"> דאורייתא ניחא </w:t>
      </w:r>
      <w:proofErr w:type="spellStart"/>
      <w:r w:rsidRPr="000A14A5">
        <w:rPr>
          <w:rtl/>
        </w:rPr>
        <w:t>דצריכי</w:t>
      </w:r>
      <w:proofErr w:type="spellEnd"/>
      <w:r w:rsidRPr="000A14A5">
        <w:rPr>
          <w:rtl/>
        </w:rPr>
        <w:t xml:space="preserve"> וכן מוכח </w:t>
      </w:r>
      <w:proofErr w:type="spellStart"/>
      <w:r w:rsidRPr="000A14A5">
        <w:rPr>
          <w:rtl/>
        </w:rPr>
        <w:t>בפ</w:t>
      </w:r>
      <w:proofErr w:type="spellEnd"/>
      <w:r w:rsidRPr="000A14A5">
        <w:rPr>
          <w:rtl/>
        </w:rPr>
        <w:t xml:space="preserve">' יש בכור (בכורות דף מט.) גבי פלוגתא </w:t>
      </w:r>
      <w:proofErr w:type="spellStart"/>
      <w:r w:rsidRPr="000A14A5">
        <w:rPr>
          <w:rtl/>
        </w:rPr>
        <w:t>דר"ע</w:t>
      </w:r>
      <w:proofErr w:type="spellEnd"/>
      <w:r w:rsidRPr="000A14A5">
        <w:rPr>
          <w:rtl/>
        </w:rPr>
        <w:t xml:space="preserve"> ורבנן </w:t>
      </w:r>
      <w:proofErr w:type="spellStart"/>
      <w:r w:rsidRPr="000A14A5">
        <w:rPr>
          <w:rtl/>
        </w:rPr>
        <w:t>דאמר</w:t>
      </w:r>
      <w:proofErr w:type="spellEnd"/>
      <w:r w:rsidRPr="000A14A5">
        <w:rPr>
          <w:rtl/>
        </w:rPr>
        <w:t xml:space="preserve"> רב אשי </w:t>
      </w:r>
      <w:proofErr w:type="spellStart"/>
      <w:r w:rsidRPr="000A14A5">
        <w:rPr>
          <w:rtl/>
        </w:rPr>
        <w:t>הכל</w:t>
      </w:r>
      <w:proofErr w:type="spellEnd"/>
      <w:r w:rsidRPr="000A14A5">
        <w:rPr>
          <w:rtl/>
        </w:rPr>
        <w:t xml:space="preserve"> מודים </w:t>
      </w:r>
      <w:proofErr w:type="spellStart"/>
      <w:r w:rsidRPr="000A14A5">
        <w:rPr>
          <w:rtl/>
        </w:rPr>
        <w:t>לענין</w:t>
      </w:r>
      <w:proofErr w:type="spellEnd"/>
      <w:r w:rsidRPr="000A14A5">
        <w:rPr>
          <w:rtl/>
        </w:rPr>
        <w:t xml:space="preserve"> </w:t>
      </w:r>
      <w:proofErr w:type="spellStart"/>
      <w:r w:rsidRPr="000A14A5">
        <w:rPr>
          <w:rtl/>
        </w:rPr>
        <w:t>אבילות</w:t>
      </w:r>
      <w:proofErr w:type="spellEnd"/>
      <w:r w:rsidRPr="000A14A5">
        <w:rPr>
          <w:rtl/>
        </w:rPr>
        <w:t xml:space="preserve"> </w:t>
      </w:r>
      <w:proofErr w:type="spellStart"/>
      <w:r w:rsidRPr="000A14A5">
        <w:rPr>
          <w:rtl/>
        </w:rPr>
        <w:t>דיום</w:t>
      </w:r>
      <w:proofErr w:type="spellEnd"/>
      <w:r w:rsidRPr="000A14A5">
        <w:rPr>
          <w:rtl/>
        </w:rPr>
        <w:t xml:space="preserve"> ל' כשלפניו </w:t>
      </w:r>
      <w:proofErr w:type="spellStart"/>
      <w:r w:rsidRPr="000A14A5">
        <w:rPr>
          <w:rtl/>
        </w:rPr>
        <w:t>דאמר</w:t>
      </w:r>
      <w:proofErr w:type="spellEnd"/>
      <w:r w:rsidRPr="000A14A5">
        <w:rPr>
          <w:rtl/>
        </w:rPr>
        <w:t xml:space="preserve"> שמואל הלכה כדברי </w:t>
      </w:r>
      <w:proofErr w:type="spellStart"/>
      <w:r w:rsidRPr="000A14A5">
        <w:rPr>
          <w:rtl/>
        </w:rPr>
        <w:t>המיקל</w:t>
      </w:r>
      <w:proofErr w:type="spellEnd"/>
      <w:r w:rsidRPr="000A14A5">
        <w:rPr>
          <w:rtl/>
        </w:rPr>
        <w:t xml:space="preserve"> באבל ואפילו ביום ראשון אינו נוהג </w:t>
      </w:r>
      <w:proofErr w:type="spellStart"/>
      <w:r w:rsidRPr="000A14A5">
        <w:rPr>
          <w:rtl/>
        </w:rPr>
        <w:t>אבילות</w:t>
      </w:r>
      <w:proofErr w:type="spellEnd"/>
      <w:r w:rsidRPr="000A14A5">
        <w:rPr>
          <w:rtl/>
        </w:rPr>
        <w:t xml:space="preserve"> וזה לשון </w:t>
      </w:r>
      <w:proofErr w:type="spellStart"/>
      <w:r w:rsidRPr="000A14A5">
        <w:rPr>
          <w:rtl/>
        </w:rPr>
        <w:t>ה"ג</w:t>
      </w:r>
      <w:proofErr w:type="spellEnd"/>
      <w:r w:rsidRPr="000A14A5">
        <w:rPr>
          <w:rtl/>
        </w:rPr>
        <w:t xml:space="preserve"> </w:t>
      </w:r>
      <w:proofErr w:type="spellStart"/>
      <w:r w:rsidRPr="000A14A5">
        <w:rPr>
          <w:rtl/>
        </w:rPr>
        <w:t>היכא</w:t>
      </w:r>
      <w:proofErr w:type="spellEnd"/>
      <w:r w:rsidRPr="000A14A5">
        <w:rPr>
          <w:rtl/>
        </w:rPr>
        <w:t xml:space="preserve"> </w:t>
      </w:r>
      <w:proofErr w:type="spellStart"/>
      <w:r w:rsidRPr="000A14A5">
        <w:rPr>
          <w:rtl/>
        </w:rPr>
        <w:t>דשכיב</w:t>
      </w:r>
      <w:proofErr w:type="spellEnd"/>
      <w:r w:rsidRPr="000A14A5">
        <w:rPr>
          <w:rtl/>
        </w:rPr>
        <w:t xml:space="preserve"> </w:t>
      </w:r>
      <w:proofErr w:type="spellStart"/>
      <w:r w:rsidRPr="000A14A5">
        <w:rPr>
          <w:rtl/>
        </w:rPr>
        <w:t>שכיבא</w:t>
      </w:r>
      <w:proofErr w:type="spellEnd"/>
      <w:r w:rsidRPr="000A14A5">
        <w:rPr>
          <w:rtl/>
        </w:rPr>
        <w:t xml:space="preserve"> ביום טוב ראשון או ביום טוב שני או בחולו של מועד או בי"ט ראשון של יום טוב אחרון אינו נוהג </w:t>
      </w:r>
      <w:proofErr w:type="spellStart"/>
      <w:r w:rsidRPr="000A14A5">
        <w:rPr>
          <w:rtl/>
        </w:rPr>
        <w:t>אבילות</w:t>
      </w:r>
      <w:proofErr w:type="spellEnd"/>
      <w:r>
        <w:rPr>
          <w:rFonts w:hint="cs"/>
          <w:rtl/>
        </w:rPr>
        <w:t xml:space="preserve"> </w:t>
      </w:r>
      <w:r w:rsidRPr="00F164AE">
        <w:rPr>
          <w:rtl/>
        </w:rPr>
        <w:t xml:space="preserve">עד </w:t>
      </w:r>
      <w:proofErr w:type="spellStart"/>
      <w:r w:rsidRPr="00F164AE">
        <w:rPr>
          <w:rtl/>
        </w:rPr>
        <w:t>דנפקי</w:t>
      </w:r>
      <w:proofErr w:type="spellEnd"/>
      <w:r w:rsidRPr="00F164AE">
        <w:rPr>
          <w:rtl/>
        </w:rPr>
        <w:t xml:space="preserve"> יומא טבא </w:t>
      </w:r>
      <w:proofErr w:type="spellStart"/>
      <w:r w:rsidRPr="00F164AE">
        <w:rPr>
          <w:rtl/>
        </w:rPr>
        <w:t>כולהו</w:t>
      </w:r>
      <w:proofErr w:type="spellEnd"/>
      <w:r w:rsidRPr="00F164AE">
        <w:rPr>
          <w:rtl/>
        </w:rPr>
        <w:t xml:space="preserve"> אבל יומא בתרא דרבנן מסלק סליק </w:t>
      </w:r>
      <w:proofErr w:type="spellStart"/>
      <w:r w:rsidRPr="00F164AE">
        <w:rPr>
          <w:rtl/>
        </w:rPr>
        <w:t>למנין</w:t>
      </w:r>
      <w:proofErr w:type="spellEnd"/>
      <w:r w:rsidRPr="00F164AE">
        <w:rPr>
          <w:rtl/>
        </w:rPr>
        <w:t xml:space="preserve"> ז' אבל </w:t>
      </w:r>
      <w:proofErr w:type="spellStart"/>
      <w:r w:rsidRPr="00F164AE">
        <w:rPr>
          <w:rtl/>
        </w:rPr>
        <w:t>אבילות</w:t>
      </w:r>
      <w:proofErr w:type="spellEnd"/>
      <w:r w:rsidRPr="00F164AE">
        <w:rPr>
          <w:rtl/>
        </w:rPr>
        <w:t xml:space="preserve"> לא </w:t>
      </w:r>
      <w:proofErr w:type="spellStart"/>
      <w:r w:rsidRPr="00F164AE">
        <w:rPr>
          <w:rtl/>
        </w:rPr>
        <w:t>נהיג</w:t>
      </w:r>
      <w:proofErr w:type="spellEnd"/>
      <w:r w:rsidRPr="00F164AE">
        <w:rPr>
          <w:rtl/>
        </w:rPr>
        <w:t xml:space="preserve"> ביה כלל אבל שכיב </w:t>
      </w:r>
      <w:proofErr w:type="spellStart"/>
      <w:r w:rsidRPr="00F164AE">
        <w:rPr>
          <w:rtl/>
        </w:rPr>
        <w:t>שכיבא</w:t>
      </w:r>
      <w:proofErr w:type="spellEnd"/>
      <w:r w:rsidRPr="00F164AE">
        <w:rPr>
          <w:rtl/>
        </w:rPr>
        <w:t xml:space="preserve"> בי"ט שני של י"ט אחרון כיון </w:t>
      </w:r>
      <w:proofErr w:type="spellStart"/>
      <w:r w:rsidRPr="00F164AE">
        <w:rPr>
          <w:rtl/>
        </w:rPr>
        <w:t>דעיקר</w:t>
      </w:r>
      <w:proofErr w:type="spellEnd"/>
      <w:r w:rsidRPr="00F164AE">
        <w:rPr>
          <w:rtl/>
        </w:rPr>
        <w:t xml:space="preserve"> </w:t>
      </w:r>
      <w:proofErr w:type="spellStart"/>
      <w:r w:rsidRPr="00F164AE">
        <w:rPr>
          <w:rtl/>
        </w:rPr>
        <w:t>אבילות</w:t>
      </w:r>
      <w:proofErr w:type="spellEnd"/>
      <w:r w:rsidRPr="00F164AE">
        <w:rPr>
          <w:rtl/>
        </w:rPr>
        <w:t xml:space="preserve"> יום ראשון </w:t>
      </w:r>
      <w:proofErr w:type="spellStart"/>
      <w:r w:rsidRPr="00F164AE">
        <w:rPr>
          <w:rtl/>
        </w:rPr>
        <w:t>נהיג</w:t>
      </w:r>
      <w:proofErr w:type="spellEnd"/>
      <w:r w:rsidRPr="00F164AE">
        <w:rPr>
          <w:rtl/>
        </w:rPr>
        <w:t xml:space="preserve"> ביה </w:t>
      </w:r>
      <w:proofErr w:type="spellStart"/>
      <w:r w:rsidRPr="00F164AE">
        <w:rPr>
          <w:rtl/>
        </w:rPr>
        <w:t>אבילות</w:t>
      </w:r>
      <w:proofErr w:type="spellEnd"/>
      <w:r w:rsidRPr="00F164AE">
        <w:rPr>
          <w:rtl/>
        </w:rPr>
        <w:t xml:space="preserve"> וסליק </w:t>
      </w:r>
      <w:proofErr w:type="spellStart"/>
      <w:r w:rsidRPr="00F164AE">
        <w:rPr>
          <w:rtl/>
        </w:rPr>
        <w:t>למנין</w:t>
      </w:r>
      <w:proofErr w:type="spellEnd"/>
      <w:r w:rsidRPr="00F164AE">
        <w:rPr>
          <w:rtl/>
        </w:rPr>
        <w:t xml:space="preserve"> ז' </w:t>
      </w:r>
      <w:proofErr w:type="spellStart"/>
      <w:r w:rsidRPr="00F164AE">
        <w:rPr>
          <w:rtl/>
        </w:rPr>
        <w:t>דהכי</w:t>
      </w:r>
      <w:proofErr w:type="spellEnd"/>
      <w:r w:rsidRPr="00F164AE">
        <w:rPr>
          <w:rtl/>
        </w:rPr>
        <w:t xml:space="preserve"> </w:t>
      </w:r>
      <w:proofErr w:type="spellStart"/>
      <w:r w:rsidRPr="00F164AE">
        <w:rPr>
          <w:rtl/>
        </w:rPr>
        <w:t>אסמכוה</w:t>
      </w:r>
      <w:proofErr w:type="spellEnd"/>
      <w:r w:rsidRPr="00F164AE">
        <w:rPr>
          <w:rtl/>
        </w:rPr>
        <w:t xml:space="preserve"> רבנן </w:t>
      </w:r>
      <w:proofErr w:type="spellStart"/>
      <w:r w:rsidRPr="00F164AE">
        <w:rPr>
          <w:rtl/>
        </w:rPr>
        <w:t>דעיקר</w:t>
      </w:r>
      <w:proofErr w:type="spellEnd"/>
      <w:r w:rsidRPr="00F164AE">
        <w:rPr>
          <w:rtl/>
        </w:rPr>
        <w:t xml:space="preserve"> </w:t>
      </w:r>
      <w:proofErr w:type="spellStart"/>
      <w:r w:rsidRPr="00F164AE">
        <w:rPr>
          <w:rtl/>
        </w:rPr>
        <w:t>אבילות</w:t>
      </w:r>
      <w:proofErr w:type="spellEnd"/>
      <w:r w:rsidRPr="00F164AE">
        <w:rPr>
          <w:rtl/>
        </w:rPr>
        <w:t xml:space="preserve"> יום ראשון הוא </w:t>
      </w:r>
      <w:proofErr w:type="spellStart"/>
      <w:r w:rsidRPr="00F164AE">
        <w:rPr>
          <w:rtl/>
        </w:rPr>
        <w:t>דכתיב</w:t>
      </w:r>
      <w:proofErr w:type="spellEnd"/>
      <w:r w:rsidRPr="00F164AE">
        <w:rPr>
          <w:rtl/>
        </w:rPr>
        <w:t xml:space="preserve"> ואכלתי חטאת היום </w:t>
      </w:r>
      <w:proofErr w:type="spellStart"/>
      <w:r w:rsidRPr="00F164AE">
        <w:rPr>
          <w:rtl/>
        </w:rPr>
        <w:t>היום</w:t>
      </w:r>
      <w:proofErr w:type="spellEnd"/>
      <w:r w:rsidRPr="00F164AE">
        <w:rPr>
          <w:rtl/>
        </w:rPr>
        <w:t xml:space="preserve"> אסור ולמחר מותר וכתיב ואחריתה כיום מר וכיון </w:t>
      </w:r>
      <w:proofErr w:type="spellStart"/>
      <w:r w:rsidRPr="00F164AE">
        <w:rPr>
          <w:rtl/>
        </w:rPr>
        <w:t>דיום</w:t>
      </w:r>
      <w:proofErr w:type="spellEnd"/>
      <w:r w:rsidRPr="00F164AE">
        <w:rPr>
          <w:rtl/>
        </w:rPr>
        <w:t xml:space="preserve"> ראשון </w:t>
      </w:r>
      <w:proofErr w:type="spellStart"/>
      <w:r w:rsidRPr="00F164AE">
        <w:rPr>
          <w:rtl/>
        </w:rPr>
        <w:t>דאבילות</w:t>
      </w:r>
      <w:proofErr w:type="spellEnd"/>
      <w:r w:rsidRPr="00F164AE">
        <w:rPr>
          <w:rtl/>
        </w:rPr>
        <w:t xml:space="preserve"> דאורייתא </w:t>
      </w:r>
      <w:r w:rsidRPr="00F164AE">
        <w:rPr>
          <w:rtl/>
        </w:rPr>
        <w:lastRenderedPageBreak/>
        <w:t xml:space="preserve">ויום טוב אחרון </w:t>
      </w:r>
      <w:proofErr w:type="spellStart"/>
      <w:r w:rsidRPr="00F164AE">
        <w:rPr>
          <w:rtl/>
        </w:rPr>
        <w:t>ספיקא</w:t>
      </w:r>
      <w:proofErr w:type="spellEnd"/>
      <w:r w:rsidRPr="00F164AE">
        <w:rPr>
          <w:rtl/>
        </w:rPr>
        <w:t xml:space="preserve"> דרבנן אתי עשה ודאי דאורייתא </w:t>
      </w:r>
      <w:proofErr w:type="spellStart"/>
      <w:r w:rsidRPr="00F164AE">
        <w:rPr>
          <w:rtl/>
        </w:rPr>
        <w:t>דיחיד</w:t>
      </w:r>
      <w:proofErr w:type="spellEnd"/>
      <w:r w:rsidRPr="00F164AE">
        <w:rPr>
          <w:rtl/>
        </w:rPr>
        <w:t xml:space="preserve"> וחייל על עשה ספק דרבים דרבנן והא </w:t>
      </w:r>
      <w:proofErr w:type="spellStart"/>
      <w:r w:rsidRPr="00F164AE">
        <w:rPr>
          <w:rtl/>
        </w:rPr>
        <w:t>דאמרינן</w:t>
      </w:r>
      <w:proofErr w:type="spellEnd"/>
      <w:r w:rsidRPr="00F164AE">
        <w:rPr>
          <w:rtl/>
        </w:rPr>
        <w:t xml:space="preserve"> בכתובות (דף ד'.) </w:t>
      </w:r>
      <w:proofErr w:type="spellStart"/>
      <w:r w:rsidRPr="00F164AE">
        <w:rPr>
          <w:rtl/>
        </w:rPr>
        <w:t>מכניסין</w:t>
      </w:r>
      <w:proofErr w:type="spellEnd"/>
      <w:r w:rsidRPr="00F164AE">
        <w:rPr>
          <w:rtl/>
        </w:rPr>
        <w:t xml:space="preserve"> את המת לחדר ונוהג ז' ימי המשתה ואחר כך נוהג ז' ימי </w:t>
      </w:r>
      <w:proofErr w:type="spellStart"/>
      <w:r w:rsidRPr="00F164AE">
        <w:rPr>
          <w:rtl/>
        </w:rPr>
        <w:t>אבילות</w:t>
      </w:r>
      <w:proofErr w:type="spellEnd"/>
      <w:r w:rsidRPr="00F164AE">
        <w:rPr>
          <w:rtl/>
        </w:rPr>
        <w:t xml:space="preserve"> </w:t>
      </w:r>
      <w:proofErr w:type="spellStart"/>
      <w:r w:rsidRPr="00F164AE">
        <w:rPr>
          <w:rtl/>
        </w:rPr>
        <w:t>אלמא</w:t>
      </w:r>
      <w:proofErr w:type="spellEnd"/>
      <w:r w:rsidRPr="00F164AE">
        <w:rPr>
          <w:rtl/>
        </w:rPr>
        <w:t xml:space="preserve"> דלא דחי יומא קמא </w:t>
      </w:r>
      <w:proofErr w:type="spellStart"/>
      <w:r w:rsidRPr="00F164AE">
        <w:rPr>
          <w:rtl/>
        </w:rPr>
        <w:t>דאבילות</w:t>
      </w:r>
      <w:proofErr w:type="spellEnd"/>
      <w:r w:rsidRPr="00F164AE">
        <w:rPr>
          <w:rtl/>
        </w:rPr>
        <w:t xml:space="preserve"> מועד דרבנן שמא מועד </w:t>
      </w:r>
      <w:proofErr w:type="spellStart"/>
      <w:r w:rsidRPr="00F164AE">
        <w:rPr>
          <w:rtl/>
        </w:rPr>
        <w:t>דחתן</w:t>
      </w:r>
      <w:proofErr w:type="spellEnd"/>
      <w:r w:rsidRPr="00F164AE">
        <w:rPr>
          <w:rtl/>
        </w:rPr>
        <w:t xml:space="preserve"> עדיף טפי.</w:t>
      </w:r>
    </w:p>
    <w:p w14:paraId="10A15995" w14:textId="77777777" w:rsidR="00705A2A" w:rsidRDefault="00705A2A" w:rsidP="00705A2A">
      <w:pPr>
        <w:pStyle w:val="Heading1"/>
        <w:rPr>
          <w:rtl/>
        </w:rPr>
      </w:pPr>
      <w:bookmarkStart w:id="4" w:name="_Ref451387021"/>
      <w:bookmarkStart w:id="5" w:name="_Toc494217917"/>
      <w:bookmarkEnd w:id="3"/>
      <w:r w:rsidRPr="0063437D">
        <w:rPr>
          <w:rFonts w:hint="cs"/>
          <w:rtl/>
        </w:rPr>
        <w:t>כדאי</w:t>
      </w:r>
      <w:r>
        <w:rPr>
          <w:rFonts w:hint="cs"/>
          <w:rtl/>
        </w:rPr>
        <w:t xml:space="preserve"> הוא פלוני לסמוך עליו בשעת הדחק</w:t>
      </w:r>
      <w:bookmarkEnd w:id="4"/>
      <w:bookmarkEnd w:id="5"/>
    </w:p>
    <w:p w14:paraId="18F67350" w14:textId="77777777" w:rsidR="00705A2A" w:rsidRPr="001C5F3B" w:rsidRDefault="00705A2A" w:rsidP="00705A2A">
      <w:pPr>
        <w:pStyle w:val="Heading2"/>
        <w:rPr>
          <w:rtl/>
        </w:rPr>
      </w:pPr>
      <w:r w:rsidRPr="001C5F3B">
        <w:rPr>
          <w:rtl/>
        </w:rPr>
        <w:t>נדה ב</w:t>
      </w:r>
      <w:r>
        <w:rPr>
          <w:rFonts w:hint="cs"/>
          <w:rtl/>
        </w:rPr>
        <w:t>:</w:t>
      </w:r>
    </w:p>
    <w:p w14:paraId="41B270CB" w14:textId="77777777" w:rsidR="00705A2A" w:rsidRPr="001C5F3B" w:rsidRDefault="00705A2A" w:rsidP="00705A2A">
      <w:pPr>
        <w:rPr>
          <w:b/>
          <w:bCs/>
          <w:rtl/>
        </w:rPr>
      </w:pPr>
      <w:r w:rsidRPr="001C5F3B">
        <w:rPr>
          <w:rtl/>
        </w:rPr>
        <w:t xml:space="preserve">שמאי אומר: כל הנשים דיין שעתן, הלל אומר: מפקידה לפקידה, ואפילו לימים הרבה. </w:t>
      </w:r>
      <w:proofErr w:type="spellStart"/>
      <w:r w:rsidRPr="001C5F3B">
        <w:rPr>
          <w:rtl/>
        </w:rPr>
        <w:t>וחכ"א</w:t>
      </w:r>
      <w:proofErr w:type="spellEnd"/>
      <w:r w:rsidRPr="001C5F3B">
        <w:rPr>
          <w:rtl/>
        </w:rPr>
        <w:t>: לא כדברי זה ולא כדברי זה; אלא: מעת לעת - ממעטת על יד מפקידה לפקידה, ומפקידה לפקידה - ממעטת על יד מעת לעת</w:t>
      </w:r>
    </w:p>
    <w:p w14:paraId="759E0671" w14:textId="77777777" w:rsidR="00705A2A" w:rsidRPr="001C5F3B" w:rsidRDefault="00705A2A" w:rsidP="00705A2A">
      <w:pPr>
        <w:pStyle w:val="Heading2"/>
        <w:rPr>
          <w:rtl/>
        </w:rPr>
      </w:pPr>
      <w:r w:rsidRPr="001C5F3B">
        <w:rPr>
          <w:rtl/>
        </w:rPr>
        <w:t>נדה ו</w:t>
      </w:r>
      <w:r>
        <w:rPr>
          <w:rFonts w:hint="cs"/>
          <w:rtl/>
        </w:rPr>
        <w:t>.:</w:t>
      </w:r>
    </w:p>
    <w:p w14:paraId="4A6A1011" w14:textId="77777777" w:rsidR="00705A2A" w:rsidRPr="00A53D01" w:rsidRDefault="00705A2A" w:rsidP="00705A2A">
      <w:pPr>
        <w:rPr>
          <w:b/>
          <w:bCs/>
          <w:rtl/>
        </w:rPr>
      </w:pPr>
      <w:r w:rsidRPr="001C5F3B">
        <w:rPr>
          <w:rtl/>
        </w:rPr>
        <w:t>כדי הוא ר"א לסמוך עליו בשעת הדחק... כדי הוא רבי אליעזר לסמוך עליו בשעת הדחק</w:t>
      </w:r>
    </w:p>
    <w:p w14:paraId="61F72F1F" w14:textId="77777777" w:rsidR="00705A2A" w:rsidRDefault="00705A2A" w:rsidP="00705A2A">
      <w:pPr>
        <w:pStyle w:val="Heading2"/>
        <w:rPr>
          <w:rtl/>
        </w:rPr>
      </w:pPr>
      <w:r>
        <w:rPr>
          <w:rFonts w:hint="cs"/>
          <w:rtl/>
        </w:rPr>
        <w:t xml:space="preserve">רש"י שם ד"ה </w:t>
      </w:r>
      <w:r w:rsidRPr="001C5F3B">
        <w:rPr>
          <w:rtl/>
        </w:rPr>
        <w:t xml:space="preserve">בשעת הדחק </w:t>
      </w:r>
    </w:p>
    <w:p w14:paraId="62D79505" w14:textId="77777777" w:rsidR="00705A2A" w:rsidRPr="001C5F3B" w:rsidRDefault="00705A2A" w:rsidP="00705A2A">
      <w:pPr>
        <w:rPr>
          <w:b/>
          <w:bCs/>
          <w:rtl/>
        </w:rPr>
      </w:pPr>
      <w:r w:rsidRPr="001C5F3B">
        <w:rPr>
          <w:rtl/>
        </w:rPr>
        <w:t>שני בצורת היו ולא רצה להפסיד טהרות</w:t>
      </w:r>
    </w:p>
    <w:p w14:paraId="037CDC14" w14:textId="77777777" w:rsidR="00705A2A" w:rsidRPr="001C5F3B" w:rsidRDefault="00705A2A" w:rsidP="00705A2A">
      <w:pPr>
        <w:pStyle w:val="Heading2"/>
        <w:rPr>
          <w:rtl/>
        </w:rPr>
      </w:pPr>
      <w:r w:rsidRPr="001C5F3B">
        <w:rPr>
          <w:rtl/>
        </w:rPr>
        <w:t xml:space="preserve">ברכות </w:t>
      </w:r>
      <w:r>
        <w:rPr>
          <w:rtl/>
        </w:rPr>
        <w:t>ט</w:t>
      </w:r>
      <w:r>
        <w:rPr>
          <w:rFonts w:hint="cs"/>
          <w:rtl/>
        </w:rPr>
        <w:t>:</w:t>
      </w:r>
    </w:p>
    <w:p w14:paraId="68139706" w14:textId="0E233208" w:rsidR="00705A2A" w:rsidRDefault="00705A2A" w:rsidP="00705A2A">
      <w:pPr>
        <w:rPr>
          <w:rtl/>
        </w:rPr>
      </w:pPr>
      <w:r w:rsidRPr="001C5F3B">
        <w:rPr>
          <w:rtl/>
        </w:rPr>
        <w:t>כדאי הוא רבי שמעון לסמוך עליו בשעת הדחק</w:t>
      </w:r>
    </w:p>
    <w:p w14:paraId="77430896" w14:textId="655517B3" w:rsidR="00A034CA" w:rsidRDefault="00B629A2" w:rsidP="00A034CA">
      <w:pPr>
        <w:pStyle w:val="Heading2"/>
        <w:rPr>
          <w:rtl/>
        </w:rPr>
      </w:pPr>
      <w:proofErr w:type="spellStart"/>
      <w:r>
        <w:rPr>
          <w:rFonts w:hint="cs"/>
          <w:rtl/>
        </w:rPr>
        <w:t>ש"ך</w:t>
      </w:r>
      <w:proofErr w:type="spellEnd"/>
      <w:r>
        <w:rPr>
          <w:rFonts w:hint="cs"/>
          <w:rtl/>
        </w:rPr>
        <w:t xml:space="preserve"> פלפול בהנהגת הוראות באיסור והיתר (סוף יורה דעה סימן </w:t>
      </w:r>
      <w:proofErr w:type="spellStart"/>
      <w:r>
        <w:rPr>
          <w:rFonts w:hint="cs"/>
          <w:rtl/>
        </w:rPr>
        <w:t>רמב</w:t>
      </w:r>
      <w:proofErr w:type="spellEnd"/>
      <w:r>
        <w:rPr>
          <w:rFonts w:hint="cs"/>
          <w:rtl/>
        </w:rPr>
        <w:t>)</w:t>
      </w:r>
    </w:p>
    <w:p w14:paraId="52959E04" w14:textId="77777777" w:rsidR="00705A2A" w:rsidRDefault="00705A2A" w:rsidP="00705A2A">
      <w:pPr>
        <w:pStyle w:val="Heading2"/>
        <w:rPr>
          <w:rtl/>
        </w:rPr>
      </w:pPr>
      <w:r w:rsidRPr="004D3A5F">
        <w:rPr>
          <w:rtl/>
        </w:rPr>
        <w:t>שו"ת אגרות משה אורח חיים חלק א סימן נא</w:t>
      </w:r>
    </w:p>
    <w:p w14:paraId="50DBDB51" w14:textId="48B47C49" w:rsidR="00705A2A" w:rsidRDefault="00705A2A" w:rsidP="00705A2A">
      <w:pPr>
        <w:rPr>
          <w:rtl/>
        </w:rPr>
      </w:pPr>
      <w:proofErr w:type="spellStart"/>
      <w:r w:rsidRPr="004D3A5F">
        <w:rPr>
          <w:rtl/>
        </w:rPr>
        <w:t>דכיון</w:t>
      </w:r>
      <w:proofErr w:type="spellEnd"/>
      <w:r w:rsidRPr="004D3A5F">
        <w:rPr>
          <w:rtl/>
        </w:rPr>
        <w:t xml:space="preserve"> דלא </w:t>
      </w:r>
      <w:proofErr w:type="spellStart"/>
      <w:r w:rsidRPr="004D3A5F">
        <w:rPr>
          <w:rtl/>
        </w:rPr>
        <w:t>איפסק</w:t>
      </w:r>
      <w:proofErr w:type="spellEnd"/>
      <w:r w:rsidR="00593DB3">
        <w:rPr>
          <w:rFonts w:hint="cs"/>
          <w:rtl/>
        </w:rPr>
        <w:t xml:space="preserve"> </w:t>
      </w:r>
      <w:r w:rsidRPr="004D3A5F">
        <w:rPr>
          <w:rtl/>
        </w:rPr>
        <w:t>בגמ' הלכה כחכמים בפירוש רק משום שהלכה כרבים כדאי הוא היחיד</w:t>
      </w:r>
      <w:r>
        <w:rPr>
          <w:rFonts w:hint="cs"/>
          <w:rtl/>
        </w:rPr>
        <w:t xml:space="preserve"> </w:t>
      </w:r>
      <w:r w:rsidRPr="004D3A5F">
        <w:rPr>
          <w:rtl/>
        </w:rPr>
        <w:t xml:space="preserve">לסמוך עליו בשעת הדחק באיסור דרבנן כמפורש </w:t>
      </w:r>
      <w:proofErr w:type="spellStart"/>
      <w:r w:rsidRPr="004D3A5F">
        <w:rPr>
          <w:rtl/>
        </w:rPr>
        <w:t>בש"ך</w:t>
      </w:r>
      <w:proofErr w:type="spellEnd"/>
      <w:r w:rsidRPr="004D3A5F">
        <w:rPr>
          <w:rtl/>
        </w:rPr>
        <w:t xml:space="preserve"> יו"ד ס"ס רמ"ב</w:t>
      </w:r>
      <w:r>
        <w:rPr>
          <w:rFonts w:hint="cs"/>
          <w:rtl/>
        </w:rPr>
        <w:t xml:space="preserve"> </w:t>
      </w:r>
      <w:r w:rsidRPr="004D3A5F">
        <w:rPr>
          <w:rtl/>
        </w:rPr>
        <w:t xml:space="preserve">בהנהגות הוראת </w:t>
      </w:r>
      <w:proofErr w:type="spellStart"/>
      <w:r w:rsidRPr="004D3A5F">
        <w:rPr>
          <w:rtl/>
        </w:rPr>
        <w:t>או"ה</w:t>
      </w:r>
      <w:proofErr w:type="spellEnd"/>
      <w:r w:rsidRPr="004D3A5F">
        <w:rPr>
          <w:rtl/>
        </w:rPr>
        <w:t xml:space="preserve">. ואין לומר </w:t>
      </w:r>
      <w:proofErr w:type="spellStart"/>
      <w:r w:rsidRPr="004D3A5F">
        <w:rPr>
          <w:rtl/>
        </w:rPr>
        <w:t>דהפסק</w:t>
      </w:r>
      <w:proofErr w:type="spellEnd"/>
      <w:r w:rsidRPr="004D3A5F">
        <w:rPr>
          <w:rtl/>
        </w:rPr>
        <w:t xml:space="preserve"> שבפוסקים הוא </w:t>
      </w:r>
      <w:proofErr w:type="spellStart"/>
      <w:r w:rsidRPr="004D3A5F">
        <w:rPr>
          <w:rtl/>
        </w:rPr>
        <w:t>כאיפסק</w:t>
      </w:r>
      <w:proofErr w:type="spellEnd"/>
      <w:r w:rsidRPr="004D3A5F">
        <w:rPr>
          <w:rtl/>
        </w:rPr>
        <w:t xml:space="preserve"> בפירוש</w:t>
      </w:r>
      <w:r>
        <w:rPr>
          <w:rFonts w:hint="cs"/>
          <w:rtl/>
        </w:rPr>
        <w:t xml:space="preserve"> </w:t>
      </w:r>
      <w:proofErr w:type="spellStart"/>
      <w:r w:rsidRPr="004D3A5F">
        <w:rPr>
          <w:rtl/>
        </w:rPr>
        <w:t>דהא</w:t>
      </w:r>
      <w:proofErr w:type="spellEnd"/>
      <w:r w:rsidRPr="004D3A5F">
        <w:rPr>
          <w:rtl/>
        </w:rPr>
        <w:t xml:space="preserve"> הפוסקים לא הכריעו מצד עצמם שהלכה כחכמים </w:t>
      </w:r>
      <w:proofErr w:type="spellStart"/>
      <w:r w:rsidRPr="004D3A5F">
        <w:rPr>
          <w:rtl/>
        </w:rPr>
        <w:t>דאין</w:t>
      </w:r>
      <w:proofErr w:type="spellEnd"/>
      <w:r w:rsidRPr="004D3A5F">
        <w:rPr>
          <w:rtl/>
        </w:rPr>
        <w:t xml:space="preserve"> להם </w:t>
      </w:r>
      <w:proofErr w:type="spellStart"/>
      <w:r w:rsidRPr="004D3A5F">
        <w:rPr>
          <w:rtl/>
        </w:rPr>
        <w:t>כח</w:t>
      </w:r>
      <w:proofErr w:type="spellEnd"/>
      <w:r w:rsidRPr="004D3A5F">
        <w:rPr>
          <w:rtl/>
        </w:rPr>
        <w:t xml:space="preserve"> להכריע</w:t>
      </w:r>
      <w:r>
        <w:rPr>
          <w:rFonts w:hint="cs"/>
          <w:rtl/>
        </w:rPr>
        <w:t xml:space="preserve"> </w:t>
      </w:r>
      <w:r w:rsidRPr="004D3A5F">
        <w:rPr>
          <w:rtl/>
        </w:rPr>
        <w:t xml:space="preserve">בין התנאים והאמוראים רק שהעתיקו הדין כחכמים מהכלל הלכה כרבים. </w:t>
      </w:r>
      <w:proofErr w:type="spellStart"/>
      <w:r w:rsidRPr="004D3A5F">
        <w:rPr>
          <w:rtl/>
        </w:rPr>
        <w:t>ול"ד</w:t>
      </w:r>
      <w:proofErr w:type="spellEnd"/>
      <w:r w:rsidRPr="004D3A5F">
        <w:rPr>
          <w:rtl/>
        </w:rPr>
        <w:t xml:space="preserve"> לנפסק בגמ' בפירוש שהתם הכריעו חכמי </w:t>
      </w:r>
      <w:proofErr w:type="spellStart"/>
      <w:r w:rsidRPr="004D3A5F">
        <w:rPr>
          <w:rtl/>
        </w:rPr>
        <w:t>הגמ</w:t>
      </w:r>
      <w:proofErr w:type="spellEnd"/>
      <w:r w:rsidRPr="004D3A5F">
        <w:rPr>
          <w:rtl/>
        </w:rPr>
        <w:t>' שדברי השני אינם כלום</w:t>
      </w:r>
      <w:r w:rsidR="009B0680">
        <w:rPr>
          <w:rFonts w:hint="cs"/>
          <w:rtl/>
        </w:rPr>
        <w:t xml:space="preserve"> </w:t>
      </w:r>
      <w:r w:rsidRPr="004D3A5F">
        <w:rPr>
          <w:rtl/>
        </w:rPr>
        <w:t xml:space="preserve">ואין לסמוך עליו אף במקום הדחק אבל פסקי הגאונים במחלוקת חכמי </w:t>
      </w:r>
      <w:proofErr w:type="spellStart"/>
      <w:r w:rsidRPr="004D3A5F">
        <w:rPr>
          <w:rtl/>
        </w:rPr>
        <w:t>הגמ</w:t>
      </w:r>
      <w:proofErr w:type="spellEnd"/>
      <w:r w:rsidRPr="004D3A5F">
        <w:rPr>
          <w:rtl/>
        </w:rPr>
        <w:t>'</w:t>
      </w:r>
      <w:r>
        <w:rPr>
          <w:rFonts w:hint="cs"/>
          <w:rtl/>
        </w:rPr>
        <w:t xml:space="preserve"> </w:t>
      </w:r>
      <w:r w:rsidRPr="004D3A5F">
        <w:rPr>
          <w:rtl/>
        </w:rPr>
        <w:t>אינם הכרעה והוא כלא איתמר הלכתא רק מצד שהלכה כרבים פסקו שמצד</w:t>
      </w:r>
      <w:r>
        <w:rPr>
          <w:rFonts w:hint="cs"/>
          <w:rtl/>
        </w:rPr>
        <w:t xml:space="preserve"> </w:t>
      </w:r>
      <w:r w:rsidRPr="004D3A5F">
        <w:rPr>
          <w:rtl/>
        </w:rPr>
        <w:t>זה הא יש לסמוך על היחיד בשעת הדחק.</w:t>
      </w:r>
    </w:p>
    <w:p w14:paraId="0ECC551E" w14:textId="6A083E8D" w:rsidR="00A034CA" w:rsidRDefault="00705A2A" w:rsidP="00A034CA">
      <w:pPr>
        <w:rPr>
          <w:rtl/>
        </w:rPr>
      </w:pPr>
      <w:r w:rsidRPr="004D3A5F">
        <w:rPr>
          <w:rtl/>
        </w:rPr>
        <w:t>כמפורש היתר כזה בט"ז /יו"ד/סי' רצ"ג לענין חדש, והש"ך בנקה"כ לא פליג עליה אלא משום דהוא סובר</w:t>
      </w:r>
      <w:r>
        <w:rPr>
          <w:rFonts w:hint="cs"/>
          <w:rtl/>
        </w:rPr>
        <w:t xml:space="preserve"> </w:t>
      </w:r>
      <w:r w:rsidRPr="004D3A5F">
        <w:rPr>
          <w:rtl/>
        </w:rPr>
        <w:t>דרק</w:t>
      </w:r>
      <w:r>
        <w:rPr>
          <w:rFonts w:hint="cs"/>
          <w:rtl/>
        </w:rPr>
        <w:t xml:space="preserve"> </w:t>
      </w:r>
      <w:r w:rsidRPr="004D3A5F">
        <w:rPr>
          <w:rtl/>
        </w:rPr>
        <w:t>באיסור</w:t>
      </w:r>
      <w:r>
        <w:rPr>
          <w:rFonts w:hint="cs"/>
          <w:rtl/>
        </w:rPr>
        <w:t xml:space="preserve"> </w:t>
      </w:r>
      <w:r w:rsidRPr="004D3A5F">
        <w:rPr>
          <w:rtl/>
        </w:rPr>
        <w:t>דרבנן</w:t>
      </w:r>
      <w:r>
        <w:rPr>
          <w:rFonts w:hint="cs"/>
          <w:rtl/>
        </w:rPr>
        <w:t xml:space="preserve"> </w:t>
      </w:r>
      <w:proofErr w:type="spellStart"/>
      <w:r w:rsidRPr="004D3A5F">
        <w:rPr>
          <w:rtl/>
        </w:rPr>
        <w:t>סומכין</w:t>
      </w:r>
      <w:proofErr w:type="spellEnd"/>
      <w:r w:rsidRPr="004D3A5F">
        <w:rPr>
          <w:rtl/>
        </w:rPr>
        <w:t> על היחיד </w:t>
      </w:r>
      <w:proofErr w:type="spellStart"/>
      <w:r w:rsidRPr="004D3A5F">
        <w:rPr>
          <w:rtl/>
        </w:rPr>
        <w:t>בשעה"ד</w:t>
      </w:r>
      <w:proofErr w:type="spellEnd"/>
      <w:r w:rsidRPr="004D3A5F">
        <w:rPr>
          <w:rtl/>
        </w:rPr>
        <w:t> אבל באיסור דרבנן מודה,</w:t>
      </w:r>
      <w:r>
        <w:rPr>
          <w:rFonts w:hint="cs"/>
          <w:rtl/>
        </w:rPr>
        <w:t xml:space="preserve"> </w:t>
      </w:r>
      <w:r w:rsidRPr="004D3A5F">
        <w:rPr>
          <w:rtl/>
        </w:rPr>
        <w:t>כמפורש בדבריו בהנהגות </w:t>
      </w:r>
      <w:proofErr w:type="spellStart"/>
      <w:r w:rsidRPr="004D3A5F">
        <w:rPr>
          <w:rtl/>
        </w:rPr>
        <w:t>או"ה</w:t>
      </w:r>
      <w:proofErr w:type="spellEnd"/>
      <w:r w:rsidRPr="004D3A5F">
        <w:rPr>
          <w:rtl/>
        </w:rPr>
        <w:t>.</w:t>
      </w:r>
    </w:p>
    <w:p w14:paraId="5954A95F" w14:textId="11F7569E" w:rsidR="00E43AFA" w:rsidRPr="00E43AFA" w:rsidRDefault="00E43AFA" w:rsidP="00E43AFA">
      <w:pPr>
        <w:pStyle w:val="Heading2"/>
        <w:rPr>
          <w:rtl/>
        </w:rPr>
      </w:pPr>
      <w:r w:rsidRPr="00E43AFA">
        <w:rPr>
          <w:rtl/>
        </w:rPr>
        <w:t xml:space="preserve">שו"ת אגרות משה אבן העזר חלק א סימן </w:t>
      </w:r>
      <w:proofErr w:type="spellStart"/>
      <w:r w:rsidRPr="00E43AFA">
        <w:rPr>
          <w:rtl/>
        </w:rPr>
        <w:t>קעח</w:t>
      </w:r>
      <w:proofErr w:type="spellEnd"/>
    </w:p>
    <w:p w14:paraId="1A8C53EE" w14:textId="771499EB" w:rsidR="00E43AFA" w:rsidRDefault="00E43AFA" w:rsidP="00A034CA">
      <w:pPr>
        <w:rPr>
          <w:rtl/>
        </w:rPr>
      </w:pPr>
      <w:r w:rsidRPr="00E43AFA">
        <w:rPr>
          <w:rtl/>
        </w:rPr>
        <w:t xml:space="preserve">והנה ראיתי אחדים מדקדקים לכתוב בידם כל הכתובה ואין רוצים </w:t>
      </w:r>
      <w:proofErr w:type="spellStart"/>
      <w:r w:rsidRPr="00E43AFA">
        <w:rPr>
          <w:rtl/>
        </w:rPr>
        <w:t>ליקח</w:t>
      </w:r>
      <w:proofErr w:type="spellEnd"/>
      <w:r w:rsidRPr="00E43AFA">
        <w:rPr>
          <w:rtl/>
        </w:rPr>
        <w:t xml:space="preserve"> כתובות הנדפסים אף אלו שנדפסו כהוגן, וברור שאין בזה שום מעלה ועדיפות מהכתובות הנדפסים, </w:t>
      </w:r>
      <w:proofErr w:type="spellStart"/>
      <w:r w:rsidRPr="00E43AFA">
        <w:rPr>
          <w:rtl/>
        </w:rPr>
        <w:t>דאין</w:t>
      </w:r>
      <w:proofErr w:type="spellEnd"/>
      <w:r w:rsidRPr="00E43AFA">
        <w:rPr>
          <w:rtl/>
        </w:rPr>
        <w:t xml:space="preserve"> </w:t>
      </w:r>
      <w:proofErr w:type="spellStart"/>
      <w:r w:rsidRPr="00E43AFA">
        <w:rPr>
          <w:rtl/>
        </w:rPr>
        <w:t>צריכין</w:t>
      </w:r>
      <w:proofErr w:type="spellEnd"/>
      <w:r w:rsidRPr="00E43AFA">
        <w:rPr>
          <w:rtl/>
        </w:rPr>
        <w:t xml:space="preserve"> לכתוב הכתובה לשמה כמו </w:t>
      </w:r>
      <w:proofErr w:type="spellStart"/>
      <w:r w:rsidRPr="00E43AFA">
        <w:rPr>
          <w:rtl/>
        </w:rPr>
        <w:t>שא"צ</w:t>
      </w:r>
      <w:proofErr w:type="spellEnd"/>
      <w:r w:rsidRPr="00E43AFA">
        <w:rPr>
          <w:rtl/>
        </w:rPr>
        <w:t xml:space="preserve"> בשאר שטרות ואין שום חלוק בין שטרי ממון לכתובה. וגם הא אף </w:t>
      </w:r>
      <w:proofErr w:type="spellStart"/>
      <w:r w:rsidRPr="00E43AFA">
        <w:rPr>
          <w:rtl/>
        </w:rPr>
        <w:t>בגיטין</w:t>
      </w:r>
      <w:proofErr w:type="spellEnd"/>
      <w:r w:rsidRPr="00E43AFA">
        <w:rPr>
          <w:rtl/>
        </w:rPr>
        <w:t xml:space="preserve"> הוא שיטת הרמב"ם </w:t>
      </w:r>
      <w:proofErr w:type="spellStart"/>
      <w:r w:rsidRPr="00E43AFA">
        <w:rPr>
          <w:rtl/>
        </w:rPr>
        <w:t>בפ"ג</w:t>
      </w:r>
      <w:proofErr w:type="spellEnd"/>
      <w:r w:rsidRPr="00E43AFA">
        <w:rPr>
          <w:rtl/>
        </w:rPr>
        <w:t xml:space="preserve"> מגירושין </w:t>
      </w:r>
      <w:proofErr w:type="spellStart"/>
      <w:r w:rsidRPr="00E43AFA">
        <w:rPr>
          <w:rtl/>
        </w:rPr>
        <w:t>ה"ז</w:t>
      </w:r>
      <w:proofErr w:type="spellEnd"/>
      <w:r w:rsidRPr="00E43AFA">
        <w:rPr>
          <w:rtl/>
        </w:rPr>
        <w:t xml:space="preserve"> שמותר </w:t>
      </w:r>
      <w:proofErr w:type="spellStart"/>
      <w:r w:rsidRPr="00E43AFA">
        <w:rPr>
          <w:rtl/>
        </w:rPr>
        <w:t>לכתחלה</w:t>
      </w:r>
      <w:proofErr w:type="spellEnd"/>
      <w:r w:rsidRPr="00E43AFA">
        <w:rPr>
          <w:rtl/>
        </w:rPr>
        <w:t xml:space="preserve"> לסופר לכתוב טופסי גיטין שפסק </w:t>
      </w:r>
      <w:proofErr w:type="spellStart"/>
      <w:r w:rsidRPr="00E43AFA">
        <w:rPr>
          <w:rtl/>
        </w:rPr>
        <w:t>כת"ק</w:t>
      </w:r>
      <w:proofErr w:type="spellEnd"/>
      <w:r w:rsidRPr="00E43AFA">
        <w:rPr>
          <w:rtl/>
        </w:rPr>
        <w:t xml:space="preserve"> </w:t>
      </w:r>
      <w:proofErr w:type="spellStart"/>
      <w:r w:rsidRPr="00E43AFA">
        <w:rPr>
          <w:rtl/>
        </w:rPr>
        <w:t>בגיטין</w:t>
      </w:r>
      <w:proofErr w:type="spellEnd"/>
      <w:r w:rsidRPr="00E43AFA">
        <w:rPr>
          <w:rtl/>
        </w:rPr>
        <w:t xml:space="preserve"> דף כ"ו, ורק בזה פליגי עליה </w:t>
      </w:r>
      <w:proofErr w:type="spellStart"/>
      <w:r w:rsidRPr="00E43AFA">
        <w:rPr>
          <w:rtl/>
        </w:rPr>
        <w:t>הרי"ף</w:t>
      </w:r>
      <w:proofErr w:type="spellEnd"/>
      <w:r w:rsidRPr="00E43AFA">
        <w:rPr>
          <w:rtl/>
        </w:rPr>
        <w:t xml:space="preserve"> </w:t>
      </w:r>
      <w:proofErr w:type="spellStart"/>
      <w:r w:rsidRPr="00E43AFA">
        <w:rPr>
          <w:rtl/>
        </w:rPr>
        <w:t>והרא"ש</w:t>
      </w:r>
      <w:proofErr w:type="spellEnd"/>
      <w:r w:rsidRPr="00E43AFA">
        <w:rPr>
          <w:rtl/>
        </w:rPr>
        <w:t xml:space="preserve"> </w:t>
      </w:r>
      <w:proofErr w:type="spellStart"/>
      <w:r w:rsidRPr="00E43AFA">
        <w:rPr>
          <w:rtl/>
        </w:rPr>
        <w:t>דפסקו</w:t>
      </w:r>
      <w:proofErr w:type="spellEnd"/>
      <w:r w:rsidRPr="00E43AFA">
        <w:rPr>
          <w:rtl/>
        </w:rPr>
        <w:t xml:space="preserve"> </w:t>
      </w:r>
      <w:proofErr w:type="spellStart"/>
      <w:r w:rsidRPr="00E43AFA">
        <w:rPr>
          <w:rtl/>
        </w:rPr>
        <w:t>כר"א</w:t>
      </w:r>
      <w:proofErr w:type="spellEnd"/>
      <w:r w:rsidRPr="00E43AFA">
        <w:rPr>
          <w:rtl/>
        </w:rPr>
        <w:t xml:space="preserve"> עיי"ש, ולכן בכתובה ושאר שטרות </w:t>
      </w:r>
      <w:proofErr w:type="spellStart"/>
      <w:r w:rsidRPr="00E43AFA">
        <w:rPr>
          <w:rtl/>
        </w:rPr>
        <w:t>שלכו"ע</w:t>
      </w:r>
      <w:proofErr w:type="spellEnd"/>
      <w:r w:rsidRPr="00E43AFA">
        <w:rPr>
          <w:rtl/>
        </w:rPr>
        <w:t xml:space="preserve"> מותר לכתוב </w:t>
      </w:r>
      <w:proofErr w:type="spellStart"/>
      <w:r w:rsidRPr="00E43AFA">
        <w:rPr>
          <w:rtl/>
        </w:rPr>
        <w:t>לכתחלה</w:t>
      </w:r>
      <w:proofErr w:type="spellEnd"/>
      <w:r w:rsidRPr="00E43AFA">
        <w:rPr>
          <w:rtl/>
        </w:rPr>
        <w:t xml:space="preserve"> טופסי השטרות אין שום מעלה ועדיפות, והוא </w:t>
      </w:r>
      <w:proofErr w:type="spellStart"/>
      <w:r w:rsidRPr="00E43AFA">
        <w:rPr>
          <w:rtl/>
        </w:rPr>
        <w:t>טירחא</w:t>
      </w:r>
      <w:proofErr w:type="spellEnd"/>
      <w:r w:rsidRPr="00E43AFA">
        <w:rPr>
          <w:rtl/>
        </w:rPr>
        <w:t xml:space="preserve"> שלא לצורך ממש, דאף שר' יהודה פוסל שם במתני' גם בשטרות לכתוב </w:t>
      </w:r>
      <w:proofErr w:type="spellStart"/>
      <w:r w:rsidRPr="00E43AFA">
        <w:rPr>
          <w:rtl/>
        </w:rPr>
        <w:t>טופסין</w:t>
      </w:r>
      <w:proofErr w:type="spellEnd"/>
      <w:r w:rsidRPr="00E43AFA">
        <w:rPr>
          <w:rtl/>
        </w:rPr>
        <w:t xml:space="preserve"> מגזירה אטו גיטין וטופס אטו תורף, </w:t>
      </w:r>
      <w:proofErr w:type="spellStart"/>
      <w:r w:rsidRPr="00E43AFA">
        <w:rPr>
          <w:rtl/>
        </w:rPr>
        <w:t>ליכא</w:t>
      </w:r>
      <w:proofErr w:type="spellEnd"/>
      <w:r w:rsidRPr="00E43AFA">
        <w:rPr>
          <w:rtl/>
        </w:rPr>
        <w:t xml:space="preserve"> שום עדיפות להחמיר כתנא </w:t>
      </w:r>
      <w:proofErr w:type="spellStart"/>
      <w:r w:rsidRPr="00E43AFA">
        <w:rPr>
          <w:rtl/>
        </w:rPr>
        <w:t>שאיפסק</w:t>
      </w:r>
      <w:proofErr w:type="spellEnd"/>
      <w:r w:rsidRPr="00E43AFA">
        <w:rPr>
          <w:rtl/>
        </w:rPr>
        <w:t xml:space="preserve"> בגמ' דלא כוותיה, דרק בפסקי הגאונים שייך להחמיר למעלה ועדיפות אף כשיטת היחיד משום שאפשר גם לחלוק על פסקי הגאונים שאחר </w:t>
      </w:r>
      <w:proofErr w:type="spellStart"/>
      <w:r w:rsidRPr="00E43AFA">
        <w:rPr>
          <w:rtl/>
        </w:rPr>
        <w:t>הגמ</w:t>
      </w:r>
      <w:proofErr w:type="spellEnd"/>
      <w:r w:rsidRPr="00E43AFA">
        <w:rPr>
          <w:rtl/>
        </w:rPr>
        <w:t xml:space="preserve">' ולכן יש מקום להחמיר, אבל נגד פסק </w:t>
      </w:r>
      <w:proofErr w:type="spellStart"/>
      <w:r w:rsidRPr="00E43AFA">
        <w:rPr>
          <w:rtl/>
        </w:rPr>
        <w:t>הגמ</w:t>
      </w:r>
      <w:proofErr w:type="spellEnd"/>
      <w:r w:rsidRPr="00E43AFA">
        <w:rPr>
          <w:rtl/>
        </w:rPr>
        <w:t xml:space="preserve">' שא"א לשום גאון לחלוק על זה אין שום מקום להחמיר </w:t>
      </w:r>
      <w:proofErr w:type="spellStart"/>
      <w:r w:rsidRPr="00E43AFA">
        <w:rPr>
          <w:rtl/>
        </w:rPr>
        <w:t>כהתנא</w:t>
      </w:r>
      <w:proofErr w:type="spellEnd"/>
      <w:r w:rsidRPr="00E43AFA">
        <w:rPr>
          <w:rtl/>
        </w:rPr>
        <w:t xml:space="preserve"> והאמורא </w:t>
      </w:r>
      <w:proofErr w:type="spellStart"/>
      <w:r w:rsidRPr="00E43AFA">
        <w:rPr>
          <w:rtl/>
        </w:rPr>
        <w:t>דאיפסק</w:t>
      </w:r>
      <w:proofErr w:type="spellEnd"/>
      <w:r w:rsidRPr="00E43AFA">
        <w:rPr>
          <w:rtl/>
        </w:rPr>
        <w:t xml:space="preserve"> דלא </w:t>
      </w:r>
      <w:proofErr w:type="spellStart"/>
      <w:r w:rsidRPr="00E43AFA">
        <w:rPr>
          <w:rtl/>
        </w:rPr>
        <w:t>כותיה</w:t>
      </w:r>
      <w:proofErr w:type="spellEnd"/>
      <w:r w:rsidRPr="00E43AFA">
        <w:rPr>
          <w:rtl/>
        </w:rPr>
        <w:t xml:space="preserve">, והנני ידידו מוקירו, משה </w:t>
      </w:r>
      <w:proofErr w:type="spellStart"/>
      <w:r w:rsidRPr="00E43AFA">
        <w:rPr>
          <w:rtl/>
        </w:rPr>
        <w:t>פיינשטיין</w:t>
      </w:r>
      <w:proofErr w:type="spellEnd"/>
    </w:p>
    <w:p w14:paraId="1B4D7303" w14:textId="77777777" w:rsidR="00140B3A" w:rsidRDefault="00140B3A" w:rsidP="00140B3A">
      <w:pPr>
        <w:pStyle w:val="Heading1"/>
        <w:rPr>
          <w:rtl/>
        </w:rPr>
      </w:pPr>
      <w:bookmarkStart w:id="6" w:name="_Toc494218475"/>
      <w:r>
        <w:rPr>
          <w:rFonts w:hint="cs"/>
          <w:rtl/>
        </w:rPr>
        <w:t>קים לי</w:t>
      </w:r>
      <w:bookmarkEnd w:id="6"/>
    </w:p>
    <w:p w14:paraId="0542040C" w14:textId="77777777" w:rsidR="00140B3A" w:rsidRDefault="00140B3A" w:rsidP="00140B3A">
      <w:pPr>
        <w:pStyle w:val="Heading2"/>
        <w:rPr>
          <w:rtl/>
        </w:rPr>
      </w:pPr>
      <w:r>
        <w:rPr>
          <w:rFonts w:hint="cs"/>
          <w:rtl/>
        </w:rPr>
        <w:t>בית שמואל צ:ו</w:t>
      </w:r>
    </w:p>
    <w:p w14:paraId="50A1FE8D" w14:textId="77777777" w:rsidR="00140B3A" w:rsidRPr="006E6C69" w:rsidRDefault="00140B3A" w:rsidP="00140B3A">
      <w:r w:rsidRPr="0007734B">
        <w:rPr>
          <w:rtl/>
        </w:rPr>
        <w:t xml:space="preserve">כתבו בשם </w:t>
      </w:r>
      <w:proofErr w:type="spellStart"/>
      <w:r w:rsidRPr="0007734B">
        <w:rPr>
          <w:rtl/>
        </w:rPr>
        <w:t>הר"י</w:t>
      </w:r>
      <w:proofErr w:type="spellEnd"/>
      <w:r w:rsidRPr="0007734B">
        <w:rPr>
          <w:rtl/>
        </w:rPr>
        <w:t xml:space="preserve"> </w:t>
      </w:r>
      <w:proofErr w:type="spellStart"/>
      <w:r w:rsidRPr="0007734B">
        <w:rPr>
          <w:rtl/>
        </w:rPr>
        <w:t>מיגש</w:t>
      </w:r>
      <w:proofErr w:type="spellEnd"/>
      <w:r w:rsidRPr="0007734B">
        <w:rPr>
          <w:rtl/>
        </w:rPr>
        <w:t xml:space="preserve"> </w:t>
      </w:r>
      <w:proofErr w:type="spellStart"/>
      <w:r w:rsidRPr="0007734B">
        <w:rPr>
          <w:rtl/>
        </w:rPr>
        <w:t>דס"ל</w:t>
      </w:r>
      <w:proofErr w:type="spellEnd"/>
      <w:r w:rsidRPr="0007734B">
        <w:rPr>
          <w:rtl/>
        </w:rPr>
        <w:t xml:space="preserve"> </w:t>
      </w:r>
      <w:proofErr w:type="spellStart"/>
      <w:r w:rsidRPr="0007734B">
        <w:rPr>
          <w:rtl/>
        </w:rPr>
        <w:t>דיורש</w:t>
      </w:r>
      <w:proofErr w:type="spellEnd"/>
      <w:r w:rsidRPr="0007734B">
        <w:rPr>
          <w:rtl/>
        </w:rPr>
        <w:t xml:space="preserve"> </w:t>
      </w:r>
      <w:proofErr w:type="spellStart"/>
      <w:r w:rsidRPr="0007734B">
        <w:rPr>
          <w:rtl/>
        </w:rPr>
        <w:t>מלוה</w:t>
      </w:r>
      <w:proofErr w:type="spellEnd"/>
      <w:r w:rsidRPr="0007734B">
        <w:rPr>
          <w:rtl/>
        </w:rPr>
        <w:t xml:space="preserve"> לכן נ"ל אף אם תפס א"י לו' קים לי כהאי אף </w:t>
      </w:r>
      <w:proofErr w:type="spellStart"/>
      <w:r w:rsidRPr="0007734B">
        <w:rPr>
          <w:rtl/>
        </w:rPr>
        <w:t>למ"ש</w:t>
      </w:r>
      <w:proofErr w:type="spellEnd"/>
      <w:r w:rsidRPr="0007734B">
        <w:rPr>
          <w:rtl/>
        </w:rPr>
        <w:t xml:space="preserve"> המגיד פ"א </w:t>
      </w:r>
      <w:proofErr w:type="spellStart"/>
      <w:r w:rsidRPr="0007734B">
        <w:rPr>
          <w:rtl/>
        </w:rPr>
        <w:t>ה"נ</w:t>
      </w:r>
      <w:proofErr w:type="spellEnd"/>
      <w:r w:rsidRPr="0007734B">
        <w:rPr>
          <w:rtl/>
        </w:rPr>
        <w:t xml:space="preserve"> </w:t>
      </w:r>
      <w:proofErr w:type="spellStart"/>
      <w:r w:rsidRPr="0007734B">
        <w:rPr>
          <w:rtl/>
        </w:rPr>
        <w:t>דהרמב"ם</w:t>
      </w:r>
      <w:proofErr w:type="spellEnd"/>
      <w:r w:rsidRPr="0007734B">
        <w:rPr>
          <w:rtl/>
        </w:rPr>
        <w:t xml:space="preserve"> </w:t>
      </w:r>
      <w:proofErr w:type="spellStart"/>
      <w:r w:rsidRPr="0007734B">
        <w:rPr>
          <w:rtl/>
        </w:rPr>
        <w:t>ס"ל</w:t>
      </w:r>
      <w:proofErr w:type="spellEnd"/>
      <w:r w:rsidRPr="0007734B">
        <w:rPr>
          <w:rtl/>
        </w:rPr>
        <w:t xml:space="preserve"> </w:t>
      </w:r>
      <w:proofErr w:type="spellStart"/>
      <w:r w:rsidRPr="0007734B">
        <w:rPr>
          <w:rtl/>
        </w:rPr>
        <w:t>כהר"י</w:t>
      </w:r>
      <w:proofErr w:type="spellEnd"/>
      <w:r w:rsidRPr="0007734B">
        <w:rPr>
          <w:rtl/>
        </w:rPr>
        <w:t xml:space="preserve"> מ"מ הוי </w:t>
      </w:r>
      <w:proofErr w:type="spellStart"/>
      <w:r w:rsidRPr="0007734B">
        <w:rPr>
          <w:rtl/>
        </w:rPr>
        <w:t>דיעה</w:t>
      </w:r>
      <w:proofErr w:type="spellEnd"/>
      <w:r w:rsidRPr="0007734B">
        <w:rPr>
          <w:rtl/>
        </w:rPr>
        <w:t xml:space="preserve"> אחת כמ"ש </w:t>
      </w:r>
      <w:proofErr w:type="spellStart"/>
      <w:r w:rsidRPr="0007734B">
        <w:rPr>
          <w:rtl/>
        </w:rPr>
        <w:t>בתשו</w:t>
      </w:r>
      <w:proofErr w:type="spellEnd"/>
      <w:r w:rsidRPr="0007734B">
        <w:rPr>
          <w:rtl/>
        </w:rPr>
        <w:t xml:space="preserve">' </w:t>
      </w:r>
      <w:proofErr w:type="spellStart"/>
      <w:r w:rsidRPr="0007734B">
        <w:rPr>
          <w:rtl/>
        </w:rPr>
        <w:t>מהר"י</w:t>
      </w:r>
      <w:proofErr w:type="spellEnd"/>
      <w:r w:rsidRPr="0007734B">
        <w:rPr>
          <w:rtl/>
        </w:rPr>
        <w:t xml:space="preserve"> לבית הלוי סי' נ"ה:</w:t>
      </w:r>
    </w:p>
    <w:p w14:paraId="12216A97" w14:textId="536261F8" w:rsidR="00685001" w:rsidRDefault="00EE1886" w:rsidP="00EE1886">
      <w:pPr>
        <w:pStyle w:val="Heading1"/>
        <w:rPr>
          <w:rtl/>
        </w:rPr>
      </w:pPr>
      <w:r>
        <w:rPr>
          <w:rFonts w:hint="cs"/>
          <w:rtl/>
        </w:rPr>
        <w:lastRenderedPageBreak/>
        <w:t xml:space="preserve">אונן </w:t>
      </w:r>
      <w:r>
        <w:rPr>
          <w:rtl/>
        </w:rPr>
        <w:t>–</w:t>
      </w:r>
      <w:r>
        <w:rPr>
          <w:rFonts w:hint="cs"/>
          <w:rtl/>
        </w:rPr>
        <w:t xml:space="preserve"> מצוות ואיסורים</w:t>
      </w:r>
    </w:p>
    <w:p w14:paraId="5ECE6A1A" w14:textId="2461C19C" w:rsidR="008F51EE" w:rsidRDefault="008F51EE" w:rsidP="00EE1886">
      <w:pPr>
        <w:pStyle w:val="Heading2"/>
        <w:rPr>
          <w:rtl/>
        </w:rPr>
      </w:pPr>
      <w:r>
        <w:rPr>
          <w:rFonts w:hint="cs"/>
          <w:rtl/>
        </w:rPr>
        <w:t>כל בו</w:t>
      </w:r>
    </w:p>
    <w:p w14:paraId="554D52F0" w14:textId="3B095A2D" w:rsidR="008F51EE" w:rsidRPr="008F51EE" w:rsidRDefault="008F51EE" w:rsidP="008F51EE">
      <w:pPr>
        <w:pStyle w:val="Heading2"/>
        <w:rPr>
          <w:rtl/>
        </w:rPr>
      </w:pPr>
      <w:r>
        <w:rPr>
          <w:rFonts w:hint="cs"/>
          <w:rtl/>
        </w:rPr>
        <w:t>שלחן ערוך יורה דעה שמא</w:t>
      </w:r>
    </w:p>
    <w:p w14:paraId="0055389F" w14:textId="391B13AB" w:rsidR="00EE1886" w:rsidRPr="00EE1886" w:rsidRDefault="00EE1886" w:rsidP="00EE1886">
      <w:pPr>
        <w:pStyle w:val="Heading2"/>
      </w:pPr>
      <w:r>
        <w:rPr>
          <w:rFonts w:hint="cs"/>
          <w:rtl/>
        </w:rPr>
        <w:t xml:space="preserve">משנה ברורה </w:t>
      </w:r>
      <w:proofErr w:type="spellStart"/>
      <w:r w:rsidR="008F51EE">
        <w:rPr>
          <w:rFonts w:hint="cs"/>
          <w:rtl/>
        </w:rPr>
        <w:t>ת</w:t>
      </w:r>
      <w:r>
        <w:rPr>
          <w:rFonts w:hint="cs"/>
          <w:rtl/>
        </w:rPr>
        <w:t>רמ:לא</w:t>
      </w:r>
      <w:proofErr w:type="spellEnd"/>
    </w:p>
    <w:sectPr w:rsidR="00EE1886" w:rsidRPr="00EE188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3BA15" w14:textId="77777777" w:rsidR="0016584E" w:rsidRDefault="0016584E" w:rsidP="009F4441">
      <w:pPr>
        <w:spacing w:after="0" w:line="240" w:lineRule="auto"/>
      </w:pPr>
      <w:r>
        <w:separator/>
      </w:r>
    </w:p>
  </w:endnote>
  <w:endnote w:type="continuationSeparator" w:id="0">
    <w:p w14:paraId="4E9CE923" w14:textId="77777777" w:rsidR="0016584E" w:rsidRDefault="0016584E"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92BB"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703DC" w14:textId="77777777" w:rsidR="0016584E" w:rsidRDefault="0016584E" w:rsidP="009F4441">
      <w:pPr>
        <w:spacing w:after="0" w:line="240" w:lineRule="auto"/>
      </w:pPr>
      <w:r>
        <w:separator/>
      </w:r>
    </w:p>
  </w:footnote>
  <w:footnote w:type="continuationSeparator" w:id="0">
    <w:p w14:paraId="28C95487" w14:textId="77777777" w:rsidR="0016584E" w:rsidRDefault="0016584E"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3CBA1" w14:textId="7895F26A"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16584E" w:rsidRPr="0016584E">
      <w:rPr>
        <w:rtl/>
      </w:rPr>
      <w:t xml:space="preserve">   ‏‏‏כ"ז תשרי תשע"ח</w:t>
    </w:r>
    <w:r w:rsidR="0016584E">
      <w:rPr>
        <w:rFonts w:hint="cs"/>
        <w:rtl/>
      </w:rPr>
      <w:t xml:space="preserve">  </w:t>
    </w:r>
    <w:r w:rsidR="0016584E" w:rsidRPr="0016584E">
      <w:rPr>
        <w:rtl/>
      </w:rPr>
      <w:tab/>
    </w:r>
    <w:r>
      <w:rPr>
        <w:rtl/>
      </w:rPr>
      <w:tab/>
    </w:r>
    <w:r w:rsidRPr="00C52284">
      <w:rPr>
        <w:rtl/>
      </w:rPr>
      <w:t xml:space="preserve"> שיעור </w:t>
    </w:r>
    <w:r w:rsidR="0016584E">
      <w:rPr>
        <w:rFonts w:hint="cs"/>
        <w:rtl/>
      </w:rPr>
      <w:t>י"ז -</w:t>
    </w:r>
    <w:r>
      <w:rPr>
        <w:rFonts w:hint="cs"/>
        <w:rtl/>
      </w:rPr>
      <w:t xml:space="preserve"> מסכת </w:t>
    </w:r>
    <w:r w:rsidR="0016584E">
      <w:rPr>
        <w:rFonts w:hint="cs"/>
        <w:rtl/>
      </w:rPr>
      <w:t>ברכות י:</w:t>
    </w:r>
    <w:r w:rsidR="008F6B58">
      <w:rPr>
        <w:rFonts w:hint="cs"/>
        <w:rtl/>
      </w:rPr>
      <w:t>-יא.</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4E"/>
    <w:rsid w:val="000C25FD"/>
    <w:rsid w:val="00121B44"/>
    <w:rsid w:val="00140B3A"/>
    <w:rsid w:val="0016584E"/>
    <w:rsid w:val="00196A55"/>
    <w:rsid w:val="001A3E2F"/>
    <w:rsid w:val="002D7162"/>
    <w:rsid w:val="00593DB3"/>
    <w:rsid w:val="005D4FF5"/>
    <w:rsid w:val="0061336C"/>
    <w:rsid w:val="00616B67"/>
    <w:rsid w:val="00650034"/>
    <w:rsid w:val="0068219D"/>
    <w:rsid w:val="00685001"/>
    <w:rsid w:val="00705A2A"/>
    <w:rsid w:val="007275CD"/>
    <w:rsid w:val="0080380E"/>
    <w:rsid w:val="008E1DD9"/>
    <w:rsid w:val="008F51EE"/>
    <w:rsid w:val="008F6B58"/>
    <w:rsid w:val="009B0680"/>
    <w:rsid w:val="009F005A"/>
    <w:rsid w:val="009F4441"/>
    <w:rsid w:val="00A034CA"/>
    <w:rsid w:val="00A11763"/>
    <w:rsid w:val="00A638D6"/>
    <w:rsid w:val="00B629A2"/>
    <w:rsid w:val="00C47AA7"/>
    <w:rsid w:val="00D655D1"/>
    <w:rsid w:val="00E43AFA"/>
    <w:rsid w:val="00E57E5A"/>
    <w:rsid w:val="00E61944"/>
    <w:rsid w:val="00EE1886"/>
    <w:rsid w:val="00FE00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641002"/>
  <w15:chartTrackingRefBased/>
  <w15:docId w15:val="{14B56F7C-914A-4541-B32E-705A72CA4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850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685001"/>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685001"/>
    <w:rPr>
      <w:color w:val="0563C1" w:themeColor="hyperlink"/>
      <w:u w:val="single"/>
    </w:rPr>
  </w:style>
  <w:style w:type="paragraph" w:styleId="NormalWeb">
    <w:name w:val="Normal (Web)"/>
    <w:basedOn w:val="Normal"/>
    <w:uiPriority w:val="99"/>
    <w:unhideWhenUsed/>
    <w:rsid w:val="006850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D4F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74213">
      <w:bodyDiv w:val="1"/>
      <w:marLeft w:val="0"/>
      <w:marRight w:val="0"/>
      <w:marTop w:val="0"/>
      <w:marBottom w:val="0"/>
      <w:divBdr>
        <w:top w:val="none" w:sz="0" w:space="0" w:color="auto"/>
        <w:left w:val="none" w:sz="0" w:space="0" w:color="auto"/>
        <w:bottom w:val="none" w:sz="0" w:space="0" w:color="auto"/>
        <w:right w:val="none" w:sz="0" w:space="0" w:color="auto"/>
      </w:divBdr>
      <w:divsChild>
        <w:div w:id="1203978631">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brewbooks.org/pdfpager.aspx?req=1917&amp;st=&amp;pgnum=13&amp;hilit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236</TotalTime>
  <Pages>6</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27</cp:revision>
  <dcterms:created xsi:type="dcterms:W3CDTF">2017-10-17T16:50:00Z</dcterms:created>
  <dcterms:modified xsi:type="dcterms:W3CDTF">2017-10-18T14:34:00Z</dcterms:modified>
</cp:coreProperties>
</file>