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63408"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ED6C943" w14:textId="7899100B" w:rsidR="009F4441" w:rsidRDefault="0074308E" w:rsidP="009F4441">
      <w:pPr>
        <w:pStyle w:val="Subtitle"/>
        <w:rPr>
          <w:rtl/>
        </w:rPr>
      </w:pPr>
      <w:r>
        <w:rPr>
          <w:rFonts w:hint="cs"/>
          <w:rtl/>
        </w:rPr>
        <w:t>פ</w:t>
      </w:r>
      <w:r w:rsidR="00936AB0">
        <w:rPr>
          <w:rFonts w:hint="cs"/>
          <w:rtl/>
        </w:rPr>
        <w:t>דיון הבן, המבזבז</w:t>
      </w:r>
      <w:bookmarkStart w:id="0" w:name="_GoBack"/>
      <w:bookmarkEnd w:id="0"/>
    </w:p>
    <w:p w14:paraId="2E6344F3" w14:textId="6E16B7D1" w:rsidR="009E22F8" w:rsidRDefault="009E22F8" w:rsidP="009F4441">
      <w:pPr>
        <w:pStyle w:val="Heading1"/>
        <w:rPr>
          <w:rtl/>
        </w:rPr>
      </w:pPr>
      <w:r>
        <w:rPr>
          <w:rFonts w:hint="cs"/>
          <w:rtl/>
        </w:rPr>
        <w:t xml:space="preserve">הוראות שעה </w:t>
      </w:r>
      <w:r w:rsidR="001B57C4">
        <w:rPr>
          <w:rFonts w:hint="cs"/>
          <w:rtl/>
        </w:rPr>
        <w:t>ודינים לדורות, תורת משה</w:t>
      </w:r>
    </w:p>
    <w:p w14:paraId="526A94F7" w14:textId="3BA4CA49" w:rsidR="001B57C4" w:rsidRDefault="001B57C4" w:rsidP="001B57C4">
      <w:pPr>
        <w:pStyle w:val="Heading2"/>
        <w:rPr>
          <w:rtl/>
        </w:rPr>
      </w:pPr>
      <w:r w:rsidRPr="001B57C4">
        <w:rPr>
          <w:rtl/>
        </w:rPr>
        <w:t>פירוש המשנה לרמב"ם חולין ז</w:t>
      </w:r>
      <w:r>
        <w:rPr>
          <w:rFonts w:hint="cs"/>
          <w:rtl/>
        </w:rPr>
        <w:t>:ו</w:t>
      </w:r>
    </w:p>
    <w:p w14:paraId="7A4BB741" w14:textId="77F378B4" w:rsidR="001B57C4" w:rsidRDefault="001B57C4" w:rsidP="001B57C4">
      <w:pPr>
        <w:rPr>
          <w:rtl/>
        </w:rPr>
      </w:pPr>
      <w:r w:rsidRPr="001B57C4">
        <w:rPr>
          <w:rtl/>
        </w:rPr>
        <w:t>ושים לבך לכלל הגדול הזה המובא במשנה זו והוא אמרם מסיני נאסר, והוא, שאתה צריך לדעת שכל מה שאנו נזהרים ממנו או עושים אותו היום אין אנו עושים זאת אלא מפני צווי ה' על ידי משה, לא מפני שה' צוה בכך לנביאים שקדמוהו, דוגמא לכך, אין אנו אוכלים אבר מן החי לא מפני שה' אסר על בני נח אבר מן החי, אלא מפני שמשה אסר עלינו אבר מן החי במה שנצטווה בסיני שישאר אבר מן החי אסור. וכן אין אנו מלים בגלל שאברהם מל את עצמו ואנשי ביתו, אלא מפני שה' צונו על ידי משה להמול כמו שמל אברהם עליו השלום, וכן גיד הנשה אין אנו נמשכים בו אחרי אסור יעקב אבינו אלא צווי משה רבינו, הלא תראה אמרם שש מאות ושלש עשרה מצות נאמרו לו למשה בסיני, וכל אלה מכלל המצות.</w:t>
      </w:r>
    </w:p>
    <w:p w14:paraId="5C4EA77B" w14:textId="230227E6" w:rsidR="001D7540" w:rsidRDefault="001D7540" w:rsidP="001D7540">
      <w:pPr>
        <w:pStyle w:val="Heading2"/>
        <w:rPr>
          <w:rtl/>
        </w:rPr>
      </w:pPr>
      <w:r>
        <w:rPr>
          <w:rFonts w:hint="cs"/>
          <w:rtl/>
        </w:rPr>
        <w:t>מגילה ב:</w:t>
      </w:r>
    </w:p>
    <w:p w14:paraId="1CB40999" w14:textId="77777777" w:rsidR="001D7540" w:rsidRPr="001D7540" w:rsidRDefault="001D7540" w:rsidP="001D7540">
      <w:pPr>
        <w:rPr>
          <w:rtl/>
        </w:rPr>
      </w:pPr>
    </w:p>
    <w:p w14:paraId="60F3C536" w14:textId="702AA0AF" w:rsidR="009F4441" w:rsidRDefault="0067318A" w:rsidP="009F4441">
      <w:pPr>
        <w:pStyle w:val="Heading1"/>
        <w:rPr>
          <w:rtl/>
        </w:rPr>
      </w:pPr>
      <w:r>
        <w:rPr>
          <w:rFonts w:hint="cs"/>
          <w:rtl/>
        </w:rPr>
        <w:t xml:space="preserve">פדיון הבן </w:t>
      </w:r>
      <w:r>
        <w:rPr>
          <w:rtl/>
        </w:rPr>
        <w:t>–</w:t>
      </w:r>
      <w:r>
        <w:rPr>
          <w:rFonts w:hint="cs"/>
          <w:rtl/>
        </w:rPr>
        <w:t xml:space="preserve"> על ידי אחרים</w:t>
      </w:r>
    </w:p>
    <w:p w14:paraId="1FCB5B70" w14:textId="77777777" w:rsidR="004052CA" w:rsidRDefault="004052CA" w:rsidP="004052CA">
      <w:pPr>
        <w:pStyle w:val="Heading2"/>
        <w:rPr>
          <w:rtl/>
        </w:rPr>
      </w:pPr>
      <w:r>
        <w:rPr>
          <w:rFonts w:hint="cs"/>
          <w:rtl/>
        </w:rPr>
        <w:t xml:space="preserve">תוספות קידושין כט: ד"ה </w:t>
      </w:r>
      <w:r>
        <w:rPr>
          <w:rtl/>
        </w:rPr>
        <w:t>ואזיל כהן וטריף להו משעבדי</w:t>
      </w:r>
    </w:p>
    <w:p w14:paraId="577FABC2" w14:textId="77777777" w:rsidR="004052CA" w:rsidRDefault="004052CA" w:rsidP="004052CA">
      <w:pPr>
        <w:rPr>
          <w:rtl/>
        </w:rPr>
      </w:pPr>
      <w:r w:rsidRPr="00214BD4">
        <w:rPr>
          <w:rtl/>
        </w:rPr>
        <w:t>כלומר בבני חרי פריק ליה לבריה שאם היה פודה עצמו בבני חרי לא היה פודה בנו ממשעבדי דמיירי שנשתעבדו קודם שנולד הבן ולכך מקדים פדיון בנו ואין כאן אונאה ללקוחות דמצות בנו עליו יותר ממצות גופו כפ"ה וק' דאדרבה יש אונאה ללקוחות דמצות גופו עדיף ויאמרו פדה את עצמך בתחלה ואם יאמר אפדה את עצמי ממשעבדי יאמרו אין נפרעין מנכסים משועבדים במקום בני חרי ואפי' פדה בנו בכור מבני חרי יאמרו לכהן הנחנו לך מקום לגבות ממנו אותם חמש בני חורין ולכך פירש ר"י דמיירי כגון דאיכא חמש משועבדי' מיצחק שעשאן אפותיקי לכהן בעבור יעקב בנו ואח"כ מכרה ושוב גדל יעקב והיה לו בן ועמד הוא ובנו לפדות ואין להם אלא ה' סלעים מבני חרי ור' יהודה סבר מלוה הכתובה בתורה ככתובה בשטר דמי והיו לו אפותקאות בשטר לכהן קודם ולכך גובה מהן אע"פ שיש בני חרי ליעקב לפי שמצותו על נכסי אביו יותר מעל נכסי עצמו דחוב האב על נכסי האב ולא על נכסי הבן ואינם יכולים לומר הנחנו לך מקום בנכסי יעקב שאין עליו לשלם חוב של אביו ומנכסיו אין לו כלום וכן משמע הלשון דקתני שזה מצותו על אביו.</w:t>
      </w:r>
    </w:p>
    <w:p w14:paraId="02E19977" w14:textId="23A5390E" w:rsidR="009F4441" w:rsidRDefault="0067318A" w:rsidP="009F4441">
      <w:pPr>
        <w:pStyle w:val="Heading2"/>
        <w:rPr>
          <w:rtl/>
        </w:rPr>
      </w:pPr>
      <w:r>
        <w:rPr>
          <w:rFonts w:hint="cs"/>
          <w:rtl/>
        </w:rPr>
        <w:t>שלחן ערוך יורה דעה שה:י</w:t>
      </w:r>
    </w:p>
    <w:p w14:paraId="72F0582C" w14:textId="5E338E74" w:rsidR="000C25FD" w:rsidRDefault="0067318A">
      <w:pPr>
        <w:rPr>
          <w:sz w:val="18"/>
          <w:szCs w:val="18"/>
          <w:rtl/>
        </w:rPr>
      </w:pPr>
      <w:r w:rsidRPr="0067318A">
        <w:rPr>
          <w:rFonts w:hint="cs"/>
          <w:sz w:val="18"/>
          <w:szCs w:val="18"/>
          <w:rtl/>
        </w:rPr>
        <w:t xml:space="preserve">הג"ה... </w:t>
      </w:r>
      <w:r w:rsidRPr="0067318A">
        <w:rPr>
          <w:sz w:val="18"/>
          <w:szCs w:val="18"/>
          <w:rtl/>
        </w:rPr>
        <w:t>ואין האב יכול לפדות על ידי שליח. וגם אין ב"ד פודין אותו בלא האב (ריב"ש סי' קל"א).</w:t>
      </w:r>
    </w:p>
    <w:p w14:paraId="7AECD799" w14:textId="7F15EF10" w:rsidR="00D41918" w:rsidRDefault="00D41918" w:rsidP="00D41918">
      <w:pPr>
        <w:pStyle w:val="Heading2"/>
        <w:rPr>
          <w:rtl/>
        </w:rPr>
      </w:pPr>
      <w:r>
        <w:rPr>
          <w:rFonts w:hint="cs"/>
          <w:rtl/>
        </w:rPr>
        <w:t>ש"ך יורה דעה שה:יא</w:t>
      </w:r>
    </w:p>
    <w:p w14:paraId="07813B01" w14:textId="7E841A5B" w:rsidR="00D41918" w:rsidRDefault="00D41918" w:rsidP="00D41918">
      <w:pPr>
        <w:rPr>
          <w:rtl/>
        </w:rPr>
      </w:pPr>
      <w:r w:rsidRPr="00D41918">
        <w:rPr>
          <w:rtl/>
        </w:rPr>
        <w:t>ואין האב יכול לפדות ע"י שליח כו'. זה תמוה דהא קי"ל בכל התורה שלוחו של אדם כמותו וכן מבואר בדברי הר"ן פ' כל שעה דיכול לפדות ע"י שליח וגם בספר מע"מ סוף דף רס"ו תמה ע"ז שהאריך וכתב דיכול לפדות ע"י שליח וכן בספר צדה לדרך שחבר מהר"ר יששכר בער על פירש"י בחומש האריך שם בתשובה אחת שהסכימו עמו כמה גדולי הדור דיכול לפדות על ידי שליח וכתב דאף הריב"ש לא קאמר אלא דלא מצינו שום חיוב מה"ת על אדם אחר שיעשה עצמו שליח במקום האב לפדותו אם אין האב רוצה לפדותו או אם מת האב ואפי' ב"ד אינם מחויבים מה"ת לעשות עצמם שלוחים במקום האב לפדותו אבל ודאי שהאב יכול לפדות ע"י שליח וכן הב"ד יכולים לפדותו בלא האב אם עבר האב ולא פדאו או אם מת האב קודם שנפדה וכל שכן שאבי אביו יכול לפדותו בכה"ג עכ"ד וע"ש שהאריך וכ"פ מהרש"ל בשם מהר"מ מ"ץ והובא בדרישה סעיף י"ד דיכול לפדותו ע"י שליח, ובספר מע"מ כתב שם דאין הב"ד יכולים לפדותו כשמת האב כשהוא קטן דכל עוד שהוא קטן אינו בר חיובא כו' ואין דבריו מוכרחים וע"ל ס"ק כ':</w:t>
      </w:r>
    </w:p>
    <w:p w14:paraId="2CF417F6" w14:textId="5B3D3928" w:rsidR="00D41918" w:rsidRDefault="00D41918" w:rsidP="00D41918">
      <w:pPr>
        <w:pStyle w:val="Heading2"/>
        <w:rPr>
          <w:rtl/>
        </w:rPr>
      </w:pPr>
      <w:r>
        <w:rPr>
          <w:rFonts w:hint="cs"/>
          <w:rtl/>
        </w:rPr>
        <w:t>ביאור הגר"א יורה דעה שה:יז</w:t>
      </w:r>
    </w:p>
    <w:p w14:paraId="68797272" w14:textId="363B3BE9" w:rsidR="00D41918" w:rsidRPr="00D41918" w:rsidRDefault="00D41918" w:rsidP="00D41918">
      <w:pPr>
        <w:rPr>
          <w:rtl/>
        </w:rPr>
      </w:pPr>
      <w:r w:rsidRPr="00D41918">
        <w:rPr>
          <w:rtl/>
        </w:rPr>
        <w:lastRenderedPageBreak/>
        <w:t>ואין האב כו' וגם כו'. עש"ך:</w:t>
      </w:r>
    </w:p>
    <w:p w14:paraId="56C6A5A5" w14:textId="12DC670A" w:rsidR="00D41918" w:rsidRDefault="00D41918" w:rsidP="00D41918">
      <w:pPr>
        <w:rPr>
          <w:rtl/>
        </w:rPr>
      </w:pPr>
      <w:r w:rsidRPr="00D41918">
        <w:rPr>
          <w:rtl/>
        </w:rPr>
        <w:t xml:space="preserve">  (ליקוט) ואין האב כו' וגם כו'. כ"ז הוא תמוה דלא מיבעיא ע"י שליח דשלוחו של אדם כמותו אלא דאף אחר יכול לפדות אפי' בלא דעתו של אב דלא עדיף ממ"ש שאחר יכול לפדות כמ"ש בפ"ד דמ"ש וכן נטע רבעי כמש"ש בפ"ה וכן הקדש כמ"ש בערכין וכ"ש כאן שאינו אלא חוב בעלמא שהרי הכהן גובה ממשועבדים כמ"ש בבכורות מ"ח א' ב' ושם אישתעבדו ניכסי כו' וע"ש כל הסוגיא ובקדושין כ"ט ב' ובתוס' שם וכי הפורע חובו של אחר אינו נפטר הלוה אלא דלכתחלה יותר מצוה באב וכמו מילה ושארי דברים שהאב חייב וגם בריב"ש ליתא מזה כלום אלא בדברי השואל שם וגם אינו מוכרח דבריו ועט"ז וש"ך (ע"כ):</w:t>
      </w:r>
    </w:p>
    <w:p w14:paraId="44D5F605" w14:textId="064A90C9" w:rsidR="004622DF" w:rsidRDefault="004622DF" w:rsidP="004622DF">
      <w:pPr>
        <w:pStyle w:val="Heading2"/>
        <w:rPr>
          <w:rtl/>
        </w:rPr>
      </w:pPr>
      <w:r>
        <w:rPr>
          <w:rFonts w:hint="cs"/>
          <w:rtl/>
        </w:rPr>
        <w:t>ערוך השלחן יורה דעה שה:יד</w:t>
      </w:r>
    </w:p>
    <w:p w14:paraId="3E310E4F" w14:textId="4BFB8AA9" w:rsidR="004622DF" w:rsidRDefault="004622DF" w:rsidP="004622DF">
      <w:pPr>
        <w:rPr>
          <w:rtl/>
        </w:rPr>
      </w:pPr>
      <w:r w:rsidRPr="004622DF">
        <w:rPr>
          <w:rtl/>
        </w:rPr>
        <w:t>וכן נראה מדברי רבותינו בעלי הש"ע סעי' ט"ו שכתבו עבר האב ולא פדה בנו כשיגדיל חייב לפדות את עצמו ויש מי שכתב שכותבין לו על טס של כסף שאינו נפדה ותולין לו בצווארו כדי שידע לפדות עצמו כשיגדיל עכ"ל ומדלא כתבו שאחרים יפדו אותו ש"מ דס"ל דאין לאחרים לפדותן אך באמת אין ראיה מזה דאינהו דינא קאמרי ועל אחרים ליכא דינא שמחוייבים לעשות כן ופשיטא שאם רצונם לפדותו תבא על ידם ברכה וכן דעת אחד מהגדולים שטוב יותר שהב"ד יפדוהו בקטנותו ויזכו המעות להכהן בעבורו משום דהרבה פעמים נאבד הטס וישאר לגמרי בלא פדיון [נקה"כ] ואין זה כבתוך ל' יום שהרי כבר הגיע זמנו אלא שאין על מי להטיל המצוה אלא על עצמו ובאמת תיכף חל חיוב עליו אלא שלא שייך חיוב על הקטן ולכן אם אחרים פוטרים אותו מחיובו וודאי דטוב וישר הוא אבל לא שנאמר דהוי בתוך ל' יום ואין בזה שום טעם לומר שהוא כבתוך ל' [כנלע"ד] וגם אין לומר שאין זה זכות אלא חובה משום דרוצה לעשות המצוה בעצמו כשיגדיל [וזהו טעם הט"ז] וגם זה אין סברא כלל דאדרבא וודאי ניחא ליא שתקויים המצוה כעיקרה מבן ל' יום דהתורה כשצוותה דאם לא פדה אביו שחייב הוא לפדות עצמו כשיגדיל לא פטרה גוף זה מפדיון בהגיעו לזמן חיובו אלא שאין על מי להטיל ולא הטילה תורה על ב"ד כבמילה משום שיש כאן הפסד ממון ולכן אמרה תורה דהוא מחוייב לכשיגדיל אבל לא שכל הזמן הזה אין חיוב כלל על הגוף הזה [והנה הח"ס סי' רצ"ה והחמ"ש סל"א נטו להט"ז וכתבו שיפדוהו ב"ד עתה בלא ברכה ולתלות לו טס שבהגדלו יפדה עוד א"ע בלא ברכה ומימינו לא שמענו זה והגר"א סקי"ד פסק בפשיטות כהש"ך וכן נראה עיקר לענ"ד וכמדומה שכן המנהג]:</w:t>
      </w:r>
    </w:p>
    <w:p w14:paraId="7ACF7CA2" w14:textId="3205EEA1" w:rsidR="00B91811" w:rsidRDefault="00B91811" w:rsidP="00B91811">
      <w:pPr>
        <w:pStyle w:val="Heading2"/>
        <w:rPr>
          <w:rtl/>
        </w:rPr>
      </w:pPr>
      <w:r>
        <w:rPr>
          <w:rFonts w:hint="cs"/>
          <w:rtl/>
        </w:rPr>
        <w:t>פתחי תשובה יורה דעה שה:טז</w:t>
      </w:r>
    </w:p>
    <w:p w14:paraId="7EE54282" w14:textId="608F41AD" w:rsidR="00B91811" w:rsidRDefault="00B91811" w:rsidP="00B91811">
      <w:pPr>
        <w:rPr>
          <w:rtl/>
        </w:rPr>
      </w:pPr>
      <w:r w:rsidRPr="00B91811">
        <w:rPr>
          <w:rtl/>
        </w:rPr>
        <w:t xml:space="preserve">ע"י שליח עבה"ט שהאחרונים חלקו ע"ז וכתבו דיוכל לפדות ע"י שליח (וכן העלה בספר שער המלך סוף פ"ו מהלכות אישות והכריח זאת מדאיתא בתנאי כדאיתא בפ"ק דקדושין ולעיל ס"ח דאל"כ התנאי בטל משום דבעינן תנאי שאפשר לקיימו ע"י שליח ע"ש ועמש"ל סימן רל"ד ס"ק ב' ובסימן רל"ו ס"ק א') [ועיין (בת' חתם סופר סימן רצ"ג) (ורצ"ד) מבואר שם דמ"מ אין רגילים לעשות ע"י שליח דראוי לעשות זכר לבכורי מצרים דכתיב אני ולא השליח ה"נ יש לפדות בעצמו טפי מבשארי מצות שמצוה ג"כ יותר בו מבשלוחו ע"ש. ושם (בסי' רנ"ז /רצ"ז/) כתב דענין השליחות שנחלקו בו היינו שהשליח נותן ממון של עצמו ואינו מזכה ממונו להאב אלא רוצה לפדות בנו של פלוני בממון עצמו בשליחות פלוני ויהיה האב יוצא י"ח פדיון מטעם שלוחו כמותו וכמי שמפריש מתבואת עצמו על כריו של פלוני ובהא פשיטא להשואל שבריב"ש דאינו נפדה ע"י שליח אבל ממון שלוח מבעלים לכהן אין זה פדיון ע"י שליח אלא הגעת ממון ע"י שליח ולכ"ע אין בכך כלום והרבה שגו בזה ע"ש עוד וכיוצא בזה כתב ג"כ הגאון מליסא ז"ל בתשו' חמדת שלמה סימן ל"ב ודעתו דהעיקר כרמ"א ז"ל ע"ש] ועיין בדגמ"ר שכתב דכל זה כשממנה השליח אחר שלשים אבל למנות שליח תוך למ"ד שיפדנו בזמנו אינו נכון כו' ואעפ"כ אני אומר שהאב יעשה שליח אם רוצה לילך לדרכו ושוב השליח יכול לפדותו אפילו אם נימא שהשליחות לא חל אז מ"מ נעשה עתה שלוחו מטעם זכין לאדם שלא בפניו דהא חזינן דניחא ליה כו' עכ"ד [ע"ש ועיין מש"ל ס"ק י"ח] ועיין בתשובת פני אריה סימן מ"ד שכתב דכהן (או לוי ואפשר דה"ה בעל כהנת ולויה עי' בסעיף י"ח מיהו יש לחלק) אינו יכול להיות שליח לכתחילה במקום האב לפדות את בנו דכיון שהוא עצמו פטור מפה"ב אינו ראוי להיות שליח דבמידי דלנפשיה לא חזי לא מצי למיעבד שליחותא לאחריני אך בדיעבד אם כבר נפדה הבכור ע"י שליח כהן אפשר שא"צ לחזור ולפדות עצמו כשיגדיל ע"ש [ועיין (בת' חתם סופר סימן רצ"ו) כתב מתחלה דאפשר יפסול לוים לשליחות זו ואמנם כהן פשוט דכשר לשליחות משום שהוא הוא שפודין עמו וה"ל כאיש ואשה ששניהם כשרין לשליחות הגט בין להולכה בין לקבלה אע"פ שהאיש אינו מתגרש והאשה אינה מגרשת מ"מ תרוייהו מקרו איתא בגירושין רק מטעם אחר אינו בדין שיהיה הכהן שליח לפדות ע"י כהן אחר שנראה כמזלזל בכהונת עצמו כמ"ש בש"ץ כהן שלא יקרא אחר (עי' בא"ח סימן קל"ה סי"א) ושוב כתב מ"מ לדינא נ"ל פשוט כיון שכהן ולוי המה במ"ע לפדות בכורי ישראל ואפילו צבור שכולם לויים ויש ביניהם בכורי ישראל מחויבים לפדותו מממון עצמם א"כ נעשים שלוחים ג"כ לפדיון בכורים ע"ש] ועיין בצל"ח בפסחים דף קכ"א ע"ב בד"ה ר' שמלאי שכתב שאם פודה ע"י שליח הא ודאי דברכת שהחיינו לא שייך בה שליח וגם האב אינו יכול לברך ומבוטל ברכת שהחיינו כשפודה ע"י שליח ע"ש וכ"כ בתשובת פני אריה שם דהשליח לא יברך שהחיינו אלא מברך אקב"ו על על פדיון הבכור עיין שם [אכן (בת' חתם סופר סימן רצ"ח) כתב דבפה"ב שאין האב כאן יברך השליח ב' הברכות על פדיון הבן ושהחיינו על מצות עצמו ומ"מ מהיות טוב אם ימצא דבר חדש כגון פרי יניח לפניו לאפוקי נפשו אך העיקר לברך שהחיינו ושוב מצא כן להדיא בהגהת פרישה ע"ש] וע' עוד בתשובת זכרון יוסף חי"ד סוס"י כ"ו ובתשובת תפארת צבי חי"ד סימן מ"ב ועיין בתשובת יד אליהו סי' נ"א ובתשובת בגדי כהונה חי"ד סימן י"א. </w:t>
      </w:r>
      <w:r w:rsidRPr="00B91811">
        <w:rPr>
          <w:rtl/>
        </w:rPr>
        <w:lastRenderedPageBreak/>
        <w:t>ומ"ש הבה"ט בשם הט"ז אם מת האב כו' עיין בזה בשו"ת יריעות האהל סימן ט"ו שהאריך וסתר כל דברי הנה"כ והעלה כדעת הט"ז דבמת האב אין הב"ד יכולים לפדותו וכן הורה הלכה למעשה ע"ש [גם (בת' חתם סופר סימן רצ"ה) פלפל בדברי הנה"כ הנ"ל ומסיק דמהיות טוב יפדנו ב"ד בברכה בלי שם ומלכות בממון של היתום או יזכו לו הממון ויתנו לכהן במתנה ע"מ להחזיר ויתלו לו טס של כסף שחקוק עליו ספק פדוי ולכשיגדיל ויביא ב' שערות יחזור ויפדה עצמו ע"ש. ועיין בת' חמדת שלמה סימן ל"א שהאריך ג"כ בזה ומסיק דקשה מאוד לפדות בקטנות ואין לעשות מעשה בזה ושב ואל תעשה עדיף אך הואיל וכתב הש"ך שרוב פעמים נאבד הטס ובא לידי ביטול מצוה לזאת נראה להמציא תקנה לצאת כל הדעות דהיינו לתלות טס ולכתוב שלא נפדה כמ"ש הרמ"א ולזכות להכהן המעות (במתנה עכ"ל כ"מ שם) על תנאי שאם כשיגדיל הבן לא יודע לו שהוא בכור ולא יפדה עצמו יהיו המעות עתה לשם פדיון ובאם יודע לו שהוא בכור יהיה מחויב לפדות עצמו והמעות עתה יהיו לשם מתנה ע"ש. ובסימן ל"ב שם תשו' הגאון מליסא ז"ל על ענין זה ודעתו דהעיקר דיכולים לפדותו מנכסי קטן מטעם דמעות פה"ב לא דמו לשאר מצות דבשאר מצות ליכא שעבוד נכסי אבל בפה"ב יש שעבוד נכסי והכא לאו מטעם ערבות הוא אלא דבגוף הנכסים יש לכהן חלק בו מדמועיל תפיסה וכיון דמועיל תפיסה שיהיה פדוי מכ"ש שב"ד גובין מנכסי הקטן ואעפ"כ למעשה צ"ע נגד סברת הט"ז ועל התקנה שהמציא הגאון המחבר ז"ל לפדות עכשיו על תנאי כתב הוא ז"ל דממעות הקטן ודאי דא"א להתנות שיהיו מעות מתנה וממעות אחרים אין תקנה כיון שהוא חובת הגוף (עמ"ש ברס"ק זה) אם לא שיזכו המעות לקטן ע"מ לפדות בהן ויכולים להקנות ולזכות על תנאי שאם יפדה עצמו בגדלות יהיה מתנה לכהן ובאם שלא יפדה עצמו בגדלות יהיה מעכשיו מתנה להבן ע"מ שיהיה פדוי בהן. ובזה גם דעתו מסכמת כי כל מה דאפשר לתקוני לקיים מצוה דרחמנא מה טוב עיין שם]:</w:t>
      </w:r>
    </w:p>
    <w:p w14:paraId="00C02C01" w14:textId="254710A0" w:rsidR="00084760" w:rsidRDefault="00084760" w:rsidP="00084760">
      <w:pPr>
        <w:pStyle w:val="Heading2"/>
        <w:rPr>
          <w:rtl/>
        </w:rPr>
      </w:pPr>
      <w:r>
        <w:rPr>
          <w:rFonts w:hint="cs"/>
          <w:rtl/>
        </w:rPr>
        <w:t>נפש הרב עמ' רמה</w:t>
      </w:r>
    </w:p>
    <w:p w14:paraId="7B2412E4" w14:textId="27173D40" w:rsidR="006B5272" w:rsidRDefault="006B5272" w:rsidP="006B5272">
      <w:pPr>
        <w:pStyle w:val="Heading1"/>
        <w:rPr>
          <w:rtl/>
        </w:rPr>
      </w:pPr>
      <w:r>
        <w:rPr>
          <w:rFonts w:hint="cs"/>
          <w:rtl/>
        </w:rPr>
        <w:t xml:space="preserve">פדיון הבן </w:t>
      </w:r>
      <w:r>
        <w:rPr>
          <w:rtl/>
        </w:rPr>
        <w:t>–</w:t>
      </w:r>
      <w:r>
        <w:rPr>
          <w:rFonts w:hint="cs"/>
          <w:rtl/>
        </w:rPr>
        <w:t xml:space="preserve"> בת כהן הנבעלה לפסול לה</w:t>
      </w:r>
    </w:p>
    <w:p w14:paraId="53C58B6F" w14:textId="43FDDDEF" w:rsidR="006B5272" w:rsidRDefault="006B5272" w:rsidP="006B5272">
      <w:pPr>
        <w:pStyle w:val="Heading2"/>
        <w:rPr>
          <w:rtl/>
        </w:rPr>
      </w:pPr>
      <w:r>
        <w:rPr>
          <w:rFonts w:hint="cs"/>
          <w:rtl/>
        </w:rPr>
        <w:t>בכורות מז.</w:t>
      </w:r>
      <w:r w:rsidR="0037432C">
        <w:rPr>
          <w:rStyle w:val="FootnoteReference"/>
          <w:rtl/>
        </w:rPr>
        <w:footnoteReference w:id="1"/>
      </w:r>
    </w:p>
    <w:p w14:paraId="04A14999" w14:textId="76E3C357" w:rsidR="006B5272" w:rsidRPr="006B5272" w:rsidRDefault="006B5272" w:rsidP="006B5272">
      <w:pPr>
        <w:pStyle w:val="Heading2"/>
        <w:rPr>
          <w:rtl/>
        </w:rPr>
      </w:pPr>
      <w:r>
        <w:rPr>
          <w:rFonts w:hint="cs"/>
          <w:rtl/>
        </w:rPr>
        <w:t>נפש הרב עמ' רמה</w:t>
      </w:r>
    </w:p>
    <w:p w14:paraId="0D782B02" w14:textId="6DA1DF76" w:rsidR="005308D5" w:rsidRDefault="005308D5" w:rsidP="005308D5">
      <w:pPr>
        <w:pStyle w:val="Heading1"/>
        <w:rPr>
          <w:rtl/>
        </w:rPr>
      </w:pPr>
      <w:r>
        <w:rPr>
          <w:rFonts w:hint="cs"/>
          <w:rtl/>
        </w:rPr>
        <w:t>שעיבוד למצוות</w:t>
      </w:r>
    </w:p>
    <w:p w14:paraId="2B4177C6" w14:textId="5A158555" w:rsidR="005308D5" w:rsidRDefault="005308D5" w:rsidP="005308D5">
      <w:pPr>
        <w:pStyle w:val="Heading2"/>
        <w:rPr>
          <w:rtl/>
        </w:rPr>
      </w:pPr>
      <w:r>
        <w:rPr>
          <w:rFonts w:hint="cs"/>
          <w:rtl/>
        </w:rPr>
        <w:t>תוספות הרא"ש קידושין כט:</w:t>
      </w:r>
      <w:r>
        <w:rPr>
          <w:rFonts w:hint="cs"/>
        </w:rPr>
        <w:t xml:space="preserve"> </w:t>
      </w:r>
      <w:r>
        <w:rPr>
          <w:rFonts w:hint="cs"/>
          <w:rtl/>
        </w:rPr>
        <w:t xml:space="preserve">ד"ה </w:t>
      </w:r>
      <w:r>
        <w:rPr>
          <w:rtl/>
        </w:rPr>
        <w:t>ואזיל כהן וטריף ממשעבדי</w:t>
      </w:r>
    </w:p>
    <w:p w14:paraId="78686CD8" w14:textId="4CBFBB71" w:rsidR="005308D5" w:rsidRDefault="005308D5" w:rsidP="005308D5">
      <w:pPr>
        <w:rPr>
          <w:rtl/>
        </w:rPr>
      </w:pPr>
      <w:r w:rsidRPr="005308D5">
        <w:rPr>
          <w:rtl/>
        </w:rPr>
        <w:t>תימה אכתי אמאי לא קאמר לוקח הנחתי לך מקום לגבות ממנו אותם חמש סלעים בני חורין, ואין לומר דמיירי דבשעה שקנה הוא לא הניח לו מקום לגבות אלא אח"כ קנה אותם חמש סלעים בני חורין, דאפי' בענין זה נראה שיכול לומר לו מקום הנחתי לך לגבות ממנו שהרי אם היה בא לגבות מן הלקוחות בעוד שישנן חמש בני חורין ביד המוכר מצי הלוקח לומר לך אצל בני חורין אשר ביד המוכר דאין נפרעים מנכסים משועבדים במקום שיש בני חורין, הילכך אפילו מכרם נמי מצו לקוחות לדחותם אצל הני בני חורין לפי שכבר נכנסו שעבודם תחת שעבוד הנכסים, ועוד אם הלוקח לקח באחריות למה לא יחזור ויגבה אותם חמש בני חרי מן הכהן, וצ"ל דאיירי כגון דהנך חמש משעבדי הם מנכסים ששעבדם האב והנך חמש בני חורין מנכסי עצמו דחוב האב מוטל על נכסי האב ולא על נכסי הבן, ובהא ניחא נמי דקאמר ר' יהודה בנו קודמו שמצותו על אביו והא אמרינן דלכ"ע מצוה דגופיה עדיף אלא ודאי ה"פ שמצותו על אביו ויכול הכהן לגבות פדיון עצמו מנכסים ששעבד אביו, והא דאמרי' דכהן טריף ממשועבדין לא שיפדה בקרקע דאין פודין בכור בקרקע אלא ב"ד גובין הקרקע המשועבד לפדיון הבן ומוכרין אותו ופודים בדמים, וי"מ דחמש בני חרי במטלטלין איירי והשתא לא מצו הדרו עלייהו לקוחות ולא מצו למימר הנחתי לך מקום לגבות הימנו.</w:t>
      </w:r>
    </w:p>
    <w:p w14:paraId="7286AC6C" w14:textId="0522CC83" w:rsidR="00972818" w:rsidRDefault="00972818" w:rsidP="00972818">
      <w:pPr>
        <w:pStyle w:val="Heading2"/>
        <w:ind w:left="720" w:hanging="720"/>
        <w:rPr>
          <w:rtl/>
        </w:rPr>
      </w:pPr>
      <w:r>
        <w:rPr>
          <w:rFonts w:hint="cs"/>
          <w:rtl/>
        </w:rPr>
        <w:t>תוספות בכורות</w:t>
      </w:r>
    </w:p>
    <w:p w14:paraId="02ECD158" w14:textId="08342409" w:rsidR="000F6CE1" w:rsidRPr="000F6CE1" w:rsidRDefault="000F6CE1" w:rsidP="000F6CE1">
      <w:pPr>
        <w:pStyle w:val="Heading2"/>
        <w:rPr>
          <w:rtl/>
        </w:rPr>
      </w:pPr>
      <w:r>
        <w:rPr>
          <w:rFonts w:hint="cs"/>
          <w:rtl/>
        </w:rPr>
        <w:t>ביאור הגר"א שלחן ערוך חושן משפט</w:t>
      </w:r>
      <w:r>
        <w:rPr>
          <w:rStyle w:val="FootnoteReference"/>
          <w:rtl/>
        </w:rPr>
        <w:footnoteReference w:id="2"/>
      </w:r>
    </w:p>
    <w:p w14:paraId="6E8FC09B" w14:textId="57698329" w:rsidR="00716D0D" w:rsidRDefault="00716D0D" w:rsidP="00E43A1A">
      <w:pPr>
        <w:pStyle w:val="Heading1"/>
        <w:rPr>
          <w:rtl/>
        </w:rPr>
      </w:pPr>
      <w:r>
        <w:rPr>
          <w:rFonts w:hint="cs"/>
          <w:rtl/>
        </w:rPr>
        <w:t>פדיון פטר חמור</w:t>
      </w:r>
    </w:p>
    <w:p w14:paraId="7974429E" w14:textId="4B59225B" w:rsidR="00716D0D" w:rsidRPr="00716D0D" w:rsidRDefault="00716D0D" w:rsidP="00716D0D">
      <w:pPr>
        <w:pStyle w:val="Heading2"/>
      </w:pPr>
      <w:r>
        <w:rPr>
          <w:rFonts w:hint="cs"/>
          <w:rtl/>
        </w:rPr>
        <w:t>בבא מציעא ו.</w:t>
      </w:r>
    </w:p>
    <w:p w14:paraId="47E5C364" w14:textId="77777777" w:rsidR="00F918D6" w:rsidRDefault="00F918D6" w:rsidP="00F918D6">
      <w:pPr>
        <w:pStyle w:val="Heading1"/>
        <w:rPr>
          <w:rtl/>
        </w:rPr>
      </w:pPr>
      <w:r>
        <w:rPr>
          <w:rFonts w:hint="cs"/>
          <w:rtl/>
        </w:rPr>
        <w:lastRenderedPageBreak/>
        <w:t xml:space="preserve">פדיון הבן </w:t>
      </w:r>
      <w:r>
        <w:rPr>
          <w:rtl/>
        </w:rPr>
        <w:t>–</w:t>
      </w:r>
      <w:r>
        <w:rPr>
          <w:rFonts w:hint="cs"/>
          <w:rtl/>
        </w:rPr>
        <w:t xml:space="preserve"> זמנה</w:t>
      </w:r>
    </w:p>
    <w:p w14:paraId="2759BBE8" w14:textId="423B15B9" w:rsidR="00F918D6" w:rsidRDefault="003A640C" w:rsidP="00F918D6">
      <w:pPr>
        <w:pStyle w:val="Heading2"/>
      </w:pPr>
      <w:r>
        <w:rPr>
          <w:rFonts w:hint="cs"/>
          <w:rtl/>
        </w:rPr>
        <w:t>ש"ך יורה דעה שה:יב</w:t>
      </w:r>
    </w:p>
    <w:p w14:paraId="6835DAB1" w14:textId="742F1B6D" w:rsidR="00C31E2C" w:rsidRDefault="003A640C" w:rsidP="00C31E2C">
      <w:pPr>
        <w:rPr>
          <w:rtl/>
        </w:rPr>
      </w:pPr>
      <w:r w:rsidRPr="003A640C">
        <w:rPr>
          <w:rtl/>
        </w:rPr>
        <w:t>אין פודין אותו בשבת. משום דהוי כמקח וממכר ומטעם זה גם בי"ט אין פודין אותו וכן הוא בתשובת הרי"ש סי' קנ"ז, נראה דפודין נמי בלילה וכן משמע בפ"ק דקדושין דף כ"ט סוף ע"א וברש"י ותוספות שם מיהו נוהגין לפדות ביום מיהו היכא דחל יום ל"א ביום תענית צבור יש לראות אם הגיע הבן לכ"ט י"ב תשצ"ג קודם יום התענית שהוא יום ל' יש לפדותו ביום ל' אחר כ"ט י"ב תשצ"ג כדלקמן סוף ס"ק י"ט (ואפשר לומר דמשום סעודה לחוד לא מקדמינן לפדות ביום ל') ואם לאו אז יש לפדותו בליל ל"א של יום התענית אבל אין לפדותו ביום התענית ולעשות סעודה בליל שאחר התענית דליכא פרסומי כה"ג וכמו שכתב מהרא"י בת"ה סי' רס"ט גבי חל יום ל"א בשבת דאם יפדוהו בערב שבת שלא יחול הפדיון עד לאחר שלשים דהיאך יעשו עם הסעודה לפרסם המצוה בעוד שאין בנו פדוי ואם יעשו הסעודה בשבת שכבר הוא פדוי מאן נימא לן דאיכא פרסומא כה"ג שאין רואים הפדיון בשעת הסעודה ע"כ מיהו שמעתי שנוהגין לפדות ביום התענית ולעשות הסעודה בלילה שאחר התענית ויש לחלק בהך דמהרא"י וק"ל, כתוב בתשובת ר' אליה ן' חיים סי' ע"ט על תינוק בכור (שמל) [שחלה] ולא נתרפא עד יום ל"א נראה דאע"ג דמצות פדיון הבן לעשות בעיקר זמנה יש להקדים מצות המילה משום דהמילה היא אות ההכנסת ברית ואלמלא קבלת הברית אין חיוב למצות פדיון כלל ונותן לכהן ה' סלעים בתוך ל' שיהא פדוי לאחר ל' יום ולענין הברכה לא יברך קודם ל' כדכתב מהרא"י בכתביו סי' ר"ל בדין דהגיע יום ל"א בשבת וז"ל ותו דקורא אני תגר על הברכה דיברך אבי הבן בע"ש דאכתי לא מטא זמן חיובא כו' עכ"ד ולא נהירא דא"כ איך יברך לאחר ל' כיון דמיד בהכנסת יום ל"א ממילא הבן פדוי וכבר נעשה מצותו וכן כתב מהרא"י גופיה בת"ה סי' רס"ט אהך דין דהגיע יום ל"א בשבת דבע"ש לא יברך כיון דאכתי לא מטי זמן חיובא ובשבת אין ראוי לברך דלאו מידי קא עביד השתא וממילא הבן פדוי בכניסת שבת שהוא יום ל"א עכ"ל ואע"ג די"ל דהכא כיון דמצוה עיקר זמנה ראוי לעשות כן מ"מ נ"ל דאין לחלק דכיון דכבר נעשה מצותו א"כ אין לברך אח"כ כמו שהעליתי לעיל סי' י"ט ס"ק ג' דכל המצות מברך עליהן עובר לעשייתן ואם לא בירך קודם לכן לא יברך אח"כ וגם לא מסתבר כן ליתן המעות קודם ל' מכמה טעמים הלכך יש למולו בתחלה ביום ל"א ואח"כ לפדותו ולברך:</w:t>
      </w:r>
    </w:p>
    <w:p w14:paraId="254EF34D" w14:textId="77777777" w:rsidR="00696C78" w:rsidRDefault="00696C78" w:rsidP="00696C78">
      <w:pPr>
        <w:pStyle w:val="Heading2"/>
      </w:pPr>
      <w:r>
        <w:rPr>
          <w:rFonts w:hint="cs"/>
          <w:rtl/>
        </w:rPr>
        <w:t>מגן אברהם שלט:ח</w:t>
      </w:r>
    </w:p>
    <w:p w14:paraId="7F49ED1C" w14:textId="18EE2DEF" w:rsidR="00052A81" w:rsidRDefault="00696C78" w:rsidP="00052A81">
      <w:r w:rsidRPr="00B21130">
        <w:rPr>
          <w:rtl/>
        </w:rPr>
        <w:t>ואין פודין. אפי' בכלי דדמי למקח וממכר וא"ל יתן המעות לכהן בע"ש מ"מ איך יעשה עם הברכות והסעודה יעשנה בע"ש עדיין לא חלה עליו המצוה ואיך יאמר וצונו ובשבת נמי לא דהשתא לאו מידי קעביד לכן ימתין עד יום א' (ת"ה) ובי"ד סי' ש"ה כתב הב"ח דאם מלאו לו כ"ט י"ב תשצ"ג ביום ו' יפדוהו ביום ו' דהוי חדש וכ"כ הש"ך ס"ק י"ט שם ול"נ דאין לסמוך ע"ז דבבכורו' דף מ"ט אמרי' מת ביום ל' כיום שלפניו כו' מ"ט דרבנן גמרי חדש חדש ממדבר מה התם ומעלה אף ה"נ ומעלה וכו' קשה מאי פריך מ"ט דרבנן הא עדיין לא כלה לו חדש אלא נ"ל דה"פ כיון שכלו כ"ט י"ב תשצ"ג ה"ל חדש ומשני דבעי' ומעל' ולכן צריך שיגיע ליום ל"א וכ"מ דקאמר מת ביום שלשים כיום שלפניו ולא חילק בין כ"ט י"ב תשצ"ג ועוד דהתוספות כתבו בסנהדרין דף י"א סוף ע"א בל' תורה הוי חדש ל' יום ולאידך שינוים אפילו בל' חכמים הוי ל' וכ"כ ביבמות דף מ"ח וכ"מ בר"ה דף כ' ע"ב ובמגילה:</w:t>
      </w:r>
    </w:p>
    <w:p w14:paraId="0690FBA0" w14:textId="662B7879" w:rsidR="00052A81" w:rsidRDefault="00052A81" w:rsidP="00052A81">
      <w:pPr>
        <w:pStyle w:val="Heading2"/>
        <w:rPr>
          <w:rtl/>
        </w:rPr>
      </w:pPr>
      <w:r>
        <w:rPr>
          <w:rtl/>
        </w:rPr>
        <w:t xml:space="preserve">שו"ת אגרות משה יורה דעה חלק א סימן קצו  </w:t>
      </w:r>
    </w:p>
    <w:p w14:paraId="0311E047" w14:textId="77777777" w:rsidR="00052A81" w:rsidRDefault="00052A81" w:rsidP="00052A81">
      <w:pPr>
        <w:rPr>
          <w:rtl/>
        </w:rPr>
      </w:pPr>
      <w:r>
        <w:rPr>
          <w:rtl/>
        </w:rPr>
        <w:t xml:space="preserve">בטעו והזמינו קרואים לפדיון הבן ביום שלשים לעת ערב מע"כ ידידי הרה"ג ר' נחום דוד הערמאן שליט"א.  </w:t>
      </w:r>
    </w:p>
    <w:p w14:paraId="7E1DE54B" w14:textId="5FD5AB47" w:rsidR="00052A81" w:rsidRPr="00C31E2C" w:rsidRDefault="00052A81" w:rsidP="00052A81">
      <w:pPr>
        <w:rPr>
          <w:rtl/>
        </w:rPr>
      </w:pPr>
      <w:r>
        <w:rPr>
          <w:rtl/>
        </w:rPr>
        <w:t xml:space="preserve">  בדבר מה שקבעו כבר זמן פדיון הבן בטעות על יום שלשים לעת ערב ושלחו הזמנות למכיריהם ויהיה בזה בושת וכבוד הבריות מה יעשו. והשבתי שלע"ד באופן כזה יכולים לעשות הפדיון אחר צאת הכוכבים שיהיה כבר ביום ל"א. ואף שחסר עדין לכ"ט יום ומחצה ותשצ"ג חלקים שלהש"ך משמע שאין יכולין לפדותו, כיון דלהמג"א /או"ח/ סי' של"ט יכולין לפדות כי תלוי לדידיה רק ביום ל"א ואין יכולין לפדותו ביום ל' אחר שנעשה בר כ"ט יום ומחצה ותשצ"ג חלקים דלא כהש"ך לכן גם לקולא ביום ל"א יכולין לפדות אף שליכא עדין כ"ט יום ומחצה ותשצ"ג וראיותיו מוכרחות. לכן במקום בושת וגדול כבוד הבריות יש לעשות הפדיון אף שהוא שלא כמו שנוהגין דגדול כבוד הבריות שדוחה לא תסור. ועיין ברמ"א /או"ח/ סי' של"ט באיחרו הנישואין עד אחר צאת הכוכבים דליל שבת שהתיר משום כבוד הבריות וכ"ש הכא. ידידו, משה פיינשטיין    </w:t>
      </w:r>
    </w:p>
    <w:p w14:paraId="3E2FF1F7" w14:textId="77777777" w:rsidR="001246CE" w:rsidRDefault="001246CE" w:rsidP="001246CE">
      <w:pPr>
        <w:pStyle w:val="Heading1"/>
      </w:pPr>
      <w:bookmarkStart w:id="1" w:name="_Toc476656411"/>
      <w:r>
        <w:rPr>
          <w:rFonts w:hint="cs"/>
          <w:rtl/>
        </w:rPr>
        <w:t>פדיון הבן בשבת</w:t>
      </w:r>
      <w:bookmarkEnd w:id="1"/>
    </w:p>
    <w:p w14:paraId="50626B9E" w14:textId="77777777" w:rsidR="001246CE" w:rsidRDefault="001246CE" w:rsidP="001246CE">
      <w:pPr>
        <w:pStyle w:val="Heading2"/>
        <w:rPr>
          <w:rtl/>
        </w:rPr>
      </w:pPr>
      <w:r>
        <w:rPr>
          <w:rFonts w:hint="cs"/>
          <w:rtl/>
        </w:rPr>
        <w:t>תרומת הדשן סימן רסט</w:t>
      </w:r>
    </w:p>
    <w:p w14:paraId="6AC772E6" w14:textId="77777777" w:rsidR="001246CE" w:rsidRDefault="001246CE" w:rsidP="001246CE">
      <w:pPr>
        <w:rPr>
          <w:rtl/>
        </w:rPr>
      </w:pPr>
      <w:r>
        <w:rPr>
          <w:rtl/>
        </w:rPr>
        <w:t xml:space="preserve">שאלה: יום ל"א של בן בכור שבאותו יום פודין אותו אם חל בשבת היאך יעשו, צריכים להמתין בפדיון עד אחד בשבת או אם יש תקנה שיהא נפדה בשבת?  </w:t>
      </w:r>
    </w:p>
    <w:p w14:paraId="008FCDFB" w14:textId="77777777" w:rsidR="001246CE" w:rsidRDefault="001246CE" w:rsidP="001246CE">
      <w:pPr>
        <w:rPr>
          <w:rtl/>
        </w:rPr>
      </w:pPr>
      <w:r>
        <w:rPr>
          <w:rtl/>
        </w:rPr>
        <w:lastRenderedPageBreak/>
        <w:t xml:space="preserve">  תשובה: יראה דאין למצוא תקנה שיהא נפדה בשבת, ואע"ג דיכול לפדות ובכלי /שמא צ"ל: לפדותו בכלי/ כסף או בשאר שוה כסף ה' סלעים בדבר שמותר לטלטל בשבת, דאין צריך לפדות דווקא במעות, ואפי' אם היה בא לפדותו במעות היה תקנה בדבר, כגון שיתן לכהן המעות בע"ש כדי שיהא פדוי בהן לאחד בשבת. וכה"ג מהני שפיר והכי מסקינן בהדיא פרק יש בכור /בכורות מט ע"א/, דבין לרב ובין לשמואל אם פדאו בתוך שלשים במעות כדי שיהא פדוי בהן לאחר שלשים ולא נתאכלו המעות בנו פדוי בהן.</w:t>
      </w:r>
    </w:p>
    <w:p w14:paraId="27DDC35E" w14:textId="77777777" w:rsidR="001246CE" w:rsidRDefault="001246CE" w:rsidP="001246CE">
      <w:pPr>
        <w:rPr>
          <w:rtl/>
        </w:rPr>
      </w:pPr>
      <w:r>
        <w:rPr>
          <w:rtl/>
        </w:rPr>
        <w:t>מכל מקום נראה דלאו שפיר למיעבד כהני תרי גווני, דאי בא לפדות בכלי כסף או שוה כסף בשבת גופיה דומה למקח וממכר, ונראה הדברים דטפי איכא למיגזר בהכי ממאי דגזרו רבנן דאין מקדשין /מקדישין/ ואין מעריכין ביו"ט ואצ"ל בשבת משום גזירה דמקח וממכר כדאיתא בהדיא פ' בתרא דביצה /דף לז ע"א/. ולפי מה שכתבו הגאונים סדר הפדיון דשואל הכהן מאי בעית טפי בנך בכורך או ה' סלעים, כל כה"ג דמיא טובא לקניין ומכירה.</w:t>
      </w:r>
    </w:p>
    <w:p w14:paraId="019CB4EF" w14:textId="77777777" w:rsidR="001246CE" w:rsidRDefault="001246CE" w:rsidP="001246CE">
      <w:r>
        <w:rPr>
          <w:rtl/>
        </w:rPr>
        <w:t>ובאידך גוונא נמי שיתן המעות לכהן בע"ש כדמבואר לעיל, גם בזה יש גמגום דהיאך יעשה עם הברכות שצריך לברך וגם עם הסעודה שרגילין לעשות בשעת הפדיון. כמו שמצאתי הועתק מספר פרנס שנוהגים לעשות סעודה לפרסומי מצות. וכן מוכח מן התלמוד דאפי' בימיהם היו נוהגים לעשות סעודה לפדיון הבן, כדאיתא פ' מרובה /ב"ק דף פ ע"א/ רב ושמואל ורב אסי איקלעו לבי שבוע הבן ואמרי לה לבי ישוע הבן ופרש"י ישוע הבן משתה היו עושין לפדיון הבן, וכתבו שם התוס' וכן פי' בערוך ישוע הבן פדיון הבן. ואע"ג דמפרשי אינהו בשם ר"ח דהיו רגילין לעשות סעודה כשנולד זכר על שנושע ונמלט ממעי אמו, מ"מ בהא לא פליגי ארש"י שהיו רגילין לעשות סעודה לפדיון הבן. ואחד מהגדולים הוכיח משם דסעודת מצוה היא לרש"י כדאית ליה ולפר"ח כדאית לי' מדאיקלע רב להתם דהא אמרינן פ' גיד הנשה /חולין צה ע"ב/ דרב לא הוי מתהני מסעודת הרשות, והיה רוצ"ל דמה שאנו נוהגים עכשיו לאחר שנולד זכר נכנסין לשם לטעום בלילי /בליל/ שבת הסמוך ללידה דהיא סעודת מצוה, והיינו אותה סעודה דפר"ח וקבעה בלילי שבת בשעת שהכל מצויין בבתיהם.</w:t>
      </w:r>
    </w:p>
    <w:p w14:paraId="73D5F440" w14:textId="77777777" w:rsidR="001246CE" w:rsidRDefault="001246CE" w:rsidP="001246CE">
      <w:r>
        <w:rPr>
          <w:rtl/>
        </w:rPr>
        <w:t xml:space="preserve">וכיון דסעודת מצוה הוא דפדיית הבן כמו שביארתי, בנ"ד אימתי יעשנה אם בשעה שיתן לכהן הה' סלעים נראה דלא יתכן, דהא אכתי אין בנו פדוי ולא מלאו לו שלשים יום. ואע"ג דסבר רב דכיון דא"ל כדי שיהיה פדוי לאחר שלשים יום בנו פדוי אפילו אם יתאכלו המעות, ופסק הרמב"ם וכן סמ"ג וסמ"ק כוותיה, וכן פסק באשירי דהלכה כוותיה דרב באיסורי לגבי דשמואל. התוס' פ' מרובה /ב"ק ע ע"א ד"ה אמטלטלין/ בסוגיא דהרשאה פסקו בפשיטות כשמואל דאם יתאכלו המעות אין בנו פדוי, וכן פסק בא"ז וברוב ספרים התם פ' יש בכור גרסינן /בכורות מט ע"א/ ואע"ג דקי"ל דכל היכא דפליגי רב ושמואל הלכה כרב באיסורי וכשמואל בדינא הכא הילכתא כשמואל. ונראה דהתוס' התם אית להו גירסא זו, ואשירי ע"כ לא גריס לה. וצ"ע דבריש מס' נדה גבי וסתות דאורייתא או דרבנן כתב אשירי גופיה דקי"ל כרב באיסורי כדאיתא פ' יש בכור, ולא אשכחן בשום דוכתא פ' יש בכור דפליגי רב ושמואל אלא בהא דלעיל, ותוספות במס' נידה התם נמי מייתי מפ' יש בכור דקי"ל הלכה כרב באיסורי, אלמא גרסינן לה הא דלעיל. וכיון דקי"ל כשמואל א"כ אכתי אינו פדוי דשמא יתאכלו המעות, והאיך יעשו סעודה לפרסם המצוה בעוד שאין בנו פדוי. ואם יעשו הסעודה בשבת שכבר פדוי הוא אם לא נתאכלו המעות, מאן נימא לן דאיכא פרסומא כה"ג, שאין רואין הפדיון בשעת הסעודה. </w:t>
      </w:r>
    </w:p>
    <w:p w14:paraId="72081F04" w14:textId="77777777" w:rsidR="001246CE" w:rsidRPr="00D466A4" w:rsidRDefault="001246CE" w:rsidP="001246CE">
      <w:pPr>
        <w:rPr>
          <w:rtl/>
        </w:rPr>
      </w:pPr>
      <w:r>
        <w:rPr>
          <w:rtl/>
        </w:rPr>
        <w:t xml:space="preserve">ותו דהיאך יעשה עם הברכות דברכת פדיון ושהחיינו, אם יברך בע"ש בשעת נתינת המעות אכתי אין בנו פדוי לשמואל, וגם לרב אכתי לא מחייב לפדותו, והיאך יברך וציונו ובפלוגתא דרב ושמואל אינו אלא בדיעבד אי פדוי או לאו. ובשבת אין ראוי לברך דלאו מידי קעביד השתא וממילא הבן פדוי בכניסת שבת שהוא יום ל"א כל כמה דלא נתאכלו המעות, ולהכי עדיף טפי למינטריה עד א' בשבת. ואע"ג דבשילהי פ"ק דבכורות משמע דלאו שפיר דמי לאחר הפדיון מל"א יום ואילך, מ"מ אשכחן דמאחרים כמה מצות כדי לעשות כתיקונן ובהכשר ובהידור. וכן שמעתי שנמצא בספר אחד שאין לעשות הפדיון כשחל ל"א בו ונראה לנהוג הכי. ואע"ג דנוכל ליישב כל הני גמגומים דלעיל בעניין הסעודה והברכות כיון דאין לאחר הפדיון מל"א יום ואילך וכשחל בשבת אי אפשר בו ביום ולא קודם, לכן יש לדמות לנר חנוכה בע"ש שמדליקים מבעוד יום ומברכין כו'. ואע"ג דליכא השתא מצוה ודילמא כבתה קודם הכנסת הלילה, אלא התם דלא אפשר בענין אחר, ועיין באותה תשובה דלעיל נר חנוכה שכבתה בע"ש סי' רי"ח /צ"ל סי' ק"ב/.    </w:t>
      </w:r>
    </w:p>
    <w:p w14:paraId="3C9ACF78" w14:textId="77777777" w:rsidR="001246CE" w:rsidRPr="00D07D1E" w:rsidRDefault="001246CE" w:rsidP="001246CE">
      <w:pPr>
        <w:pStyle w:val="Heading2"/>
        <w:rPr>
          <w:rtl/>
        </w:rPr>
      </w:pPr>
      <w:r w:rsidRPr="00D07D1E">
        <w:rPr>
          <w:rtl/>
        </w:rPr>
        <w:t>תרומת</w:t>
      </w:r>
      <w:r w:rsidRPr="00D07D1E">
        <w:rPr>
          <w:rFonts w:hint="cs"/>
          <w:rtl/>
        </w:rPr>
        <w:t xml:space="preserve"> </w:t>
      </w:r>
      <w:r w:rsidRPr="00D07D1E">
        <w:rPr>
          <w:rtl/>
        </w:rPr>
        <w:t>הדשן ח"</w:t>
      </w:r>
      <w:r w:rsidRPr="00D07D1E">
        <w:rPr>
          <w:rFonts w:hint="cs"/>
          <w:rtl/>
        </w:rPr>
        <w:t>ב</w:t>
      </w:r>
      <w:r>
        <w:rPr>
          <w:rFonts w:hint="cs"/>
          <w:rtl/>
        </w:rPr>
        <w:t xml:space="preserve"> (פסקים וכתבים)</w:t>
      </w:r>
      <w:r w:rsidRPr="00D07D1E">
        <w:rPr>
          <w:rFonts w:hint="cs"/>
          <w:rtl/>
        </w:rPr>
        <w:t xml:space="preserve"> </w:t>
      </w:r>
      <w:r w:rsidRPr="00D07D1E">
        <w:rPr>
          <w:rtl/>
        </w:rPr>
        <w:t>סימן</w:t>
      </w:r>
      <w:r w:rsidRPr="00D07D1E">
        <w:rPr>
          <w:rFonts w:hint="cs"/>
          <w:rtl/>
        </w:rPr>
        <w:t xml:space="preserve"> </w:t>
      </w:r>
      <w:r w:rsidRPr="00D07D1E">
        <w:rPr>
          <w:rtl/>
        </w:rPr>
        <w:t>רלג</w:t>
      </w:r>
    </w:p>
    <w:p w14:paraId="1A16018B" w14:textId="77777777" w:rsidR="001246CE" w:rsidRPr="00B96515" w:rsidRDefault="001246CE" w:rsidP="001246CE">
      <w:pPr>
        <w:rPr>
          <w:rtl/>
        </w:rPr>
      </w:pPr>
      <w:r w:rsidRPr="00B96515">
        <w:rPr>
          <w:rtl/>
        </w:rPr>
        <w:t>שלומך יסגא לחדא אהובי עמיתי מה"ר יודא יצ"ו /גם סימנים רל"ד, רל"ה, רל"ו, רל"ז, רל"ח אליו/. על אשר שאלתני על פדיון הבן שאירע בשבת היאך יעשו הפדיון, וגם אם אירע כך כשנתן האב דמי הפדיון בע"ש כמו שרגילין מקצת הכהנים עשירים להחזיר. דע כבר נשאתי ונתתי בדבר זה הרבה טורח עלי לכתוב המשא והמתן. מסקנתי היתה להמתין עד יום א' אחר השבת, כי הוכחתי מפרש"י בפ"ק דביצה דמתנות כה"ג שהן חולין גמורין אין קפידא בשהייתן, וכן משנה שלמה בערכין דאם משהה אינו עובר, אלא דאין להחמיץ שום מצוה, והיכא דמשהה כדי לקיימנה מן המובחר שפיר דמי, וכמדומה שכן הוא המנהג. גם מה"ר שמשון ז"ל ספר לי בהיותו פה, שמצא כך ספר חבור אחד מן המחברים דלא שכיחי.</w:t>
      </w:r>
    </w:p>
    <w:p w14:paraId="5945E7E5" w14:textId="77777777" w:rsidR="001246CE" w:rsidRDefault="001246CE" w:rsidP="001246CE">
      <w:pPr>
        <w:pStyle w:val="Heading4"/>
        <w:rPr>
          <w:rtl/>
        </w:rPr>
      </w:pPr>
      <w:r>
        <w:rPr>
          <w:rFonts w:hint="cs"/>
          <w:rtl/>
        </w:rPr>
        <w:t>שלחן ערוך אורח חיים שלט:ו</w:t>
      </w:r>
    </w:p>
    <w:p w14:paraId="69DE1115" w14:textId="77777777" w:rsidR="001246CE" w:rsidRPr="00E95243" w:rsidRDefault="001246CE" w:rsidP="001246CE">
      <w:pPr>
        <w:rPr>
          <w:rtl/>
        </w:rPr>
      </w:pPr>
      <w:r>
        <w:rPr>
          <w:rFonts w:hint="cs"/>
          <w:rtl/>
        </w:rPr>
        <w:t>...</w:t>
      </w:r>
      <w:r>
        <w:rPr>
          <w:rtl/>
        </w:rPr>
        <w:t>אין פודין הבן</w:t>
      </w:r>
      <w:r>
        <w:rPr>
          <w:rFonts w:hint="cs"/>
          <w:rtl/>
        </w:rPr>
        <w:t>...</w:t>
      </w:r>
    </w:p>
    <w:p w14:paraId="07424B1E" w14:textId="77777777" w:rsidR="001246CE" w:rsidRDefault="001246CE" w:rsidP="001246CE">
      <w:pPr>
        <w:pStyle w:val="Heading2"/>
        <w:rPr>
          <w:rtl/>
        </w:rPr>
      </w:pPr>
      <w:r>
        <w:rPr>
          <w:rFonts w:hint="cs"/>
          <w:rtl/>
        </w:rPr>
        <w:lastRenderedPageBreak/>
        <w:t>שלחן ערוך יורה דעה שה:יא</w:t>
      </w:r>
    </w:p>
    <w:p w14:paraId="15487460" w14:textId="77777777" w:rsidR="001246CE" w:rsidRDefault="001246CE" w:rsidP="001246CE">
      <w:pPr>
        <w:rPr>
          <w:sz w:val="18"/>
          <w:szCs w:val="18"/>
          <w:rtl/>
        </w:rPr>
      </w:pPr>
      <w:r>
        <w:rPr>
          <w:rtl/>
        </w:rPr>
        <w:t xml:space="preserve">אין הבכור ראוי לפדיון עד </w:t>
      </w:r>
      <w:r w:rsidRPr="00C41A9F">
        <w:rPr>
          <w:rtl/>
        </w:rPr>
        <w:t>שיעברו עליו שלשים יום; ואחר שלשים יום יפדנו מיד, שלא ישהה המ</w:t>
      </w:r>
      <w:r>
        <w:rPr>
          <w:rtl/>
        </w:rPr>
        <w:t xml:space="preserve">צוה. ואם חל יום ל"א להיות </w:t>
      </w:r>
      <w:r w:rsidRPr="00C41A9F">
        <w:rPr>
          <w:rtl/>
        </w:rPr>
        <w:t>בשבת</w:t>
      </w:r>
      <w:r>
        <w:rPr>
          <w:rtl/>
        </w:rPr>
        <w:t>, אין פודין אותו בשבת,</w:t>
      </w:r>
      <w:r w:rsidRPr="00C41A9F">
        <w:rPr>
          <w:rtl/>
        </w:rPr>
        <w:t xml:space="preserve"> אלא ימתין עד יום א'. </w:t>
      </w:r>
      <w:r w:rsidRPr="000E0CA1">
        <w:rPr>
          <w:sz w:val="18"/>
          <w:szCs w:val="18"/>
          <w:rtl/>
        </w:rPr>
        <w:t>(</w:t>
      </w:r>
      <w:r w:rsidRPr="000E0CA1">
        <w:rPr>
          <w:rFonts w:hint="cs"/>
          <w:sz w:val="18"/>
          <w:szCs w:val="18"/>
          <w:rtl/>
        </w:rPr>
        <w:t xml:space="preserve">י"א </w:t>
      </w:r>
      <w:r w:rsidRPr="000E0CA1">
        <w:rPr>
          <w:sz w:val="18"/>
          <w:szCs w:val="18"/>
          <w:rtl/>
        </w:rPr>
        <w:t xml:space="preserve">דאין לעשות פדיון הבן בחול המועד) (במהרי"ו בשם ספר המצות מצוה ר"ך), </w:t>
      </w:r>
      <w:r w:rsidRPr="000E0CA1">
        <w:rPr>
          <w:rFonts w:hint="cs"/>
          <w:sz w:val="18"/>
          <w:szCs w:val="18"/>
          <w:rtl/>
        </w:rPr>
        <w:t>(</w:t>
      </w:r>
      <w:r w:rsidRPr="000E0CA1">
        <w:rPr>
          <w:sz w:val="18"/>
          <w:szCs w:val="18"/>
          <w:rtl/>
        </w:rPr>
        <w:t>ויש מתירין). (תוספות פ"ק דמ"ק), (וכן עיקר).</w:t>
      </w:r>
    </w:p>
    <w:p w14:paraId="17A53C60" w14:textId="668C5898" w:rsidR="001246CE" w:rsidRDefault="001246CE" w:rsidP="001246CE">
      <w:pPr>
        <w:pStyle w:val="Heading2"/>
        <w:rPr>
          <w:sz w:val="22"/>
          <w:szCs w:val="22"/>
          <w:rtl/>
        </w:rPr>
      </w:pPr>
      <w:r>
        <w:rPr>
          <w:rFonts w:hint="cs"/>
          <w:rtl/>
        </w:rPr>
        <w:t xml:space="preserve">שו"ת זקן אהרן (וואלקין) חלק א סימן יח </w:t>
      </w:r>
      <w:r w:rsidRPr="0067391A">
        <w:rPr>
          <w:rFonts w:hint="cs"/>
          <w:sz w:val="22"/>
          <w:szCs w:val="22"/>
          <w:rtl/>
        </w:rPr>
        <w:t>(</w:t>
      </w:r>
      <w:hyperlink r:id="rId6" w:history="1">
        <w:r w:rsidRPr="0067391A">
          <w:rPr>
            <w:rStyle w:val="Hyperlink"/>
            <w:rFonts w:hint="cs"/>
            <w:sz w:val="22"/>
            <w:szCs w:val="22"/>
            <w:rtl/>
          </w:rPr>
          <w:t>קישור</w:t>
        </w:r>
      </w:hyperlink>
      <w:r w:rsidRPr="0067391A">
        <w:rPr>
          <w:rFonts w:hint="cs"/>
          <w:sz w:val="22"/>
          <w:szCs w:val="22"/>
          <w:rtl/>
        </w:rPr>
        <w:t>)</w:t>
      </w:r>
    </w:p>
    <w:p w14:paraId="0B2827B0" w14:textId="77777777" w:rsidR="00A30501" w:rsidRPr="008656D3" w:rsidRDefault="00A30501" w:rsidP="00A30501">
      <w:pPr>
        <w:pStyle w:val="Heading2"/>
      </w:pPr>
      <w:bookmarkStart w:id="2" w:name="_Toc476656410"/>
      <w:r>
        <w:rPr>
          <w:rFonts w:hint="cs"/>
          <w:rtl/>
        </w:rPr>
        <w:t xml:space="preserve">קונטרס עלי ציון ופדיון בכוריה </w:t>
      </w:r>
      <w:r>
        <w:rPr>
          <w:rtl/>
        </w:rPr>
        <w:t>–</w:t>
      </w:r>
      <w:r>
        <w:rPr>
          <w:rFonts w:hint="cs"/>
          <w:rtl/>
        </w:rPr>
        <w:t xml:space="preserve"> מאמר הרב שכטר בפתיחת הספר </w:t>
      </w:r>
      <w:r w:rsidRPr="00A30501">
        <w:rPr>
          <w:rFonts w:hint="cs"/>
          <w:sz w:val="22"/>
          <w:szCs w:val="22"/>
          <w:rtl/>
        </w:rPr>
        <w:t>(</w:t>
      </w:r>
      <w:hyperlink r:id="rId7" w:history="1">
        <w:r w:rsidRPr="00A30501">
          <w:rPr>
            <w:rStyle w:val="Hyperlink"/>
            <w:rFonts w:hint="cs"/>
            <w:sz w:val="22"/>
            <w:szCs w:val="22"/>
            <w:rtl/>
          </w:rPr>
          <w:t>קישור</w:t>
        </w:r>
      </w:hyperlink>
      <w:r w:rsidRPr="00A30501">
        <w:rPr>
          <w:rFonts w:hint="cs"/>
          <w:sz w:val="22"/>
          <w:szCs w:val="22"/>
          <w:rtl/>
        </w:rPr>
        <w:t>)</w:t>
      </w:r>
    </w:p>
    <w:p w14:paraId="4EDC6F58" w14:textId="29919D38" w:rsidR="008656D3" w:rsidRDefault="008656D3" w:rsidP="008656D3">
      <w:pPr>
        <w:pStyle w:val="Heading1"/>
        <w:rPr>
          <w:rtl/>
        </w:rPr>
      </w:pPr>
      <w:r>
        <w:rPr>
          <w:rFonts w:hint="cs"/>
          <w:rtl/>
        </w:rPr>
        <w:t xml:space="preserve">פדיון הבן </w:t>
      </w:r>
      <w:r>
        <w:rPr>
          <w:rtl/>
        </w:rPr>
        <w:t>–</w:t>
      </w:r>
      <w:r>
        <w:rPr>
          <w:rFonts w:hint="cs"/>
          <w:rtl/>
        </w:rPr>
        <w:t xml:space="preserve"> איזה בעית טפי</w:t>
      </w:r>
      <w:bookmarkEnd w:id="2"/>
    </w:p>
    <w:p w14:paraId="7D5E4C57" w14:textId="4E90002F" w:rsidR="00051D4E" w:rsidRDefault="00051D4E" w:rsidP="008656D3">
      <w:pPr>
        <w:pStyle w:val="Heading2"/>
        <w:rPr>
          <w:rtl/>
        </w:rPr>
      </w:pPr>
      <w:r>
        <w:rPr>
          <w:rFonts w:hint="cs"/>
          <w:rtl/>
        </w:rPr>
        <w:t>שלחן ערוך יורה דעה שה:י</w:t>
      </w:r>
    </w:p>
    <w:p w14:paraId="79A86A97" w14:textId="5E444D82" w:rsidR="008656D3" w:rsidRDefault="008656D3" w:rsidP="008656D3">
      <w:pPr>
        <w:pStyle w:val="Heading2"/>
        <w:rPr>
          <w:rtl/>
        </w:rPr>
      </w:pPr>
      <w:r>
        <w:rPr>
          <w:rFonts w:hint="cs"/>
          <w:rtl/>
        </w:rPr>
        <w:t>פתחי תשובה יורה דעה שה:טו</w:t>
      </w:r>
    </w:p>
    <w:p w14:paraId="4D0E2B13" w14:textId="77777777" w:rsidR="008656D3" w:rsidRDefault="008656D3" w:rsidP="008656D3">
      <w:pPr>
        <w:rPr>
          <w:rtl/>
        </w:rPr>
      </w:pPr>
      <w:r w:rsidRPr="00351587">
        <w:rPr>
          <w:rtl/>
        </w:rPr>
        <w:t>בעית טפי</w:t>
      </w:r>
      <w:r>
        <w:rPr>
          <w:rFonts w:hint="cs"/>
          <w:rtl/>
        </w:rPr>
        <w:t>.</w:t>
      </w:r>
      <w:r w:rsidRPr="00351587">
        <w:rPr>
          <w:rtl/>
        </w:rPr>
        <w:t xml:space="preserve"> ע' בת' חוט השני סימן צ"ב שכתב דאין הפירוש שנותן לו הברירה שהרי אם רצה האב להניח הבן לכהן אינו יוצא בזה כמ"ש הרמ"א בסמוך אלא כדי לחבב הפדיון על אביו אומר כן לעשות לו חשק לפדותו דאולי לבו מהסס לפדותו בממון כולי האי כאילו נאנס לכך ע"פ הדבור ואז אין בנו פדוי כדא"ר חנינא לההוא גברא (בבכורות דף נ"א ע"ב) לא גמרת דיהבת מידעם ביש עבדת הילכך אין בנו פדוי לכן כדי שיתן ברצון א"ל הכהן במאי בעית טפי משום שנאמר כי לי כל בכור ואם יחפוץ האב שלא לפדותו יש לו לחוש שמא יחזור הקב"ה ויקחנו ממנו כו' ע"ש (ולע"ד צ"ע מ"ש דאם האב נותן המעות כאילו נאנס ע"פ הדבור אין בנו פדוי חידוש זה לא שמענו וע"ל סימן ס"א סכ"ד שם איתא שמנדין אותו כו' ויש לחלק. ומה שהביא ראיה מר' חנינא לא הבנתי דשם דעת האב היה ע"מ להחזיר ור' חנינא לא רצה לזכות אלא במתנה גמורה כמ"ש בתוס' ובאשר"י שם הילכך אין בנו פדוי משא"כ הכא) וכתב עוד שם בפשיטות דאין כופין את האב לפדות בנו דכיון דגמרינן מדכתיב תפדה תפדה דאם לא פרקיה אבוה חייב לפדות עצמו הוי כאילו נתנה לו התורה ברירה שיכול לסלק מצות פה"ב מעליו ולהניחו לבן עצמו ודומה כלאו הניתק לעשה עכ"ד וכבר השיג עליו (בתשובת ח</w:t>
      </w:r>
      <w:r>
        <w:rPr>
          <w:rFonts w:hint="cs"/>
          <w:rtl/>
        </w:rPr>
        <w:t xml:space="preserve">כם </w:t>
      </w:r>
      <w:r w:rsidRPr="00351587">
        <w:rPr>
          <w:rtl/>
        </w:rPr>
        <w:t>צ</w:t>
      </w:r>
      <w:r>
        <w:rPr>
          <w:rFonts w:hint="cs"/>
          <w:rtl/>
        </w:rPr>
        <w:t>בי</w:t>
      </w:r>
      <w:r w:rsidRPr="00351587">
        <w:rPr>
          <w:rtl/>
        </w:rPr>
        <w:t>) הובא לעיל סק"א. ופשוט דאם הגדיל הבן ודאי גם לדעת חוה"ש כופין את הבן לפדות עצמו:</w:t>
      </w:r>
    </w:p>
    <w:p w14:paraId="33975A6F" w14:textId="77777777" w:rsidR="008656D3" w:rsidRDefault="008656D3" w:rsidP="008656D3">
      <w:pPr>
        <w:pStyle w:val="Heading2"/>
        <w:rPr>
          <w:rtl/>
        </w:rPr>
      </w:pPr>
      <w:r>
        <w:rPr>
          <w:rFonts w:hint="cs"/>
          <w:rtl/>
        </w:rPr>
        <w:t>נפש הרב עמ' רמד</w:t>
      </w:r>
    </w:p>
    <w:p w14:paraId="312FB023" w14:textId="3DA7CF55" w:rsidR="008656D3" w:rsidRPr="008656D3" w:rsidRDefault="003E45E7" w:rsidP="003E45E7">
      <w:pPr>
        <w:pStyle w:val="Heading2"/>
      </w:pPr>
      <w:r>
        <w:rPr>
          <w:rFonts w:hint="cs"/>
          <w:rtl/>
        </w:rPr>
        <w:t xml:space="preserve">קונטרס עלי ציון ופדיון בכוריה </w:t>
      </w:r>
      <w:r>
        <w:rPr>
          <w:rtl/>
        </w:rPr>
        <w:t>–</w:t>
      </w:r>
      <w:r>
        <w:rPr>
          <w:rFonts w:hint="cs"/>
          <w:rtl/>
        </w:rPr>
        <w:t xml:space="preserve"> מאמר הרב שכטר בפתיחת הספר</w:t>
      </w:r>
      <w:r w:rsidR="00A30501">
        <w:rPr>
          <w:rFonts w:hint="cs"/>
          <w:rtl/>
        </w:rPr>
        <w:t xml:space="preserve"> </w:t>
      </w:r>
      <w:r w:rsidR="00A30501" w:rsidRPr="00A30501">
        <w:rPr>
          <w:rFonts w:hint="cs"/>
          <w:sz w:val="22"/>
          <w:szCs w:val="22"/>
          <w:rtl/>
        </w:rPr>
        <w:t>(</w:t>
      </w:r>
      <w:hyperlink r:id="rId8" w:history="1">
        <w:r w:rsidR="00A30501" w:rsidRPr="00A30501">
          <w:rPr>
            <w:rStyle w:val="Hyperlink"/>
            <w:rFonts w:hint="cs"/>
            <w:sz w:val="22"/>
            <w:szCs w:val="22"/>
            <w:rtl/>
          </w:rPr>
          <w:t>קישור</w:t>
        </w:r>
      </w:hyperlink>
      <w:r w:rsidR="00A30501" w:rsidRPr="00A30501">
        <w:rPr>
          <w:rFonts w:hint="cs"/>
          <w:sz w:val="22"/>
          <w:szCs w:val="22"/>
          <w:rtl/>
        </w:rPr>
        <w:t>)</w:t>
      </w:r>
    </w:p>
    <w:p w14:paraId="40F6EDEC" w14:textId="56358EB1" w:rsidR="00E43A1A" w:rsidRDefault="00E43A1A" w:rsidP="00E43A1A">
      <w:pPr>
        <w:pStyle w:val="Heading1"/>
        <w:rPr>
          <w:rtl/>
        </w:rPr>
      </w:pPr>
      <w:r>
        <w:rPr>
          <w:rFonts w:hint="cs"/>
          <w:rtl/>
        </w:rPr>
        <w:t>המבזבז אל יבזבז יותר מחומש</w:t>
      </w:r>
    </w:p>
    <w:p w14:paraId="03350308" w14:textId="77777777" w:rsidR="001D3F85" w:rsidRDefault="001D3F85" w:rsidP="001D3F85">
      <w:pPr>
        <w:pStyle w:val="Heading2"/>
        <w:rPr>
          <w:rtl/>
        </w:rPr>
      </w:pPr>
      <w:r>
        <w:rPr>
          <w:rFonts w:hint="cs"/>
          <w:rtl/>
        </w:rPr>
        <w:t>כתובות נ.</w:t>
      </w:r>
    </w:p>
    <w:p w14:paraId="23C206FA" w14:textId="77777777" w:rsidR="001D3F85" w:rsidRDefault="001D3F85" w:rsidP="001D3F85">
      <w:pPr>
        <w:rPr>
          <w:rtl/>
        </w:rPr>
      </w:pPr>
      <w:r w:rsidRPr="00C41CBD">
        <w:rPr>
          <w:rtl/>
        </w:rPr>
        <w:t>א"ר אילעא: באושא התקינו, המבזבז - אל יבזבז יותר מחומש.</w:t>
      </w:r>
    </w:p>
    <w:p w14:paraId="2A16B97B" w14:textId="06C130D6" w:rsidR="008A185A" w:rsidRDefault="008A185A" w:rsidP="001D3F85">
      <w:pPr>
        <w:pStyle w:val="Heading2"/>
        <w:rPr>
          <w:rtl/>
        </w:rPr>
      </w:pPr>
      <w:r>
        <w:rPr>
          <w:rFonts w:hint="cs"/>
          <w:rtl/>
        </w:rPr>
        <w:t>ירושלמי כריתות ד:ח</w:t>
      </w:r>
    </w:p>
    <w:p w14:paraId="659259B8" w14:textId="1D283219" w:rsidR="001D3F85" w:rsidRDefault="001D3F85" w:rsidP="001D3F85">
      <w:pPr>
        <w:pStyle w:val="Heading2"/>
        <w:rPr>
          <w:rtl/>
        </w:rPr>
      </w:pPr>
      <w:r>
        <w:rPr>
          <w:rFonts w:hint="cs"/>
          <w:rtl/>
        </w:rPr>
        <w:t>שלחן ערוך יורה דעה רמט:א</w:t>
      </w:r>
    </w:p>
    <w:p w14:paraId="3A88E1D4" w14:textId="77777777" w:rsidR="001D3F85" w:rsidRPr="00953605" w:rsidRDefault="001D3F85" w:rsidP="001D3F85">
      <w:pPr>
        <w:rPr>
          <w:rtl/>
        </w:rPr>
      </w:pPr>
      <w:r w:rsidRPr="00C2511B">
        <w:rPr>
          <w:rtl/>
        </w:rPr>
        <w:t xml:space="preserve">ואל יבזבז אדם יותר מחומש, שלא יצטרך לבריות. </w:t>
      </w:r>
      <w:r w:rsidRPr="00867C67">
        <w:rPr>
          <w:sz w:val="20"/>
          <w:szCs w:val="20"/>
          <w:rtl/>
        </w:rPr>
        <w:t>(ב"י בשם הגמרא פ' נערה שנתפתתה)</w:t>
      </w:r>
      <w:r w:rsidRPr="00C2511B">
        <w:rPr>
          <w:rtl/>
        </w:rPr>
        <w:t xml:space="preserve"> ודוקא כל ימי חייו, אבל בשעת מותו יכול אדם ליתן צדקה כל מה שירצה </w:t>
      </w:r>
      <w:r w:rsidRPr="00867C67">
        <w:rPr>
          <w:sz w:val="18"/>
          <w:szCs w:val="18"/>
          <w:rtl/>
        </w:rPr>
        <w:t>(ג"ז שם פ' מציאת האשה ומייתי לה רי"ף ורא"ש ור"ן ומרדכי)</w:t>
      </w:r>
      <w:r w:rsidRPr="00C2511B">
        <w:rPr>
          <w:rtl/>
        </w:rPr>
        <w:t>.</w:t>
      </w:r>
    </w:p>
    <w:p w14:paraId="304C50C4" w14:textId="77777777" w:rsidR="001D3F85" w:rsidRPr="008B4A41" w:rsidRDefault="001D3F85" w:rsidP="001D3F85">
      <w:pPr>
        <w:pStyle w:val="Heading2"/>
        <w:rPr>
          <w:shd w:val="clear" w:color="auto" w:fill="FFFFFF"/>
          <w:rtl/>
        </w:rPr>
      </w:pPr>
      <w:r w:rsidRPr="008B4A41">
        <w:rPr>
          <w:rFonts w:hint="cs"/>
          <w:shd w:val="clear" w:color="auto" w:fill="FFFFFF"/>
          <w:rtl/>
        </w:rPr>
        <w:t>שיטה מקובצת כתובות נ.</w:t>
      </w:r>
    </w:p>
    <w:p w14:paraId="7AC3455E" w14:textId="77777777" w:rsidR="001D3F85" w:rsidRDefault="001D3F85" w:rsidP="001D3F85">
      <w:pPr>
        <w:rPr>
          <w:rtl/>
        </w:rPr>
      </w:pPr>
      <w:r w:rsidRPr="008B4A41">
        <w:rPr>
          <w:rtl/>
        </w:rPr>
        <w:t>המבזבז. כתב רש"י ז"ל המבזבז. לעניים. ובמהדורא קמא כתב המבזבז. נכסיו להקדש. ע"כ. ואמרו במדרש רבות פרשת בהר רבי טרפון יהב לרבי עקיבא שית מאה קנטרין דכסף א"ל כו' עד א"ל אית בר נש יהב מגן אפוכי דידה הן היא א"ל גבי דוד מלך ישראל דכתיב ביה פזר נתן לאביונים וצדקתו עומדת לעד ע"כ. ומשמע לי דה"פ אית בר נש דיהיב מגן פי' שאין לו ונותן כל אשר לו דהא המבזבז לא יבזבז יותר מחומש ופירוש מגן בחנם כלומר על לא דבר נותן אפוכי דידה הן היא פי' שכרו היכן הוא ומשני ליה מדכתיב פזר נתן לאביונים וגו' פירוש אע"ג דהמבזבז אל יבזבז יותר מחומש מ"מ אם עבר ופזר צדקתו עומדת לעד פירוש דלעולם יהיה לו ממון כדי לעשות צדקה ולא יחסר לו. ויש לנו לחלק דלא אמרינן הכי אלא לתלמוד תורה וכמו שעשה רבי עקיבא אבל לחלק לעניים לא וזהו שכתב רש"י ז"ל הכא לעניים. ועוד יש לי לפרש המדרש בענין אחר ואין להאריך כנ"ל.</w:t>
      </w:r>
    </w:p>
    <w:p w14:paraId="7163CFC6" w14:textId="202B9F37" w:rsidR="00E43A1A" w:rsidRDefault="00E43A1A" w:rsidP="00E43A1A">
      <w:pPr>
        <w:pStyle w:val="Heading2"/>
        <w:rPr>
          <w:rtl/>
        </w:rPr>
      </w:pPr>
      <w:r>
        <w:rPr>
          <w:rFonts w:hint="cs"/>
          <w:rtl/>
        </w:rPr>
        <w:lastRenderedPageBreak/>
        <w:t>ברכי יוסף יורה דעה רמט:יג</w:t>
      </w:r>
    </w:p>
    <w:p w14:paraId="509FBDD2" w14:textId="5404C1DF" w:rsidR="00E43A1A" w:rsidRDefault="00E43A1A" w:rsidP="00E43A1A">
      <w:pPr>
        <w:rPr>
          <w:rtl/>
        </w:rPr>
      </w:pPr>
      <w:r w:rsidRPr="00E43A1A">
        <w:rPr>
          <w:rtl/>
        </w:rPr>
        <w:t>אף דאמרו אל יבזבז יותר מחומש, אם בזבז עליו נאמר (תהלים קיב, ט) פזר נתן לאביונים צדקתו עומדת לעד. ויש לחלק דהיינו דוקא לתלמוד תורה, כדמשמע בויקרא רבה (לד, טז), אבל עניים לא. מהר"ר בצלאל, בשיטה מקובצת כתובות שם. ובהגהותי להר"מ פ"ו דערכין הארכנו בעניותינו במאי דשייך לזה בס"ד יד.</w:t>
      </w:r>
    </w:p>
    <w:p w14:paraId="6038F072" w14:textId="77777777" w:rsidR="0069162F" w:rsidRDefault="0069162F" w:rsidP="0069162F">
      <w:pPr>
        <w:pStyle w:val="Heading1"/>
        <w:rPr>
          <w:rtl/>
        </w:rPr>
      </w:pPr>
      <w:bookmarkStart w:id="3" w:name="_Toc476656025"/>
      <w:r>
        <w:rPr>
          <w:rFonts w:hint="cs"/>
          <w:rtl/>
        </w:rPr>
        <w:t xml:space="preserve">יהרג ולא יעבור </w:t>
      </w:r>
      <w:r>
        <w:rPr>
          <w:rtl/>
        </w:rPr>
        <w:t>–</w:t>
      </w:r>
      <w:r>
        <w:rPr>
          <w:rFonts w:hint="cs"/>
          <w:rtl/>
        </w:rPr>
        <w:t xml:space="preserve"> חיוב מסירת נפשו וממונו במצוות עשה</w:t>
      </w:r>
      <w:bookmarkEnd w:id="3"/>
    </w:p>
    <w:p w14:paraId="036D3C2E" w14:textId="77777777" w:rsidR="0069162F" w:rsidRDefault="0069162F" w:rsidP="0069162F">
      <w:pPr>
        <w:pStyle w:val="Heading2"/>
        <w:rPr>
          <w:rtl/>
        </w:rPr>
      </w:pPr>
      <w:r>
        <w:rPr>
          <w:rFonts w:hint="cs"/>
          <w:rtl/>
        </w:rPr>
        <w:t>שלחן ערוך אורח חיים תרנו:א בהג"ה</w:t>
      </w:r>
    </w:p>
    <w:p w14:paraId="10AA605E" w14:textId="3F477E53" w:rsidR="0069162F" w:rsidRDefault="0069162F" w:rsidP="0069162F">
      <w:pPr>
        <w:rPr>
          <w:rtl/>
        </w:rPr>
      </w:pPr>
      <w:r w:rsidRPr="002C66F0">
        <w:rPr>
          <w:rtl/>
        </w:rPr>
        <w:t>ומי שאין לו אתרוג, או שאר מצוה עוברת, א"צ לבזבז עליה הון רב, וכמו שאמרו: המבזבז אל יבזבז יותר מחומש, אפילו מצוה עוברת (הרא"ש ורבינו ירוחם נ"י ח"ב); ודוקא מצות עשה, אבל לא תעשה יתן כל ממונ</w:t>
      </w:r>
      <w:r>
        <w:rPr>
          <w:rtl/>
        </w:rPr>
        <w:t>ו קודם שיעבור (הרשב"א וראב"ד) (</w:t>
      </w:r>
      <w:r w:rsidRPr="002C66F0">
        <w:rPr>
          <w:rtl/>
        </w:rPr>
        <w:t>ועיין לקמן סוף סימן תרנ"ח בהג"ה).</w:t>
      </w:r>
    </w:p>
    <w:p w14:paraId="733FBDB4" w14:textId="77777777" w:rsidR="0069162F" w:rsidRDefault="0069162F" w:rsidP="0069162F">
      <w:pPr>
        <w:pStyle w:val="Heading2"/>
        <w:rPr>
          <w:rtl/>
        </w:rPr>
      </w:pPr>
      <w:r>
        <w:rPr>
          <w:rFonts w:hint="cs"/>
          <w:rtl/>
        </w:rPr>
        <w:t>שלחן ערוך יורה דעה קנז:א בהג"ה</w:t>
      </w:r>
    </w:p>
    <w:p w14:paraId="4CE4F0BA" w14:textId="65C48CD7" w:rsidR="00865F7D" w:rsidRDefault="0069162F" w:rsidP="006B293C">
      <w:pPr>
        <w:rPr>
          <w:rtl/>
        </w:rPr>
      </w:pPr>
      <w:r w:rsidRPr="00C2511B">
        <w:rPr>
          <w:rtl/>
        </w:rPr>
        <w:t>ואם יוכל להציל עצמו בכל אשר לו, צריך ליתן הכל ולא יעבור לא תעשה. (ר"ן פרק לולב הגזול ורשב"א וראב"ד וריב"ש)</w:t>
      </w:r>
    </w:p>
    <w:p w14:paraId="4876CBB2" w14:textId="7E6E9CC8" w:rsidR="00865F7D" w:rsidRDefault="00865F7D" w:rsidP="00865F7D">
      <w:pPr>
        <w:pStyle w:val="Heading2"/>
        <w:rPr>
          <w:rtl/>
        </w:rPr>
      </w:pPr>
      <w:r>
        <w:rPr>
          <w:rFonts w:hint="cs"/>
          <w:rtl/>
        </w:rPr>
        <w:t>ביאור הגר"א יורה דעה קנז:ה</w:t>
      </w:r>
    </w:p>
    <w:p w14:paraId="74819918" w14:textId="0766CE67" w:rsidR="00865F7D" w:rsidRDefault="00865F7D" w:rsidP="00865F7D">
      <w:pPr>
        <w:rPr>
          <w:rtl/>
        </w:rPr>
      </w:pPr>
      <w:r w:rsidRPr="00865F7D">
        <w:rPr>
          <w:rtl/>
        </w:rPr>
        <w:t>ובמקום כו'. כמ"ש בר"פ בתרא דקדושין (ע"א א') ישבו ובדקו כו' ופירשו ואפילו בממונו ממ"ש בסנהדרין ע"ג א' אי מהתם ה"א בנפשיה אבל כו' אלמא אי לאו קרא ה"א דאפילו להציל נפש חבירו אינו מחוייב להוציא ממונו אבל משמע שם מדבריו דאכל מל"ת אינו מחוייב להוציא ממונו דהוכיח מדכתבה תורה בכל מאדך בע"ז והוא שלא כדברי הר"ן הנ"ל:</w:t>
      </w:r>
    </w:p>
    <w:p w14:paraId="1764F36C" w14:textId="1F285AB5" w:rsidR="0023504E" w:rsidRDefault="0023504E" w:rsidP="0023504E">
      <w:pPr>
        <w:pStyle w:val="Heading2"/>
        <w:rPr>
          <w:rtl/>
        </w:rPr>
      </w:pPr>
      <w:r>
        <w:rPr>
          <w:rFonts w:hint="cs"/>
          <w:rtl/>
        </w:rPr>
        <w:t xml:space="preserve">ביאור הלכה תרנו ד"ה </w:t>
      </w:r>
      <w:r>
        <w:rPr>
          <w:rtl/>
        </w:rPr>
        <w:t>אפילו מצוה עוברת</w:t>
      </w:r>
    </w:p>
    <w:p w14:paraId="6219F45C" w14:textId="043B7684" w:rsidR="00654F6F" w:rsidRDefault="0023504E" w:rsidP="0023504E">
      <w:pPr>
        <w:rPr>
          <w:rtl/>
        </w:rPr>
      </w:pPr>
      <w:r w:rsidRPr="0023504E">
        <w:rPr>
          <w:rtl/>
        </w:rPr>
        <w:t xml:space="preserve">כצ"ל וכן הוא בדפוס ישן ור"ל דאף דהמבזבז לא איירי במצוה עוברת מ"מ דינא הוא דאף בעוברת א"צ לבזבז הון רב וכדאיתא ברא"ש ורי"ו. והנה על עצם הדין דמבואר כאן בשו"ע דאין צריך לפזר הון רב על מצוה ונובע זה מסוגיא דב"ק אלא מעתה אי אתרמי לי תלתא מצותא ליתיב לכולא ביתה וסמכו זה לדין צדקה דהמבזבז וכו' לכאורה צ"ע מסוגיא דקידושין דף כ"ט דמבואר שם גבי פדיון הבן דאף אם אין לו רק ה' סלעים צריך לפדות עצמו וכן לענין לעלות לרגל ושם מיירי שאין לו נכסים כלל זולת אלו החמשה סלעים עי"ש ולכאורה לפי סוגיא דב"ק אשר ממנו נובע דין השו"ע דכאן אינו מחוייב לתת כל אשר יש לו בענין מצוה ואף רק שליש ביתו ג"כ אין מחוייב. וגם מעשה דר"ג לכאורה קשה לפ"ז דמאי רבותא שלקח אתרוג באלף זוז משום חבוב מצוה הלא אף מי שאין לו רק ה' סלעים מחוייב ליתן לכהן לפדות עצמו או לעלות לרגל וכ"ש ר"ג שהיה עשיר ושיעור זה בודאי היה רק חלק מהונו. ולמען ליישב הסוגיות שלא יהיו סותרות היה אפשר לכאורה לומר במעשה דר"ג דהרבותא היתה שם שפיזר הון רב יותר על שויה דאינו שכר המצוה ורק מפני ששם בספינה לא היה אפשר להשיג אתרוג ונתן לאחד הון רב שיתרצה למכרה לו וזה אין אנו מחוייבין מן הדין דכיון דאינו מוצא אותה כפי שויה הרגיל אנוס הוא ואין מחוייב ורק משום חבוב המצוה עשה זה ואפשר לפרש גם הסוגיא דב"ק דמיירי בכגון זה דעלתה שכר המצוה הרבה יותר משויה וס"ד דהש"ס דעד שליש ביתו מחוייב וע"ז דחי דאינו מחוייב אבל כל מצוה שיכול להשיגה בשויה חייבה התורה לכל ישראל אם יש לו אף מעט וכההיא דקדושין הנ"ל ורק באין לו פטור וכההיא דירושלמי פ"א דפאה [וז"ל שם כבד את ד' מהונך ממה שחננך מפריש לקט שכחה ופיאה ומפריש תרומה וכו' ועושה סוכה ולולב שופר ותפילין וציצית ומאכיל את העניים וכו' אם יש לך אתה חייב בכולן ואם אין לך אין אתה חייב באחת מהן אבל כשהוא בא אצל כבוד אב ואם בין שיש לך הון בין שאין לך כבד א"א ואת אמך ואפילו אתה מסבב על הפתחים] אכן זהו נגד סתימת כל הפוסקים דמשמע שתפסו בפשיטות מסוגיא דב"ק וממעשה דר"ג שאין מחוייב לפזר הון רב לשום מצוה בכל אופן ואף שיש לו עדיין הון ורק עד חומש לכל היותר כמו לענין צדקה. וצ"ל דהם מחלקין מסוגיא דקידושין להא דב"ק וסוכה באופן זה דלפזר בהון רב אמנם אין מחוייב ומשום הטעם דשמא יעני ויצטרך לבריות וכמש"כ הראב"ד וזה לא שייך במי שאין לו רק חמש סלעים וכיו"ב ומתפרנס ממלאכתו ולא יגרע פרנסתו במה שיוציא זה על המצוה וכן להיפך לא יתחזק מצבו במה שלא יוציא. ומדברי הנ"י והרמ"ה מוכח ג"כ הכי דאף במי שחייו נדחקין צריך להוציא אף בשביל הידור וכ"ש למצוה עצמה וזהו דלא כדעת רש"ל שחולק על הנ"י והרמ"ה בזה וכתב דאפשר דאף לגוף המצוה אינו מחוייב כיון שחייו בדוחק דאצלו הוא כהון רב אבל מסוגיא דקידושין הנ"ל לא משמע הכי וכן מירושלמי הנ"ל מוכח ג"כ [אפילו לפי מה שהעתיקו הע"ת והא"ר את דברי הירושלמי וכ"ש לפי מה שנבאר לקמיה] רק דאינו מחוייב לחזור על הפתחים בשביל מצות תפילין וציצית וכו' אבל אם יש לו כדי לקנות תפילין וציצית וכה"ג בודאי חייב ולא נחשב זה כהון רב (ואף דלמעלה צידדנו להלכה כהרש"ל היינו רק לענין הידור אבל לא לענין מצוה עצמה) ועיין בספרי אהבת חסד ח"ב פרק כ' אות ג'. ואגב אעורר פה במה שהיה קשה לי על מה שהעתיקו הע"ת והא"ר בסימן כ"ה ראיה מירושלמי שאין מחוייב לחזור על הפתחים כדי לקנות תפילין וכדומה שאר מצות והלא קי"ל דעל נר חנוכה וד' כוסות צריך לשאול על הפתחים כדי לקיימם אף שהם רק מצות דרבנן וכ"ש בענינינו ואפילו אם תאמר </w:t>
      </w:r>
      <w:r w:rsidRPr="0023504E">
        <w:rPr>
          <w:rtl/>
        </w:rPr>
        <w:lastRenderedPageBreak/>
        <w:t>דמשום פרסומי ניסא תקנו רבנן כן מה יענה בהא דקיי"ל לעיל בסימן רס"ג ס"ב דלנר שבת שואל על הפתחים ולוקח שמן ומדליק הנר שזה בכלל עונג שבת הוא והלא עונג שבת הוא רק מ"ע מדברי קבלה כמו שנאמר וקראת לשבת עונג ותפילין ושופר וכה"ג הוא הכל מ"ע של תורה וחפשתי ומצאתי קושיא זו בספר מור וקציעה ע"ש שהאריך ונשאר בקושיא ומה שהביאו ראיה מירושלמי הנ"ל לכאורה לאו ראיה היא בשנדקדק על לשון הירושלמי דקאמר ועושה סוכה ולולב שופר ותפילין וציצית מאי לשון ועושה דקאמר הי"ל לומר ויושב בסוכה ונוטל לולב ותוקע בשופר ולובש תפילין וציצית וע"כ נלענ"ד דהירושלמי אזיל לשיטתו דאיתא שם בברכות פ"ט הלכה ג' העושה סוכה לעצמו אומר ברוך אשר קדשנו במצותיו וציונו לעשות סוכה נכנס לישב בה אומר ברוך אקב"ו לישב בסוכה העושה לולב לעצמו אומר ברוך אקב"ו לעשות לולב כשהוא נוטלו אומר על נטילת לולב העושה תפילין לעצמו אומר ברוך אקב"ו לעשות תפילין כשהוא לובש אומר על מצות תפילין וכן חושב שם מזוזה וכמה מצות הרי דסובר הירושלמי דעשיית המצות הוא מצוה בפ"ע מדמברך עליה (ועיין במנחות דף מ"ב ע"ב בתוספות דהירושלמי חולק בזה על הגמרא שלנו) ואינו יכול לפטור עצמו במה שיקנה תפילין או סוכה מחבירו במעותיו ולזה קאמר הירושלמי דענין זה לא חייבתו התורה לעשות בעצמו הסוכה וכן ליקח קלף ולעשות מזוזה ובתים ופרשיות כ"א כשיש לו אבל אם אין לו לא חייבתו התורה בזה לחזור אחר עצים לסוכה וקלף לתפילין וכה"ג אלא קונה במעותיו תפילין ומזוזה שעשו אחרים וכן בסוכה וכל המצות דהעשייה אינה אלא הכשר אבל עצם המ"ע ללבוש תפילין וכן כה"ג בקיום שאר המצות מזה לא פטרתו התורה כלל שהוא חוב המוטל על גופו ולא גרע מנר של שבת ונר חנוכה וד' כוסות דמוכר כסותו כדי להשיגם. ואפילו את"ל דאין הדין שיצטרך לחזור על הפתחים להשיג מעות לקנות תפילין אבל עכ"פ מחוייב לחזור ולבקש מישראל שישאול לו תפילין לקיים המ"ע:</w:t>
      </w:r>
    </w:p>
    <w:p w14:paraId="0793A122" w14:textId="392C91F2" w:rsidR="00D059F9" w:rsidRDefault="00D059F9" w:rsidP="00D059F9">
      <w:pPr>
        <w:pStyle w:val="Heading2"/>
        <w:rPr>
          <w:rtl/>
        </w:rPr>
      </w:pPr>
      <w:r>
        <w:rPr>
          <w:rFonts w:hint="cs"/>
          <w:rtl/>
        </w:rPr>
        <w:t>גר"ח</w:t>
      </w:r>
    </w:p>
    <w:p w14:paraId="6C52F6EE" w14:textId="77777777" w:rsidR="00654F6F" w:rsidRPr="00654F6F" w:rsidRDefault="00654F6F" w:rsidP="00654F6F"/>
    <w:p w14:paraId="09EE493C" w14:textId="77777777" w:rsidR="00654F6F" w:rsidRPr="00654F6F" w:rsidRDefault="00654F6F" w:rsidP="00654F6F"/>
    <w:p w14:paraId="5A79FEBF" w14:textId="77777777" w:rsidR="00654F6F" w:rsidRPr="00654F6F" w:rsidRDefault="00654F6F" w:rsidP="00654F6F"/>
    <w:p w14:paraId="3DC9C17A" w14:textId="77777777" w:rsidR="00654F6F" w:rsidRPr="00654F6F" w:rsidRDefault="00654F6F" w:rsidP="00654F6F"/>
    <w:p w14:paraId="07209E6E" w14:textId="77777777" w:rsidR="00654F6F" w:rsidRPr="00654F6F" w:rsidRDefault="00654F6F" w:rsidP="00654F6F"/>
    <w:p w14:paraId="56AC4344" w14:textId="77777777" w:rsidR="00654F6F" w:rsidRPr="00654F6F" w:rsidRDefault="00654F6F" w:rsidP="00654F6F"/>
    <w:p w14:paraId="5863A2B6" w14:textId="299D7A70" w:rsidR="00654F6F" w:rsidRDefault="00654F6F" w:rsidP="00654F6F"/>
    <w:p w14:paraId="196EF02F" w14:textId="5000F837" w:rsidR="0023504E" w:rsidRPr="00654F6F" w:rsidRDefault="00654F6F" w:rsidP="00654F6F">
      <w:pPr>
        <w:tabs>
          <w:tab w:val="left" w:pos="5343"/>
        </w:tabs>
      </w:pPr>
      <w:r>
        <w:rPr>
          <w:rtl/>
        </w:rPr>
        <w:tab/>
      </w:r>
    </w:p>
    <w:sectPr w:rsidR="0023504E" w:rsidRPr="00654F6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906F5" w14:textId="77777777" w:rsidR="006300A6" w:rsidRDefault="006300A6" w:rsidP="009F4441">
      <w:pPr>
        <w:spacing w:after="0" w:line="240" w:lineRule="auto"/>
      </w:pPr>
      <w:r>
        <w:separator/>
      </w:r>
    </w:p>
  </w:endnote>
  <w:endnote w:type="continuationSeparator" w:id="0">
    <w:p w14:paraId="2EF8786A" w14:textId="77777777" w:rsidR="006300A6" w:rsidRDefault="006300A6"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1A28"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1A1F3" w14:textId="77777777" w:rsidR="006300A6" w:rsidRDefault="006300A6" w:rsidP="009F4441">
      <w:pPr>
        <w:spacing w:after="0" w:line="240" w:lineRule="auto"/>
      </w:pPr>
      <w:r>
        <w:separator/>
      </w:r>
    </w:p>
  </w:footnote>
  <w:footnote w:type="continuationSeparator" w:id="0">
    <w:p w14:paraId="1B94471F" w14:textId="77777777" w:rsidR="006300A6" w:rsidRDefault="006300A6" w:rsidP="009F4441">
      <w:pPr>
        <w:spacing w:after="0" w:line="240" w:lineRule="auto"/>
      </w:pPr>
      <w:r>
        <w:continuationSeparator/>
      </w:r>
    </w:p>
  </w:footnote>
  <w:footnote w:id="1">
    <w:p w14:paraId="7D380006" w14:textId="18146EDD" w:rsidR="0037432C" w:rsidRDefault="0037432C">
      <w:pPr>
        <w:pStyle w:val="FootnoteText"/>
        <w:rPr>
          <w:rtl/>
        </w:rPr>
      </w:pPr>
      <w:r>
        <w:rPr>
          <w:rStyle w:val="FootnoteReference"/>
        </w:rPr>
        <w:footnoteRef/>
      </w:r>
      <w:r>
        <w:rPr>
          <w:rtl/>
        </w:rPr>
        <w:t xml:space="preserve"> </w:t>
      </w:r>
      <w:r>
        <w:rPr>
          <w:rFonts w:hint="cs"/>
          <w:rtl/>
        </w:rPr>
        <w:t xml:space="preserve">ע"ע </w:t>
      </w:r>
      <w:r w:rsidR="00D34F18">
        <w:rPr>
          <w:rFonts w:hint="cs"/>
          <w:rtl/>
        </w:rPr>
        <w:t>ב</w:t>
      </w:r>
      <w:r w:rsidRPr="0037432C">
        <w:rPr>
          <w:rtl/>
        </w:rPr>
        <w:t>שו"ת אגרות משה יורה דעה חלק א סימן קצג</w:t>
      </w:r>
    </w:p>
  </w:footnote>
  <w:footnote w:id="2">
    <w:p w14:paraId="70732C1D" w14:textId="5CD0CE45" w:rsidR="000F6CE1" w:rsidRDefault="000F6CE1" w:rsidP="006F2CF2">
      <w:pPr>
        <w:pStyle w:val="FootnoteText"/>
      </w:pPr>
      <w:r>
        <w:rPr>
          <w:rStyle w:val="FootnoteReference"/>
        </w:rPr>
        <w:footnoteRef/>
      </w:r>
      <w:r>
        <w:rPr>
          <w:rtl/>
        </w:rPr>
        <w:t xml:space="preserve"> </w:t>
      </w:r>
      <w:r w:rsidR="00F94194">
        <w:rPr>
          <w:rFonts w:hint="cs"/>
          <w:rtl/>
        </w:rPr>
        <w:t>בהערה לרשימות שיעורים שנערכו בקובץ מסורה כרך כא</w:t>
      </w:r>
      <w:r w:rsidR="006F2CF2">
        <w:rPr>
          <w:rFonts w:hint="cs"/>
          <w:rtl/>
        </w:rPr>
        <w:t xml:space="preserve"> עמ' סה הערה 127</w:t>
      </w:r>
      <w:r w:rsidR="00F94194">
        <w:rPr>
          <w:rFonts w:hint="cs"/>
          <w:rtl/>
        </w:rPr>
        <w:t xml:space="preserve"> כתב רבנו בזה הלשון:</w:t>
      </w:r>
      <w:r w:rsidR="00F94194">
        <w:rPr>
          <w:rFonts w:hint="cs"/>
        </w:rPr>
        <w:t xml:space="preserve"> </w:t>
      </w:r>
      <w:r w:rsidR="00F94194">
        <w:rPr>
          <w:rFonts w:hint="cs"/>
          <w:rtl/>
        </w:rPr>
        <w:t>"</w:t>
      </w:r>
      <w:r w:rsidR="00F94194">
        <w:rPr>
          <w:rtl/>
        </w:rPr>
        <w:t>רבינו הוכיח כן ממ"ש בשם הגר"א דמפדיון הבן ילפינן לכל מצוה המחייבת בזבוז ממון</w:t>
      </w:r>
      <w:r w:rsidR="00F94194">
        <w:rPr>
          <w:rFonts w:hint="cs"/>
          <w:rtl/>
        </w:rPr>
        <w:t xml:space="preserve"> </w:t>
      </w:r>
      <w:r w:rsidR="00F94194">
        <w:rPr>
          <w:rtl/>
        </w:rPr>
        <w:t>דצריך להוציא עליה כסף. ולא אמרינן דפדיון הבן שאני שעיקר המצוה פרעון חוב. ולא מצאנו</w:t>
      </w:r>
      <w:r w:rsidR="006F2CF2">
        <w:rPr>
          <w:rFonts w:hint="cs"/>
          <w:rtl/>
        </w:rPr>
        <w:t xml:space="preserve"> </w:t>
      </w:r>
      <w:r w:rsidR="00F94194">
        <w:rPr>
          <w:rtl/>
        </w:rPr>
        <w:t>היכן אמר הגר"א כן. ואדרבה מדבריו בביאורו ליו"ד סימן ש"ה סקי"ז משמע שעיקר חיוב פדיון</w:t>
      </w:r>
      <w:r w:rsidR="00F94194">
        <w:rPr>
          <w:rFonts w:hint="cs"/>
          <w:rtl/>
        </w:rPr>
        <w:t xml:space="preserve"> </w:t>
      </w:r>
      <w:r w:rsidR="00F94194">
        <w:rPr>
          <w:rtl/>
        </w:rPr>
        <w:t>הבן הוא פרעון חוב. שהגר"א כתב שמ"ש הרמ"א שם שהאב אינו יכול לפדות ע "י שליח הוא</w:t>
      </w:r>
      <w:r w:rsidR="00F94194">
        <w:rPr>
          <w:rFonts w:hint="cs"/>
          <w:rtl/>
        </w:rPr>
        <w:t>"</w:t>
      </w:r>
      <w:r w:rsidR="006F2CF2">
        <w:rPr>
          <w:rFonts w:hint="cs"/>
          <w:rtl/>
        </w:rPr>
        <w:t xml:space="preserve"> (</w:t>
      </w:r>
      <w:hyperlink r:id="rId1" w:history="1">
        <w:r w:rsidR="006F2CF2" w:rsidRPr="006F2CF2">
          <w:rPr>
            <w:rStyle w:val="Hyperlink"/>
            <w:rFonts w:hint="cs"/>
            <w:rtl/>
          </w:rPr>
          <w:t>קישור</w:t>
        </w:r>
      </w:hyperlink>
      <w:r w:rsidR="006F2CF2">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00C4" w14:textId="4FBC2A8F" w:rsidR="009F4441" w:rsidRPr="009F4441" w:rsidRDefault="009F4441" w:rsidP="00070F0D">
    <w:r w:rsidRPr="00C52284">
      <w:rPr>
        <w:rtl/>
      </w:rPr>
      <w:t>הרב צבי שכטר</w:t>
    </w:r>
    <w:r w:rsidRPr="00C52284">
      <w:tab/>
    </w:r>
    <w:r w:rsidRPr="00C52284">
      <w:rPr>
        <w:rtl/>
      </w:rPr>
      <w:tab/>
    </w:r>
    <w:r w:rsidRPr="00C52284">
      <w:tab/>
    </w:r>
    <w:r w:rsidRPr="00C52284">
      <w:rPr>
        <w:rtl/>
      </w:rPr>
      <w:tab/>
    </w:r>
    <w:r w:rsidR="00070F0D" w:rsidRPr="00070F0D">
      <w:rPr>
        <w:rtl/>
      </w:rPr>
      <w:t xml:space="preserve">   </w:t>
    </w:r>
    <w:r w:rsidR="00070F0D">
      <w:rPr>
        <w:rFonts w:hint="cs"/>
        <w:rtl/>
      </w:rPr>
      <w:t xml:space="preserve">     </w:t>
    </w:r>
    <w:r w:rsidR="00070F0D" w:rsidRPr="00070F0D">
      <w:rPr>
        <w:rtl/>
      </w:rPr>
      <w:t>‏‏‏כ"</w:t>
    </w:r>
    <w:r w:rsidR="00070F0D">
      <w:rPr>
        <w:rFonts w:hint="cs"/>
        <w:rtl/>
      </w:rPr>
      <w:t>ז</w:t>
    </w:r>
    <w:r w:rsidR="00070F0D" w:rsidRPr="00070F0D">
      <w:rPr>
        <w:rtl/>
      </w:rPr>
      <w:t xml:space="preserve"> ניסן תשע"ז</w:t>
    </w:r>
    <w:r w:rsidR="00C47AA7">
      <w:rPr>
        <w:rtl/>
      </w:rPr>
      <w:tab/>
    </w:r>
    <w:r>
      <w:rPr>
        <w:rtl/>
      </w:rPr>
      <w:tab/>
    </w:r>
    <w:r w:rsidRPr="00C52284">
      <w:rPr>
        <w:rtl/>
      </w:rPr>
      <w:t xml:space="preserve"> שיעור </w:t>
    </w:r>
    <w:r w:rsidR="00070F0D">
      <w:rPr>
        <w:rFonts w:hint="cs"/>
        <w:rtl/>
      </w:rPr>
      <w:t>צ"ב -</w:t>
    </w:r>
    <w:r>
      <w:rPr>
        <w:rFonts w:hint="cs"/>
        <w:rtl/>
      </w:rPr>
      <w:t xml:space="preserve"> מסכת קידושין </w:t>
    </w:r>
    <w:r w:rsidR="00070F0D">
      <w:rPr>
        <w:rFonts w:hint="cs"/>
        <w:rtl/>
      </w:rPr>
      <w:t>כט</w:t>
    </w:r>
    <w:r>
      <w:rPr>
        <w:rFonts w:hint="cs"/>
        <w:rtl/>
      </w:rPr>
      <w:t>.</w:t>
    </w:r>
    <w:r w:rsidR="00070F0D">
      <w:rPr>
        <w:rFonts w:hint="cs"/>
        <w:rtl/>
      </w:rPr>
      <w:t>-כט: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A6"/>
    <w:rsid w:val="00051D4E"/>
    <w:rsid w:val="00052A81"/>
    <w:rsid w:val="00070F0D"/>
    <w:rsid w:val="00084760"/>
    <w:rsid w:val="000C25FD"/>
    <w:rsid w:val="000F6CE1"/>
    <w:rsid w:val="001246CE"/>
    <w:rsid w:val="00190464"/>
    <w:rsid w:val="001A3E2F"/>
    <w:rsid w:val="001B57C4"/>
    <w:rsid w:val="001D3F85"/>
    <w:rsid w:val="001D7540"/>
    <w:rsid w:val="00214BD4"/>
    <w:rsid w:val="0023504E"/>
    <w:rsid w:val="0024387C"/>
    <w:rsid w:val="002D7162"/>
    <w:rsid w:val="0037432C"/>
    <w:rsid w:val="003A11E1"/>
    <w:rsid w:val="003A640C"/>
    <w:rsid w:val="003E45E7"/>
    <w:rsid w:val="004052CA"/>
    <w:rsid w:val="00432D2A"/>
    <w:rsid w:val="00450C2D"/>
    <w:rsid w:val="004622DF"/>
    <w:rsid w:val="00513A89"/>
    <w:rsid w:val="005308D5"/>
    <w:rsid w:val="005A1A25"/>
    <w:rsid w:val="005D6171"/>
    <w:rsid w:val="005F2BAA"/>
    <w:rsid w:val="006300A6"/>
    <w:rsid w:val="00654F6F"/>
    <w:rsid w:val="0067318A"/>
    <w:rsid w:val="0069162F"/>
    <w:rsid w:val="00696C78"/>
    <w:rsid w:val="006B293C"/>
    <w:rsid w:val="006B5272"/>
    <w:rsid w:val="006E3334"/>
    <w:rsid w:val="006F2CF2"/>
    <w:rsid w:val="006F4148"/>
    <w:rsid w:val="00716D0D"/>
    <w:rsid w:val="007373DE"/>
    <w:rsid w:val="0074308E"/>
    <w:rsid w:val="007C1E9A"/>
    <w:rsid w:val="008656D3"/>
    <w:rsid w:val="00865F7D"/>
    <w:rsid w:val="0089704C"/>
    <w:rsid w:val="008A185A"/>
    <w:rsid w:val="00936AB0"/>
    <w:rsid w:val="00942948"/>
    <w:rsid w:val="00942C7E"/>
    <w:rsid w:val="00972818"/>
    <w:rsid w:val="009A49A7"/>
    <w:rsid w:val="009E22F8"/>
    <w:rsid w:val="009F4441"/>
    <w:rsid w:val="00A30501"/>
    <w:rsid w:val="00B21130"/>
    <w:rsid w:val="00B91811"/>
    <w:rsid w:val="00C31E2C"/>
    <w:rsid w:val="00C47AA7"/>
    <w:rsid w:val="00C66026"/>
    <w:rsid w:val="00CE10F9"/>
    <w:rsid w:val="00D059F9"/>
    <w:rsid w:val="00D34F18"/>
    <w:rsid w:val="00D41918"/>
    <w:rsid w:val="00E43A1A"/>
    <w:rsid w:val="00F918D6"/>
    <w:rsid w:val="00F941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D657"/>
  <w15:chartTrackingRefBased/>
  <w15:docId w15:val="{25F1BCBA-D49C-4C81-A2C5-F495D1FB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916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5A1A25"/>
    <w:rPr>
      <w:color w:val="0563C1" w:themeColor="hyperlink"/>
      <w:u w:val="single"/>
    </w:rPr>
  </w:style>
  <w:style w:type="character" w:styleId="Mention">
    <w:name w:val="Mention"/>
    <w:basedOn w:val="DefaultParagraphFont"/>
    <w:uiPriority w:val="99"/>
    <w:semiHidden/>
    <w:unhideWhenUsed/>
    <w:rsid w:val="005A1A25"/>
    <w:rPr>
      <w:color w:val="2B579A"/>
      <w:shd w:val="clear" w:color="auto" w:fill="E6E6E6"/>
    </w:rPr>
  </w:style>
  <w:style w:type="paragraph" w:styleId="FootnoteText">
    <w:name w:val="footnote text"/>
    <w:basedOn w:val="Normal"/>
    <w:link w:val="FootnoteTextChar"/>
    <w:uiPriority w:val="99"/>
    <w:semiHidden/>
    <w:unhideWhenUsed/>
    <w:rsid w:val="005A1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A25"/>
    <w:rPr>
      <w:rFonts w:ascii="Narkisim" w:hAnsi="Narkisim" w:cs="Narkisim"/>
      <w:sz w:val="20"/>
      <w:szCs w:val="20"/>
    </w:rPr>
  </w:style>
  <w:style w:type="character" w:styleId="FootnoteReference">
    <w:name w:val="footnote reference"/>
    <w:basedOn w:val="DefaultParagraphFont"/>
    <w:uiPriority w:val="99"/>
    <w:semiHidden/>
    <w:unhideWhenUsed/>
    <w:rsid w:val="005A1A25"/>
    <w:rPr>
      <w:vertAlign w:val="superscript"/>
    </w:rPr>
  </w:style>
  <w:style w:type="character" w:customStyle="1" w:styleId="Heading4Char">
    <w:name w:val="Heading 4 Char"/>
    <w:basedOn w:val="DefaultParagraphFont"/>
    <w:link w:val="Heading4"/>
    <w:uiPriority w:val="9"/>
    <w:semiHidden/>
    <w:rsid w:val="006916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194145&amp;pageid=19414500005" TargetMode="External"/><Relationship Id="rId3" Type="http://schemas.openxmlformats.org/officeDocument/2006/relationships/webSettings" Target="webSettings.xml"/><Relationship Id="rId7" Type="http://schemas.openxmlformats.org/officeDocument/2006/relationships/hyperlink" Target="http://www.otzar.org/wotzar/book.aspx?194145&amp;pageid=1941450000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835&amp;st=&amp;pgnum=4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ukosher.org/content/uploads/2012/12/mesorah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294</TotalTime>
  <Pages>8</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61</cp:revision>
  <dcterms:created xsi:type="dcterms:W3CDTF">2017-04-25T13:29:00Z</dcterms:created>
  <dcterms:modified xsi:type="dcterms:W3CDTF">2017-04-26T02:43:00Z</dcterms:modified>
</cp:coreProperties>
</file>