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מקורות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בענייני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המועד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הרב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אלחנן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אדלר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אבות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>
          <w:highlight w:val="yellow"/>
        </w:rPr>
      </w:pP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אלעזר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המודעי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המחלל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הקדשים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highlight w:val="yellow"/>
          <w:vertAlign w:val="baseline"/>
          <w:rtl w:val="1"/>
        </w:rPr>
        <w:t xml:space="preserve">המבזה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את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המועדות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והמלבין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חברו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אברהם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והמגלה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אף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על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פי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שיש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בידו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תורה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ומעשים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טובים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אין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לו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חלק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לעולם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הבא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</w:t>
      </w:r>
      <w:r w:rsidDel="00000000" w:rsidR="00000000" w:rsidRPr="00000000">
        <w:rPr>
          <w:b w:val="1"/>
          <w:vertAlign w:val="baseline"/>
          <w:rtl w:val="1"/>
        </w:rPr>
        <w:t xml:space="preserve">' </w:t>
      </w:r>
      <w:r w:rsidDel="00000000" w:rsidR="00000000" w:rsidRPr="00000000">
        <w:rPr>
          <w:b w:val="1"/>
          <w:vertAlign w:val="baseline"/>
          <w:rtl w:val="1"/>
        </w:rPr>
        <w:t xml:space="preserve">עובדיה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מברטנורא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אבות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נוהג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מנהג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באכילה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ושתיה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פירוש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רבינו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אבות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סמך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שנקראו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בקדשים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ובמועדות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תקראו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והמחלל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המחלל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עבודת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כוכבים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שנא</w:t>
      </w:r>
      <w:r w:rsidDel="00000000" w:rsidR="00000000" w:rsidRPr="00000000">
        <w:rPr>
          <w:vertAlign w:val="baseline"/>
          <w:rtl w:val="1"/>
        </w:rPr>
        <w:t xml:space="preserve">' [</w:t>
      </w:r>
      <w:r w:rsidDel="00000000" w:rsidR="00000000" w:rsidRPr="00000000">
        <w:rPr>
          <w:vertAlign w:val="baseline"/>
          <w:rtl w:val="1"/>
        </w:rPr>
        <w:t xml:space="preserve">שמות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אלהי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וסמיך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המחלל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הוצרך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ותועבה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יבוש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פסחים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קיח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אלעזר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עזריה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כאילו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אלהי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תשמר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פסחים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קיח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שעושה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ונפקא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במסכת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עבודה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כא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–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כב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תניא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אלעזר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ישכיר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לכותי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שנקראת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כוכבים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דאמרי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אריסא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אריסותיה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עביד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אמרי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אריסא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אריסותיה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עביד</w:t>
      </w:r>
      <w:r w:rsidDel="00000000" w:rsidR="00000000" w:rsidRPr="00000000">
        <w:rPr>
          <w:vertAlign w:val="baseline"/>
          <w:rtl w:val="1"/>
        </w:rPr>
        <w:t xml:space="preserve">! </w:t>
      </w:r>
      <w:r w:rsidDel="00000000" w:rsidR="00000000" w:rsidRPr="00000000">
        <w:rPr>
          <w:vertAlign w:val="baseline"/>
          <w:rtl w:val="1"/>
        </w:rPr>
        <w:t xml:space="preserve">אריסותא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אלעזר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כוכבים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דאמרינן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וציית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וציית</w:t>
      </w:r>
      <w:r w:rsidDel="00000000" w:rsidR="00000000" w:rsidRPr="00000000">
        <w:rPr>
          <w:vertAlign w:val="baseline"/>
          <w:rtl w:val="1"/>
        </w:rPr>
        <w:t xml:space="preserve">! </w:t>
      </w:r>
      <w:r w:rsidDel="00000000" w:rsidR="00000000" w:rsidRPr="00000000">
        <w:rPr>
          <w:vertAlign w:val="baseline"/>
          <w:rtl w:val="1"/>
        </w:rPr>
        <w:t xml:space="preserve">כותי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ציית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אנא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גמירנא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מינך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איריא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שנקראת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תיפוק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+</w:t>
      </w:r>
      <w:r w:rsidDel="00000000" w:rsidR="00000000" w:rsidRPr="00000000">
        <w:rPr>
          <w:vertAlign w:val="baseline"/>
          <w:rtl w:val="1"/>
        </w:rPr>
        <w:t xml:space="preserve">ויקרא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יט</w:t>
      </w:r>
      <w:r w:rsidDel="00000000" w:rsidR="00000000" w:rsidRPr="00000000">
        <w:rPr>
          <w:vertAlign w:val="baseline"/>
          <w:rtl w:val="1"/>
        </w:rPr>
        <w:t xml:space="preserve">+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מכשול</w:t>
      </w:r>
      <w:r w:rsidDel="00000000" w:rsidR="00000000" w:rsidRPr="00000000">
        <w:rPr>
          <w:vertAlign w:val="baseline"/>
          <w:rtl w:val="1"/>
        </w:rPr>
        <w:t xml:space="preserve">! </w:t>
      </w:r>
      <w:r w:rsidDel="00000000" w:rsidR="00000000" w:rsidRPr="00000000">
        <w:rPr>
          <w:vertAlign w:val="baseline"/>
          <w:rtl w:val="1"/>
        </w:rPr>
        <w:t xml:space="preserve">חדא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קאמר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חדא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שנקראת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כריתות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דת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גר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;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;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יוסי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גר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; </w:t>
      </w:r>
      <w:r w:rsidDel="00000000" w:rsidR="00000000" w:rsidRPr="00000000">
        <w:rPr>
          <w:vertAlign w:val="baseline"/>
          <w:rtl w:val="1"/>
        </w:rPr>
        <w:t xml:space="preserve">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ואחד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עובד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כוכבים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התושבים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לעצמן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כריתות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גר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תושב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שקבל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עבודת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כוכבים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נעמן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לעצמו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כישראל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חגיגה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מכלל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דתרוייהו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סבירא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מנהני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מילי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דתנו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: +</w:t>
      </w:r>
      <w:r w:rsidDel="00000000" w:rsidR="00000000" w:rsidRPr="00000000">
        <w:rPr>
          <w:vertAlign w:val="baseline"/>
          <w:rtl w:val="1"/>
        </w:rPr>
        <w:t xml:space="preserve">שמות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+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לימד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יאשיה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יונתן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ולאחריהן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ולאחריהן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? -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יוכיחו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ולאחריהן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! -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בראשית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מוסף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תאמר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מוסף</w:t>
      </w:r>
      <w:r w:rsidDel="00000000" w:rsidR="00000000" w:rsidRPr="00000000">
        <w:rPr>
          <w:vertAlign w:val="baseline"/>
          <w:rtl w:val="1"/>
        </w:rPr>
        <w:t xml:space="preserve">. - </w:t>
      </w:r>
      <w:r w:rsidDel="00000000" w:rsidR="00000000" w:rsidRPr="00000000">
        <w:rPr>
          <w:vertAlign w:val="baseline"/>
          <w:rtl w:val="1"/>
        </w:rPr>
        <w:t xml:space="preserve">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יוכיח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מוסף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! -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תאמר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שקרוי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הואיל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וקרוי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תניא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אידך</w:t>
      </w:r>
      <w:r w:rsidDel="00000000" w:rsidR="00000000" w:rsidRPr="00000000">
        <w:rPr>
          <w:vertAlign w:val="baseline"/>
          <w:rtl w:val="1"/>
        </w:rPr>
        <w:t xml:space="preserve">: +</w:t>
      </w:r>
      <w:r w:rsidDel="00000000" w:rsidR="00000000" w:rsidRPr="00000000">
        <w:rPr>
          <w:vertAlign w:val="baseline"/>
          <w:rtl w:val="1"/>
        </w:rPr>
        <w:t xml:space="preserve">ויקרא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+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יוסי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הגלילי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עקיבא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+</w:t>
      </w:r>
      <w:r w:rsidDel="00000000" w:rsidR="00000000" w:rsidRPr="00000000">
        <w:rPr>
          <w:vertAlign w:val="baseline"/>
          <w:rtl w:val="1"/>
        </w:rPr>
        <w:t xml:space="preserve">ויקרא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+ </w:t>
      </w:r>
      <w:r w:rsidDel="00000000" w:rsidR="00000000" w:rsidRPr="00000000">
        <w:rPr>
          <w:vertAlign w:val="baseline"/>
          <w:rtl w:val="1"/>
        </w:rPr>
        <w:t xml:space="preserve">אלה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וגו</w:t>
      </w:r>
      <w:r w:rsidDel="00000000" w:rsidR="00000000" w:rsidRPr="00000000">
        <w:rPr>
          <w:vertAlign w:val="baseline"/>
          <w:rtl w:val="1"/>
        </w:rPr>
        <w:t xml:space="preserve">';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בראשון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שבתון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בשביעי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שבתון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ללמדך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תניא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אידך</w:t>
      </w:r>
      <w:r w:rsidDel="00000000" w:rsidR="00000000" w:rsidRPr="00000000">
        <w:rPr>
          <w:vertAlign w:val="baseline"/>
          <w:rtl w:val="1"/>
        </w:rPr>
        <w:t xml:space="preserve">: +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+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תלמוד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עצרת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איזו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חגיגה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מאחר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בכולן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דע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היודעים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להטיל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להטיל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קידוש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הראייה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יגידו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תוספות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חגיגה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לכאורה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דמיתסרא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דמפיק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מפסוק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ושם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מיבעיא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בקונטרס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משתרו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מקצתו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ומקצתו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דמגילה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מוסף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מיתסר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מדקאמר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דכייל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דתענית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שנהגו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דרגילין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עבידתא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מנהגא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יגעים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פוחזין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ואוכלין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לישנא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יב</w:t>
      </w:r>
      <w:r w:rsidDel="00000000" w:rsidR="00000000" w:rsidRPr="00000000">
        <w:rPr>
          <w:vertAlign w:val="baseline"/>
          <w:rtl w:val="1"/>
        </w:rPr>
        <w:t xml:space="preserve">:) </w:t>
      </w:r>
      <w:r w:rsidDel="00000000" w:rsidR="00000000" w:rsidRPr="00000000">
        <w:rPr>
          <w:vertAlign w:val="baseline"/>
          <w:rtl w:val="1"/>
        </w:rPr>
        <w:t xml:space="preserve">גבי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שיקנסו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אוזן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דהשתא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מיתסר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מיבעיא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סמך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אסמכתא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קבלה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והפכתי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חגיכם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לאבל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עמוס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ודקאמר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משתרי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סמכינן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למיתסר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לאוקמי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בהדיא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שפירש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פסחים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פסחים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קיח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גבי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וכדפי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ותיפוק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דסמך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צדוקין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בית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הבחירה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למאירי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חגיגה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חלו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ליאסר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ובמקומו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יתבאר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מוסף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ספר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החינוך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מצוה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שכג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אודיעך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האמצעיים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וסוכות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מפורש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שלמדו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ממסכת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].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שלמדו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ממקרא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דאת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יאשיה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יונתן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מראשון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ושביעי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ולאחריהם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דיליף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תעשו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ויקרא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יוסי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הגלילי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פרישנא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אליביה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עקיבא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יליף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דמוקים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ומדכתיב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דאליביה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המותרות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נפקי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מעצרת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בסדר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אנכי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וביום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עצרת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הששי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חילקו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רצונם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ודעתם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ונמצא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מדאורייתא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הנדרש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בכתוב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אמרם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] (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ישקוהו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יפסד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שלהין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משלהי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דכשהוא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ישקהו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הבריכה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הגשמים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המעיין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שממשיכו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ומשקה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שהחמירו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לטרוח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שתהיה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גינתו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רעננה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תיבש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מקצתה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האבידה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זיתים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יפסדו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יוציאו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ידרוך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החמירו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לבצור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כרם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שהגיע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להבצר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מכליב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בתפירה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הדומה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ושאלתי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שמצאנו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להגיה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העזרה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נחמיר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בכתיבה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שיניח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פנוי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לעסוק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הוקבעו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לשמוח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רוצה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להתקבץ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במדרשות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ולשמוע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בעצרת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מאבדין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ומפקירין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קונסין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מונעין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תאבד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וקורא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יכין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וצדיק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ילבש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יקנה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תשמיש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מחייבין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פרטי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חילוקי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יתבארו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במסכת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. (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ולהוציא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פעמים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לרבותינו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ופעמים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יחמירו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תתמה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ההקדמה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שהקדמתי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שיסכימו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שהעמידו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ופעמים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דבריהם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וזכור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תטעה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אמרוהו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סופרים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למעלה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ירצה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דאסמכתא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נינהו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שכתבנו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ופרטי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וחילוקיהן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ו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כשם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שמצוה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ולענגה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לקדוש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מכובד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בארנו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והעינוג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יסעוד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ולמעלה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הכבוד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נטפל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זרה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שאיסורו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סופרים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מגיד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והברייתות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הנזכרות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דורשין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אסמכתא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ובפסחים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מוקים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מאכילת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מצאנוהו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המחברים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אסמכתא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שהזכירו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שימנה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ושמחים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ועוסקים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ופחזין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שהפך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:) </w:t>
      </w:r>
      <w:r w:rsidDel="00000000" w:rsidR="00000000" w:rsidRPr="00000000">
        <w:rPr>
          <w:vertAlign w:val="baseline"/>
          <w:rtl w:val="1"/>
        </w:rPr>
        <w:t xml:space="preserve">גבי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מאלו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מדבריהם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ובאמת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שהסוגיא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דורשין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שהפך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ובמקומות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מוסף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שמחה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שיתבאר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שיתעסקו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שהבטלה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פחיזות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דבריו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קרן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משנה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כמבואר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בתוספות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וברא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מכילתין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ונושאי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והביאו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במכילתין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במגילה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לר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דהיכן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מקצתו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ומקצתו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דדרשת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המקראות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אסמכתא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ולענ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הקבלה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ידוע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קבלה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המקובלים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מסיני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סופרים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בחיבורו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סופרים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בחיבורו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טעמים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ונראין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מזומנים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וקרואים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ולשמוח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נפרט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ונמסר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יודעי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רמיזת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וכוונתה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הנקודה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תסוב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להפנות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והשמחה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ועפ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יתיישבו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המקומות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נכון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סתירה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משאז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במגילה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להלן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בעצמן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דהכוונה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דהכוונה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שהביאו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הירושלמי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מר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שימנה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ושמחים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ואינן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ופוחזים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ואדרבה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שכתבתי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הצווי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פנויים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לעסוק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במצות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הפנאי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פחזות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ותכבד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ממילתא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אחרנייתא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הייתי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בליטרא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שימכרו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מערימין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ומוכרים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ביוקר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הוכיחו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בבכורות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חוץ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אכילה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ובזבחים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התערובות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עה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התפיס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דאיסור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בליטרא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בחלק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סנהדרין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יצא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בהמתך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המכירה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האמיתית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לזלזל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בקדשים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זילותא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התפיסו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לבדק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הרווחה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מיבעי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התערובות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לשוחטו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באיטליז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ולמוכרו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בליטרא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שימכרו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יזלזלו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סחורה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דמערימין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ומוכרין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בליטרא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הבזיון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בקרבן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סוגיא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והצדוקים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בפירוש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תנן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ובשביעית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בשלמא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פסידא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בשלמא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פסידא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למיטרח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פסידא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כדפרשינן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לעיל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דניאל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מנין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ושמחת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בחגך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בחגך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באשתך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הטורח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הטורח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ליטרח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נישואין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אשי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אארבעה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רמית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פסידא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ארבעה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עשר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ספר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יראים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שד</w:t>
      </w:r>
      <w:r w:rsidDel="00000000" w:rsidR="00000000" w:rsidRPr="00000000">
        <w:rPr>
          <w:b w:val="1"/>
          <w:vertAlign w:val="baseline"/>
          <w:rtl w:val="1"/>
        </w:rPr>
        <w:t xml:space="preserve"> [</w:t>
      </w:r>
      <w:r w:rsidDel="00000000" w:rsidR="00000000" w:rsidRPr="00000000">
        <w:rPr>
          <w:b w:val="1"/>
          <w:vertAlign w:val="baseline"/>
          <w:rtl w:val="1"/>
        </w:rPr>
        <w:t xml:space="preserve">דפוס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ישן</w:t>
      </w:r>
      <w:r w:rsidDel="00000000" w:rsidR="00000000" w:rsidRPr="00000000">
        <w:rPr>
          <w:b w:val="1"/>
          <w:vertAlign w:val="baseline"/>
          <w:rtl w:val="1"/>
        </w:rPr>
        <w:t xml:space="preserve"> - </w:t>
      </w:r>
      <w:r w:rsidDel="00000000" w:rsidR="00000000" w:rsidRPr="00000000">
        <w:rPr>
          <w:b w:val="1"/>
          <w:vertAlign w:val="baseline"/>
          <w:rtl w:val="1"/>
        </w:rPr>
        <w:t xml:space="preserve">קיג</w:t>
      </w:r>
      <w:r w:rsidDel="00000000" w:rsidR="00000000" w:rsidRPr="00000000">
        <w:rPr>
          <w:b w:val="1"/>
          <w:vertAlign w:val="baseline"/>
          <w:rtl w:val="1"/>
        </w:rPr>
        <w:t xml:space="preserve">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וגזרו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ואסמכוה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דתניא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במכילתא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ומייתינן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דורשין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יאשיה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יונתן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ולאחריהן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ולאחריהן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תניא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אידך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יוסי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הגלילי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מקראי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תניא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אידך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המקראות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אסמכתא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בתחלת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ובסוף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שהפך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כשטורח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בתחלת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שהפך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דסמכינן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אקרא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והפכתי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חגיכם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נביאים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מסמכינן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אעפ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וסברתי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ובפירושי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למדנו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מדתלי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תלמודא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למדנו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מיתסרא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הלואות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בביתו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שלהי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פרגמטיא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להוליך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בביתו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וראיתי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שפורשים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מלהלוות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פרשתי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ואעפ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הפורש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ועמך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צדיקים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ספר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שבולי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הלקט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סדר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פסח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רכה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מפרשים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איגרות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גרידא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כמטייל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ראבי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חלק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ג</w:t>
      </w:r>
      <w:r w:rsidDel="00000000" w:rsidR="00000000" w:rsidRPr="00000000">
        <w:rPr>
          <w:b w:val="1"/>
          <w:vertAlign w:val="baseline"/>
          <w:rtl w:val="1"/>
        </w:rPr>
        <w:t xml:space="preserve"> -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תתלה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לידע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תלוי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שישמח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כדמפרש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ולהבין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כדאמרינן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השכינה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עצבות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עצלות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הילכך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שלבו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הטורח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הולכים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הזכירוך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דפרישית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יוצאין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למרחקים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מזונות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האבוד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הזכירוך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לבולי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בולאות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הספק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דחבי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כמעט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יוחנן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הירדן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למעלה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לקבול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ולדון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בפניהם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ולהסתלק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בולי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ודכוותיה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לקבול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חובותיו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הולכין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ליריד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ולעיל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פירשתי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ממונות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חידושי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הריטב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יישוב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לתלות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למעט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בשמחת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דואג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ונמנע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פעולה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למעט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ועמל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שיתעסק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המקדש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ומרור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והכשר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וביעור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חמץ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כדפרשית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בדוכתה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הכנת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אומניות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עונג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ופרט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ליטול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גבשושית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שבבית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ברורה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גבשושית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שבבית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ליטול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ובשבת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בונה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בשינוי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דנטילת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גבשושית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עמק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ברכה</w:t>
      </w:r>
      <w:r w:rsidDel="00000000" w:rsidR="00000000" w:rsidRPr="00000000">
        <w:rPr>
          <w:b w:val="1"/>
          <w:vertAlign w:val="baseline"/>
          <w:rtl w:val="1"/>
        </w:rPr>
        <w:t xml:space="preserve"> – </w:t>
      </w:r>
      <w:r w:rsidDel="00000000" w:rsidR="00000000" w:rsidRPr="00000000">
        <w:rPr>
          <w:b w:val="1"/>
          <w:vertAlign w:val="baseline"/>
          <w:rtl w:val="1"/>
        </w:rPr>
        <w:t xml:space="preserve">ערך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(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תנן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בשלמא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פסידא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ופירש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מבואר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– </w:t>
      </w:r>
      <w:r w:rsidDel="00000000" w:rsidR="00000000" w:rsidRPr="00000000">
        <w:rPr>
          <w:vertAlign w:val="baseline"/>
          <w:rtl w:val="1"/>
        </w:rPr>
        <w:t xml:space="preserve">הגדר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להגיה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הגהמי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לתלוש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כשחוזרין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הקברות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כנהוג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לתחי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ואיזה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בהגהת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בתלישת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אחדים</w:t>
      </w:r>
      <w:r w:rsidDel="00000000" w:rsidR="00000000" w:rsidRPr="00000000">
        <w:rPr>
          <w:vertAlign w:val="baseline"/>
          <w:rtl w:val="1"/>
        </w:rPr>
        <w:t xml:space="preserve">.  </w:t>
      </w:r>
      <w:r w:rsidDel="00000000" w:rsidR="00000000" w:rsidRPr="00000000">
        <w:rPr>
          <w:vertAlign w:val="baseline"/>
          <w:rtl w:val="1"/>
        </w:rPr>
        <w:t xml:space="preserve">צ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ותלישת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העשבים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בגדרי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להדליק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גפרור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להדליק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הגהמ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גבשושית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שבבית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אדם</w:t>
      </w:r>
      <w:r w:rsidDel="00000000" w:rsidR="00000000" w:rsidRPr="00000000">
        <w:rPr>
          <w:b w:val="1"/>
          <w:vertAlign w:val="baseline"/>
          <w:rtl w:val="1"/>
        </w:rPr>
        <w:t xml:space="preserve"> – </w:t>
      </w:r>
      <w:r w:rsidDel="00000000" w:rsidR="00000000" w:rsidRPr="00000000">
        <w:rPr>
          <w:b w:val="1"/>
          <w:vertAlign w:val="baseline"/>
          <w:rtl w:val="1"/>
        </w:rPr>
        <w:t xml:space="preserve">כלל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הקושר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נזכר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דינו</w:t>
      </w:r>
      <w:r w:rsidDel="00000000" w:rsidR="00000000" w:rsidRPr="00000000">
        <w:rPr>
          <w:vertAlign w:val="baseline"/>
          <w:rtl w:val="1"/>
        </w:rPr>
        <w:t xml:space="preserve">.  </w:t>
      </w:r>
      <w:r w:rsidDel="00000000" w:rsidR="00000000" w:rsidRPr="00000000">
        <w:rPr>
          <w:vertAlign w:val="baseline"/>
          <w:rtl w:val="1"/>
        </w:rPr>
        <w:t xml:space="preserve">ונ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רדב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חלק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תשכז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שאלת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אודיעך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הריגת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זבובים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ויתושים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תשובה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ששאלת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ימלטו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מארבעה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כמתעסק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מתעסק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שמעון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דפסקו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ותרוייהו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מתעסק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פלוגתא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דרבוותא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האומרים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תדיר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דתליא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בפלוגתא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תדיר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כללא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דמילתא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כמתעסק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כוונה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תדירה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וצריכה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והריגת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זבובים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ויתושים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מצערים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פשיטא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להרגן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דמצי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להבריחם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יחזרו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להרגן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לטיבותא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חידושי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פסקי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עקרות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מזו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'), 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שהלכו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ומכשירים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לירקות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לאכלן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וקוצר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וזורה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ובורר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וטוחן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ברחיים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במספיק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פומבי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תבלין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התגרין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ולעטר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השלחן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בתבלין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לקיחת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תבלין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לקדרה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שהרואה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סבור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לוקח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ודגים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כצדין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שמלאכתן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כעוסקין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להשתכר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מוזכר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במכשירין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למגדל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ולמגדל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מהולתא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והגדילה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המהולתא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התנורין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והתירן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גריפת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ביצה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') </w:t>
      </w:r>
      <w:r w:rsidDel="00000000" w:rsidR="00000000" w:rsidRPr="00000000">
        <w:rPr>
          <w:vertAlign w:val="baseline"/>
          <w:rtl w:val="1"/>
        </w:rPr>
        <w:t xml:space="preserve">והלכה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כמותו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צ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בשפוד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שנרצם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ושנרצף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הצריכין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לחדדה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ולעשותו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כשנשבר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הנשאל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אלפסין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וקדרות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עשייתן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וניקור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ריחיים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לגמור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הגאונים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והעמדתן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וחפירת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שותין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לחזור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ולמלאותן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חטיטה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שרגיל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לבית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כונסן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הקיץ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כשהנהרות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מכזבין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חפירה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בטריח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לחפור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לשתייה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הצריכות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וטחינה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ולהותיר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וקשוט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תכשיטיה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להסתפק</w:t>
      </w:r>
      <w:r w:rsidDel="00000000" w:rsidR="00000000" w:rsidRPr="00000000">
        <w:rPr>
          <w:vertAlign w:val="baseline"/>
          <w:rtl w:val="1"/>
        </w:rPr>
        <w:t xml:space="preserve">) [</w:t>
      </w:r>
      <w:r w:rsidDel="00000000" w:rsidR="00000000" w:rsidRPr="00000000">
        <w:rPr>
          <w:vertAlign w:val="baseline"/>
          <w:rtl w:val="1"/>
        </w:rPr>
        <w:t xml:space="preserve">להסתפר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מיד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דהנאת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ודומיא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הערמה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כבשין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כובשן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בביתו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שלחנו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קבע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לסיפוקן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ומטילין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החדש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וכמדומה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וקוצצין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להדליק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בפסולת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דלייט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קצרו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ומכשירי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בטריח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שפירשתי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ומכשיריו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כסות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ששנינו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מכליב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הרצענין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מכליבין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אוהרי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סירוג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המיטות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ארקפיטא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ואצטבא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ואוריא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כללו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אוריא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ואוקומי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ריחיא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ריחיא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מפרשים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עובדי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מגופן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יודעין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החילוק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שביניהם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במשניות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הוצרכו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להזכירו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בכאן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כמכשירי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מכשיריו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ואגרות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ששמחה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לשולח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שנשתלחו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לשניהם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וכותב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חשבונותיו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מפרשים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הכובסין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דשיערו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כנגד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כנגד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חביתא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כוזא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בהנחת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ובוודאי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דבדיתא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בתרויהו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לישני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אכילה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שברשותו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לרשותו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ודגים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ניצודין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ימתינו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ואעפ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נלמוד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החמרין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והגמלין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והספנין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הספינה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העברת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ושכירות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להשכירן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ואעפ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כדמפורש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בגמרא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בתוספתא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שטרי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אריסות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וקבלנות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יקדמנו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וקי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והשתא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שיירתא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דמועדא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וכתבוהו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רבינו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baseline"/>
          <w:rtl w:val="1"/>
        </w:rPr>
        <w:t xml:space="preserve">הגאונים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להשתכר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ליקח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ששנינו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לוקחין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לעבדים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ובהמות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כסות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ודעתו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ליקח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ונזדמן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ידוע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השיירא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ליקח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ומיעוט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מונעו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כמכירת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להשתכר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ומכאן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להלוות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לנכרי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מקבלין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להלוות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ימדוד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שטר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וראיתי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עניינים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כתבתי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בחושש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במכניס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הגנבים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מאמינו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הצנעה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מעכבת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מצניע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להצניע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מעובדא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דכשורי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יוסף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דצנעה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בפטיש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דמשמיע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לרבים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) [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ישנה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חזי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דטבריא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דמפקי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משיכלי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כיתנא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דמועדא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צ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ומכשירין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שאומנות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ששנינו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בציידין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ודששין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ובחנות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הפתוחה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לסטיו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כסות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כעוסק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וצנעא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דנסרין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דארון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ומנסרן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בחצר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קאמר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עובדא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דכרופייתא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שפירשתי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למעלה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גרסינן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ומוכרן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בשוק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והקשו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הושעיא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נמצאת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האומנות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והקשו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דתימא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בשאינן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אבודין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בשלקטן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כשיכולין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להתקיים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בשלקטן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בתוספתא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יוליך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בצינעא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שהזכרתי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שאומנותם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צינעא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כסות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משיכלי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דטבריא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בצינעא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יוליך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בפרהסיא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הכובס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בצינעא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ולישנא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לתרווייהו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נקט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נתברר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שפירשתי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שהשמועות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דרשינו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שדרשתי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ותהלה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יגעתי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שבקשתי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דאיסורי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כדאמרי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מיבעיא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דורשין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יוחנן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האסיף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חוגג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ואוסף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אילימא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אסיפה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אסיפה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דתרוייהו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מיתוקם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האסיף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אוסף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השנויות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במשנתינו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') </w:t>
      </w:r>
      <w:r w:rsidDel="00000000" w:rsidR="00000000" w:rsidRPr="00000000">
        <w:rPr>
          <w:vertAlign w:val="baseline"/>
          <w:rtl w:val="1"/>
        </w:rPr>
        <w:t xml:space="preserve">דתני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ישכיר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שנקראת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ותיפוק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נקראת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ותמה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דבריהם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בהדיא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והשתא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שנמנה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לישקל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בליטרא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והתרתי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ויגעין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ופוחזין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מכשירין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חושבין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וטורחין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כוזא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חביתא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הוסיפו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בטריח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שיתעסקו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בטלים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שהבטלה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פחיזות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כפתור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ופרח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ביאור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במקצתן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שסוברים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וריב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וסמ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הגהמי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ושלטי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גבורים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עיינתי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ואדרבה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בשיטת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מקצתן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וריא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והמרדכי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ומצדד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בספק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והטור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לנגד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והיינו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מדהעתיק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הברייתות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שלמדו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דאסמכתות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נינהו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ובנחל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הברייתות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בסתמא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השאלתות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והאשכול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העתיקו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הברייתות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שפירש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הוכיחו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וממילא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ובסנהדרין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והשאלתות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והאשכול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והריטב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במכילתין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הכריע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והעתיקו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בביאורו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ובתשובת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באורחות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צרפת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והשאגת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ארי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באבני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מלואים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הפוסקים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כשיזדמן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חילוקים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בסופו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דפסק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נגד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כשיטת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דעיקרו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ברורה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במקצתן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המותרות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חמשה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ותקמ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ובשביל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ויתבאר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במקומו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דיעות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שסוברים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שמצינו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שנקראו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החמירו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והקילו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בחמשה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פוסקים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סוברין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דהקילו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וכדדרשינן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ומאוד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ליזהר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דאחז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דהיינו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כפירש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כאלו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ובמשתה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וכסות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ינהג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מנהג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ומהרי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הקט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ושמחת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בחגיך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וגומר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ומבואר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משמחן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האחרונים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דמוכח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להתענות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לקבוע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סעודה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דמצוה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באכילה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ושתיה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אכילה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לחם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ההדיוט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לחייא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למיגדל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דמועדא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טעמא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איזלי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טעמא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אוהרי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שצדין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שקורין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+</w:t>
      </w:r>
      <w:r w:rsidDel="00000000" w:rsidR="00000000" w:rsidRPr="00000000">
        <w:rPr>
          <w:vertAlign w:val="baseline"/>
          <w:rtl w:val="1"/>
        </w:rPr>
        <w:t xml:space="preserve">מצודת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דגים</w:t>
      </w:r>
      <w:r w:rsidDel="00000000" w:rsidR="00000000" w:rsidRPr="00000000">
        <w:rPr>
          <w:vertAlign w:val="baseline"/>
          <w:rtl w:val="1"/>
        </w:rPr>
        <w:t xml:space="preserve">+. </w:t>
      </w:r>
      <w:r w:rsidDel="00000000" w:rsidR="00000000" w:rsidRPr="00000000">
        <w:rPr>
          <w:vertAlign w:val="baseline"/>
          <w:rtl w:val="1"/>
        </w:rPr>
        <w:t xml:space="preserve">איזלי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רשתות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שצדין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עופות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ולמרפסת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טוחנין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טחן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והותיר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קוצצין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והותיר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מטילין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והותיר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יערים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חידושי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ומטילין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החדש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וכמדומה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... </w:t>
      </w:r>
      <w:r w:rsidDel="00000000" w:rsidR="00000000" w:rsidRPr="00000000">
        <w:rPr>
          <w:vertAlign w:val="baseline"/>
          <w:rtl w:val="1"/>
        </w:rPr>
        <w:t xml:space="preserve">קצרו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ומכשירי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בטריח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שפירשתי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ומכשיריו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כסות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ששנינו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מכליב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הרצענין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מכליבין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אוהרי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סירוג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המיטות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ארקפיטא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ואצטבא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ואוריא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הותרו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למיגדל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למיגדל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מהולתא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איני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שמואל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ושוין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גודלין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לכתחילה</w:t>
      </w:r>
      <w:r w:rsidDel="00000000" w:rsidR="00000000" w:rsidRPr="00000000">
        <w:rPr>
          <w:vertAlign w:val="baseline"/>
          <w:rtl w:val="1"/>
        </w:rPr>
        <w:t xml:space="preserve">! -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קשיא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כאן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בימות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החמה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כאן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בימות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הגשמים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למגדל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תנורא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התנור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מחדש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מהולתא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נפה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בימות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החמה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החמה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דחבול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יורדין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גשמים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שלאלתר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יבש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ויכולין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כאן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הגשמים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כשיורדין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הגשמים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ברגל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בסוכות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יבש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לאלתר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חידושי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במכשירין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למגדל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ולמגדל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מהולתא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והגדילה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המהולתא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התנורין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והתירן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גריפת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ביצה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') </w:t>
      </w:r>
      <w:r w:rsidDel="00000000" w:rsidR="00000000" w:rsidRPr="00000000">
        <w:rPr>
          <w:vertAlign w:val="baseline"/>
          <w:rtl w:val="1"/>
        </w:rPr>
        <w:t xml:space="preserve">והלכה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כמותו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בית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הבחירה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למאירי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ובמכשירי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גדילת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וקציצת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אכילה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והזהר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חקוק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בלבך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ושמרהו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תכשיטיה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תסוד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חידושי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וקשוט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תכשיטיה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להסתפר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דהנאת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ודומיא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חידושי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הריטב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תכשיטיה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תכנס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מילתא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דצריכא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ויומא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להשהות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חידושי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הריטב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דאע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תיקון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וכדתנן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')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תכשיטיה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ומהדרינן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דטעמא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אגרות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משה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חלק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המשקפים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שנשברו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ולרפא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השינים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ולתקן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המשקפים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שנשברו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ומשקפים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לתענוג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שעיניו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ויקולקלו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עיניו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בבכורות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יוסף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טבע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עיניו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זורחת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משקפים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ולרפא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השינים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שיקולקלו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לרפאות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סעיף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שיקולקלו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כשיחכה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תנור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וכיריים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שייבשו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ויאפה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;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ברורה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וכדלקמן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סעיף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בהג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אותם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בהא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להעמיד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טז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תנור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החורף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צינה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החלון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יתקנו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לתקנו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שער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הציון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מגן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אברהם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אחרונים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בשולחן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שטים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ולעניות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מרחץ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המגן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אברהם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עדיף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טפי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עיון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ובשביעית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בתחילה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בתחילה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הגשמים</w:t>
      </w:r>
      <w:r w:rsidDel="00000000" w:rsidR="00000000" w:rsidRPr="00000000">
        <w:rPr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עומדת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להשקותה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תמיד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לטרוח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מוצאין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במסכת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יח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דכתיב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טז</w:t>
      </w:r>
      <w:r w:rsidDel="00000000" w:rsidR="00000000" w:rsidRPr="00000000">
        <w:rPr>
          <w:vertAlign w:val="baseline"/>
          <w:rtl w:val="1"/>
        </w:rPr>
        <w:t xml:space="preserve">):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אלהיך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תלמוד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להשקות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השלחין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ובשביעית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בגמרא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ממעיין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בתחילה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דעכשיו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מתחיל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לנבוע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שעדיין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החזיקה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דרכה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בתחילה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נובע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מרובה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גשמים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כדמפרש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בגמרא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השלהין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המשקה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השלהין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הצמאה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יפסדו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האילנות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הבריכה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הגשמים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ממשיכו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ומשקה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נימוקי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יוסף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פעמים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ופעמים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ולקמן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מפלגי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השקהו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שהגיע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עונת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להשקות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השקהו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להשקותו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למטר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להשקותו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פסידא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שהגיע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והדר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מפסיד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להוסיף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הרוחה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הרוחתו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חידושי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דשיערו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כנגד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כנגד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חביתא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כוזא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בהנחת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ובוודאי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דבדיתא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בתרויהו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לישני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אכילה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שברשותו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לרשותו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ודגים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ניצודין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ימתינו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ואעפ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נלמוד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החמרין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והגמלין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והספנין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הספינה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העברת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ושכירות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להשכירן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ואעפ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כדמפורש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בגמרא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בית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הבחירה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למאירי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יט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/</w:t>
      </w:r>
      <w:r w:rsidDel="00000000" w:rsidR="00000000" w:rsidRPr="00000000">
        <w:rPr>
          <w:vertAlign w:val="baseline"/>
          <w:rtl w:val="1"/>
        </w:rPr>
        <w:t xml:space="preserve">משנה</w:t>
      </w:r>
      <w:r w:rsidDel="00000000" w:rsidR="00000000" w:rsidRPr="00000000">
        <w:rPr>
          <w:vertAlign w:val="baseline"/>
          <w:rtl w:val="1"/>
        </w:rPr>
        <w:t xml:space="preserve">/.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זיתיו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ואירעו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אונס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שהטעוהו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פועלים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טוען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ראשונה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ומניחה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יוסי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זולף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וגומר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וגף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רבינו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ירוחם</w:t>
      </w:r>
      <w:r w:rsidDel="00000000" w:rsidR="00000000" w:rsidRPr="00000000">
        <w:rPr>
          <w:b w:val="1"/>
          <w:vertAlign w:val="baseline"/>
          <w:rtl w:val="1"/>
        </w:rPr>
        <w:t xml:space="preserve"> - </w:t>
      </w:r>
      <w:r w:rsidDel="00000000" w:rsidR="00000000" w:rsidRPr="00000000">
        <w:rPr>
          <w:b w:val="1"/>
          <w:vertAlign w:val="baseline"/>
          <w:rtl w:val="1"/>
        </w:rPr>
        <w:t xml:space="preserve">תולדות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אדם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וחוה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נתיב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חלק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לו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יטעון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ראשונ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יפסדו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יגמור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שמואל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כוזתא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חביתא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מנהרדעא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חביתא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כוזתא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לפסידא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לטירחא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הבקבוק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וסותמין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תפסד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מגיד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שהפך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כוזתא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חביתא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כוזתא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מנהרדעא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חביתא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כוזתא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דשמואל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לפסידת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שהפסדו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מרובה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עיקר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בית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יוסף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ירוחם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</w:t>
      </w:r>
      <w:r w:rsidDel="00000000" w:rsidR="00000000" w:rsidRPr="00000000">
        <w:rPr>
          <w:vertAlign w:val="baseline"/>
          <w:rtl w:val="1"/>
        </w:rPr>
        <w:t xml:space="preserve">:)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האשכול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עמ</w:t>
      </w:r>
      <w:r w:rsidDel="00000000" w:rsidR="00000000" w:rsidRPr="00000000">
        <w:rPr>
          <w:vertAlign w:val="baseline"/>
          <w:rtl w:val="1"/>
        </w:rPr>
        <w:t xml:space="preserve">' 150)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שהפועלים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הדורכים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שיאכלו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מכניס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הגנבים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תאבד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וכולן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יאבדו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משהה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למועד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ויניחם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פנוי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והניחה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ועשאה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מאבדין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ומפקירין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קונסין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מאבדין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ממנו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מונעין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תאבד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מגן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אברהם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תצ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ברורה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סכנה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אטו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שחיקת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סממנים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בית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הבחירה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למאירי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מקיזין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לבהמה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מונעין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ראויין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לאכילה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לבריא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שלמה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ובכה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להבדק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הרופא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לרופא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עי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לקמן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אמנם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לרופא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בדיקה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תקופתית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מרגיש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והרופא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ולקיחת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דם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מכניס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הגנבים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תאבד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וכולן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יאבדו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ויניחם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פנוי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והניחה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ועשאה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מאבדין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ומפקירין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קונסין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מאבדין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ממנו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מונעין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תאבד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ינאי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פרדיסא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זמניה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דמועדא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קטפיה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לשנה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לפרדיסייהו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דמועדא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אפקריה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ינאי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לפרדיסיה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שתא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יוסי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אבין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רבינא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עיסקא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מזדבן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אלפי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שהייה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לזבוניה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דמועדא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וזבניה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בתריסר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אלפי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רבינא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זוזי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דשנואתא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מהו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למיזל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האידנא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עלייהו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דהאידנא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דמשכחת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ביומי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משכחת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כפרקמטיא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ושרי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תקלט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קבלה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דכתיב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ישעיה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יג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ממצא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חפצך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משבותי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פשיטא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מגררא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שיתבאר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סדקים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שבגג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שיתבאר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וממכר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החמירו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סעיף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ניתנה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ולשמוח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ולעסוק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שימנה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והתרתי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ויגיעין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ופחזין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והיתול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לעסוק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טרודים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לעסוק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הוכרחו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והוכרחו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שיגרור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גריע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כוונתו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סוגיא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הזכיר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וניחא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להפוסקים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שהקשו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ולפמ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כב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סחורה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לקנות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ספינות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מבקשים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לצאת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לקנות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לוקחין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ועבדים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ובהמה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תקלט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ספינות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שבאו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מבקשים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לצאת</w:t>
      </w:r>
      <w:r w:rsidDel="00000000" w:rsidR="00000000" w:rsidRPr="00000000">
        <w:rPr>
          <w:vertAlign w:val="baseline"/>
          <w:rtl w:val="1"/>
        </w:rPr>
        <w:t xml:space="preserve">,  </w:t>
      </w:r>
      <w:r w:rsidDel="00000000" w:rsidR="00000000" w:rsidRPr="00000000">
        <w:rPr>
          <w:vertAlign w:val="baseline"/>
          <w:rtl w:val="1"/>
        </w:rPr>
        <w:t xml:space="preserve">ומכרו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ביוקר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תשמישו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סחורה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ולהשתכר</w:t>
      </w:r>
      <w:r w:rsidDel="00000000" w:rsidR="00000000" w:rsidRPr="00000000">
        <w:rPr>
          <w:vertAlign w:val="baseline"/>
          <w:rtl w:val="1"/>
        </w:rPr>
        <w:t xml:space="preserve">;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לירידים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הקבועים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ליסע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) (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);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בשבוע</w:t>
      </w:r>
      <w:r w:rsidDel="00000000" w:rsidR="00000000" w:rsidRPr="00000000">
        <w:rPr>
          <w:vertAlign w:val="baseline"/>
          <w:rtl w:val="1"/>
        </w:rPr>
        <w:t xml:space="preserve">, 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ולקנות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הגה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ותגר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שקונה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וחוזר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וקונה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ומוכר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רא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כד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כד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שמלוין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לנכרי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בתשובה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סחורה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הלואות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דשנוותא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משכח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להלוות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נותנין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משתכר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נשך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רבינא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זוזי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דשנוותא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ושפכו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טפייתא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קמחלי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עובדא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ושרי</w:t>
      </w:r>
      <w:r w:rsidDel="00000000" w:rsidR="00000000" w:rsidRPr="00000000">
        <w:rPr>
          <w:vertAlign w:val="baseline"/>
          <w:rtl w:val="1"/>
        </w:rPr>
        <w:t xml:space="preserve">* </w:t>
      </w:r>
      <w:r w:rsidDel="00000000" w:rsidR="00000000" w:rsidRPr="00000000">
        <w:rPr>
          <w:vertAlign w:val="baseline"/>
          <w:rtl w:val="1"/>
        </w:rPr>
        <w:t xml:space="preserve">וכתב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נוהגים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למלוים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שיקבלו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שבוע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הנכרים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ויוציאוהו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ליתרון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לשמחת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דהלואה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בתרא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שטרי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השטר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דהלואה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בהלואה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ובאשכנז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נוהגים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בהלואת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לנכרי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להלות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לנכרי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שרגילין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בהלואה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ילוו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ילכו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יהודי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וילוו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וירגילום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פסידא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ומתקנין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המקולקלות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ומתקנין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קלקולי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וחוטטין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ומתקנין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הדרכים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הרחובות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ומציינין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הקברות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ויוצאין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הכלאים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ירושלמי</w:t>
      </w:r>
      <w:r w:rsidDel="00000000" w:rsidR="00000000" w:rsidRPr="00000000">
        <w:rPr>
          <w:b w:val="1"/>
          <w:vertAlign w:val="baseline"/>
          <w:rtl w:val="1"/>
        </w:rPr>
        <w:t xml:space="preserve"> (</w:t>
      </w:r>
      <w:r w:rsidDel="00000000" w:rsidR="00000000" w:rsidRPr="00000000">
        <w:rPr>
          <w:b w:val="1"/>
          <w:vertAlign w:val="baseline"/>
          <w:rtl w:val="1"/>
        </w:rPr>
        <w:t xml:space="preserve">וילנא</w:t>
      </w:r>
      <w:r w:rsidDel="00000000" w:rsidR="00000000" w:rsidRPr="00000000">
        <w:rPr>
          <w:b w:val="1"/>
          <w:vertAlign w:val="baseline"/>
          <w:rtl w:val="1"/>
        </w:rPr>
        <w:t xml:space="preserve">)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ממונות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ופודין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השבויין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וערכים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וחרמים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והקדישות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הסוטה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ושורפין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ועורפין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עגלה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ערופה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ורוצעין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ומטהרין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ומפרקין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האימוס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מחזירין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רא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ו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ותנא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רחוק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מבירם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לשאוב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וקדחו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והביאו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חריץ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מספיקין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בדוחק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בהרווחה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נינהו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ופרהסיא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אעפ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נגמרים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הבטלה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לקדירה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שותפי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ובשעה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ומתחברין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וגרסינן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כהדא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סכותא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אתפחתא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מרחץ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סכותא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נפחתה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מיעבדינה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ומתקנין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קלקולי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שברה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בטריח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בתמיה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מתעבדא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מיתעבדא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מטעמא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דפרשינן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דצורכי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מחפירת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דבעינן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יפסיד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. [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ההפרש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שכוונו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חפירת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דסכותא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דומיא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דחטיטת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המעשים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דסכותא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החפירה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לחפירת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ולהחזיק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חפירת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חטיטת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מתקנים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קלקולי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ומתקנין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הדרכים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הרחובות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וחופרים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ומערות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מימיהן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וכונסים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ומתקנין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סדקיהן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ומסירין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הקוצין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הדרכים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ומודדין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המקוות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מרגילין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ומשלימין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שיעורו</w:t>
      </w:r>
      <w:r w:rsidDel="00000000" w:rsidR="00000000" w:rsidRPr="00000000">
        <w:rPr>
          <w:vertAlign w:val="baseline"/>
          <w:rtl w:val="1"/>
        </w:rPr>
        <w:t xml:space="preserve">. +/</w:t>
      </w:r>
      <w:r w:rsidDel="00000000" w:rsidR="00000000" w:rsidRPr="00000000">
        <w:rPr>
          <w:vertAlign w:val="baseline"/>
          <w:rtl w:val="1"/>
        </w:rPr>
        <w:t xml:space="preserve">השגת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וכורים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מימיהם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חוטטין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חופרין</w:t>
      </w:r>
      <w:r w:rsidDel="00000000" w:rsidR="00000000" w:rsidRPr="00000000">
        <w:rPr>
          <w:vertAlign w:val="baseline"/>
          <w:rtl w:val="1"/>
        </w:rPr>
        <w:t xml:space="preserve">.+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ויוצאין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שלוחי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להפקיר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הכלאים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ופודין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השבוים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הערכין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החרמים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ההקדשות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הסוטות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ושורפין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ועורפין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העגלה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ורוצעין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עברי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ומטהרין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המצורע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ומציינין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הקברות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שמיחו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הגשמים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ציונן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שיפרשו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כהנים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ודנים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ממונות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הדיינין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אגרות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ואגרות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למזון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והבנות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ושטרי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חליצה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ומיאונין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שצריכים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הדיינין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לכתבם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שיזכרום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שקיבלו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פלוני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פלוני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שצרך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ללוות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האמינו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שטר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גיטין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וקידושי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ושוברין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ומתנות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. +/</w:t>
      </w:r>
      <w:r w:rsidDel="00000000" w:rsidR="00000000" w:rsidRPr="00000000">
        <w:rPr>
          <w:vertAlign w:val="baseline"/>
          <w:rtl w:val="1"/>
        </w:rPr>
        <w:t xml:space="preserve">השגת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גיטי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וקידושי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ושוברין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ומתנות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.+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הדרכים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ולהסיר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המכשולות</w:t>
      </w:r>
      <w:r w:rsidDel="00000000" w:rsidR="00000000" w:rsidRPr="00000000">
        <w:rPr>
          <w:vertAlign w:val="baseline"/>
          <w:rtl w:val="1"/>
        </w:rPr>
        <w:t xml:space="preserve">; </w:t>
      </w:r>
      <w:r w:rsidDel="00000000" w:rsidR="00000000" w:rsidRPr="00000000">
        <w:rPr>
          <w:vertAlign w:val="baseline"/>
          <w:rtl w:val="1"/>
        </w:rPr>
        <w:t xml:space="preserve">ולציין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הקברות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שיזהרו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הכהנים</w:t>
      </w:r>
      <w:r w:rsidDel="00000000" w:rsidR="00000000" w:rsidRPr="00000000">
        <w:rPr>
          <w:vertAlign w:val="baseline"/>
          <w:rtl w:val="1"/>
        </w:rPr>
        <w:t xml:space="preserve">; </w:t>
      </w:r>
      <w:r w:rsidDel="00000000" w:rsidR="00000000" w:rsidRPr="00000000">
        <w:rPr>
          <w:vertAlign w:val="baseline"/>
          <w:rtl w:val="1"/>
        </w:rPr>
        <w:t xml:space="preserve">ולתקן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המקואות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הגה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כאלו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תשובת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;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ריב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שטרי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מאמינו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יכתוב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ומזוזות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מגיהין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עזרא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כותב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ומזוזות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לעצמו</w:t>
      </w:r>
      <w:r w:rsidDel="00000000" w:rsidR="00000000" w:rsidRPr="00000000">
        <w:rPr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בית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יוסף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בתרומת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הדשן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פה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ציבור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המבקשים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מנהיג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צבור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אומןב</w:t>
      </w:r>
      <w:r w:rsidDel="00000000" w:rsidR="00000000" w:rsidRPr="00000000">
        <w:rPr>
          <w:vertAlign w:val="baseline"/>
          <w:rtl w:val="1"/>
        </w:rPr>
        <w:t xml:space="preserve">*.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ומזוזות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אגרות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האוסרים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אגרות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בספר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תולדות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וחוה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בסוף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' (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בגליון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בכתיבת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ניתנה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גסה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כדאמרינן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קג</w:t>
      </w:r>
      <w:r w:rsidDel="00000000" w:rsidR="00000000" w:rsidRPr="00000000">
        <w:rPr>
          <w:vertAlign w:val="baseline"/>
          <w:rtl w:val="1"/>
        </w:rPr>
        <w:t xml:space="preserve">:) </w:t>
      </w:r>
      <w:r w:rsidDel="00000000" w:rsidR="00000000" w:rsidRPr="00000000">
        <w:rPr>
          <w:vertAlign w:val="baseline"/>
          <w:rtl w:val="1"/>
        </w:rPr>
        <w:t xml:space="preserve">בתיקון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וכתבתם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גסה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בארחות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הל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בעיניג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דהרי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מסכימים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אגרות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סייעתייהו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נקטינן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הוזכר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והמרדכי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תתנט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בפשיטות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האלפסי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יא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שינוי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ולאפוקי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מחילוקי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האגור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תרפה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חילקו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נהגו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ט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</w:t>
      </w:r>
      <w:r w:rsidDel="00000000" w:rsidR="00000000" w:rsidRPr="00000000">
        <w:rPr>
          <w:vertAlign w:val="baseline"/>
          <w:rtl w:val="1"/>
        </w:rPr>
        <w:t xml:space="preserve">. -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בהגהות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נכונה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מדאמרי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דתמור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והאר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כשורפי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מילתא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חדתי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ישכחנו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שנאסרה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מחודשים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ישכחם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מחודשים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החידוש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כראוי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ישכח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שוכח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שחידש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לחדשו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ולכאורה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שיבוש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להוסיף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רבותינו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ורגע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מוטל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לעמול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ולחדש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החידוש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יתעכב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בכתיבת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החידושים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יצטרך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ולהזכיר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יבטלנו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מלימוד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חבוריו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שהכותב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יזהר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גסה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משיט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יצטרך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יכתבנו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ושבירה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כללו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לנכרי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ועושה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לנכרי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ועושה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לעשותו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יהודי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לעשותו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ברורה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לנכרי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- </w:t>
      </w:r>
      <w:r w:rsidDel="00000000" w:rsidR="00000000" w:rsidRPr="00000000">
        <w:rPr>
          <w:vertAlign w:val="baseline"/>
          <w:rtl w:val="1"/>
        </w:rPr>
        <w:t xml:space="preserve">דעשו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לעשותו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משער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יצטרך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היזק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הבא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ממדינת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האסורין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והמנודה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שנשאל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והנזיר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והמצורע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מטומאתו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לטהרתו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הבא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ממדינת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הים</w:t>
      </w:r>
      <w:r w:rsidDel="00000000" w:rsidR="00000000" w:rsidRPr="00000000">
        <w:rPr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/</w:t>
      </w:r>
      <w:r w:rsidDel="00000000" w:rsidR="00000000" w:rsidRPr="00000000">
        <w:rPr>
          <w:vertAlign w:val="baseline"/>
          <w:rtl w:val="1"/>
        </w:rPr>
        <w:t xml:space="preserve">משנה</w:t>
      </w:r>
      <w:r w:rsidDel="00000000" w:rsidR="00000000" w:rsidRPr="00000000">
        <w:rPr>
          <w:vertAlign w:val="baseline"/>
          <w:rtl w:val="1"/>
        </w:rPr>
        <w:t xml:space="preserve">/. </w:t>
      </w: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הבא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ממדינת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האסורין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והמנודה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שנשאל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והנזיר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והמצורע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מטומאתו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לטהרתו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הבא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ממדינת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אגרות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משה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חלק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קסג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תספורת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במדינתנו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סכות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תש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מע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אברהם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זעליג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קראהן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שליט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שנחוץ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במספרים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במדינתנו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הרגילים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בתספורת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החולקין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</w:t>
      </w:r>
      <w:r w:rsidDel="00000000" w:rsidR="00000000" w:rsidRPr="00000000">
        <w:rPr>
          <w:vertAlign w:val="baseline"/>
          <w:rtl w:val="1"/>
        </w:rPr>
        <w:t xml:space="preserve"> /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בסי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הסריקין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סריקי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בייתוס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באבדה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מיגליא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אונסיה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כדפרש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יודע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כדכ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שידוע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שנסתפר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החולקים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כדאיתא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ובהגמ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כמפורש</w:t>
      </w:r>
      <w:r w:rsidDel="00000000" w:rsidR="00000000" w:rsidRPr="00000000">
        <w:rPr>
          <w:vertAlign w:val="baseline"/>
          <w:rtl w:val="1"/>
        </w:rPr>
        <w:t xml:space="preserve"> /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בתוס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ותנא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שתנא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ושייר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כדמוכרח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פשיט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באבדה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מפורש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בריטב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שמניינא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מדהקשה</w:t>
      </w:r>
      <w:r w:rsidDel="00000000" w:rsidR="00000000" w:rsidRPr="00000000">
        <w:rPr>
          <w:vertAlign w:val="baseline"/>
          <w:rtl w:val="1"/>
        </w:rPr>
        <w:t xml:space="preserve"> /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בדף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ירמיה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אסי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יוחנן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יצחק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יעקב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יוחנן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=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= </w:t>
      </w:r>
      <w:r w:rsidDel="00000000" w:rsidR="00000000" w:rsidRPr="00000000">
        <w:rPr>
          <w:vertAlign w:val="baseline"/>
          <w:rtl w:val="1"/>
        </w:rPr>
        <w:t xml:space="preserve">ממתני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הריטב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ותירץ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לישנא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שמעינן</w:t>
      </w:r>
      <w:r w:rsidDel="00000000" w:rsidR="00000000" w:rsidRPr="00000000">
        <w:rPr>
          <w:vertAlign w:val="baseline"/>
          <w:rtl w:val="1"/>
        </w:rPr>
        <w:t xml:space="preserve"> /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מתוס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תירוץ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נימא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איירי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מוכיחין</w:t>
      </w:r>
      <w:r w:rsidDel="00000000" w:rsidR="00000000" w:rsidRPr="00000000">
        <w:rPr>
          <w:vertAlign w:val="baseline"/>
          <w:rtl w:val="1"/>
        </w:rPr>
        <w:t xml:space="preserve"> /</w:t>
      </w:r>
      <w:r w:rsidDel="00000000" w:rsidR="00000000" w:rsidRPr="00000000">
        <w:rPr>
          <w:vertAlign w:val="baseline"/>
          <w:rtl w:val="1"/>
        </w:rPr>
        <w:t xml:space="preserve">תוספות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בד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ירמיה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איירי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ובכבסו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איירי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דמוכרחין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בפשע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חזינן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בגוונא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שבגוונא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בדוקא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וכדמוכרח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מתירוץ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יעקב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ירמיה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דמוקים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ומטנפי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דבגוונא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לאוקמי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עדיף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מתירוצם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כבסן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ונמצא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מתרי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טעמי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אך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נזכר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אלמא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דקושיתו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אליבא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וריטב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הוצרך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השמיענו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שמחמת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לאוקמי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באוקימתא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כדהקשה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ותירץ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הוצרך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למינקט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שהסברא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מכריח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פליג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וסובר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דבפשע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בכיבס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להביא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לדין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בסמוך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להסתפר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בסמוך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בשלשה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בזמנם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ולהשמיענו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שפשיטא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שהסברא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מכריח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וכדאיתא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באשכול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שנוקים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גוונא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גופיה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כדפירשתי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לתוס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דמתרץ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ומיטנפי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אוקימתא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גווני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ומיטנפי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דפשתן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גווני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דלפ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דיתרץ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הגווני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למינקט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הגוונא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להסוברין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בזמננו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במדינתנו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מוכרחין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פשיט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דאבדה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נקיט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שכיחא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כדמתרץ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הנחל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אשכול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נקיט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שכיחא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במציאות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שבאבדה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האסורים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אנוס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למינקט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אך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רוצים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באופן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התנאים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ממילא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בעצם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גלוח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בנחל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חדוש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נתנה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ויועיל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כדמוכרח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לתוס</w:t>
      </w:r>
      <w:r w:rsidDel="00000000" w:rsidR="00000000" w:rsidRPr="00000000">
        <w:rPr>
          <w:vertAlign w:val="baseline"/>
          <w:rtl w:val="1"/>
        </w:rPr>
        <w:t xml:space="preserve">' /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שיטות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דמתחלה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השנויין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להיתר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אשארא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אונס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ותירץ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וכוונתם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נזיר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ומצורע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כוונתם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להשנויין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דפשיטא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בנזיר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ומצורע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מאונסין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ממדה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בנזיר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ומצורע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כדפשיט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וכהפשיטותא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נזיר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ומצורע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שנקטו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שנקטם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מנזיר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רעק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השנויין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פשיטא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ממדה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קושיתם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שפיר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כדברי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השנויין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כזו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ונמצא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שיטות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המחלוקת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שאדרבה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יפוי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כדאיתא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בנדרים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בעובדא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דשמעון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הצדיק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להנזיר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להשחית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הנאה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המקדש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להרוצה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סברת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השנויין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ואח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שמתייפין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וממילא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יגלח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סוברת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דנחשב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יתגלחו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להשנויין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במשנה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השיטות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שבתוס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ומפורש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בעצם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להתייפות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שעברו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הזכירו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שבארתי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לדידיה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רביעית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בתוס</w:t>
      </w:r>
      <w:r w:rsidDel="00000000" w:rsidR="00000000" w:rsidRPr="00000000">
        <w:rPr>
          <w:vertAlign w:val="baseline"/>
          <w:rtl w:val="1"/>
        </w:rPr>
        <w:t xml:space="preserve">' /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ושאר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דיכנסו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למעברת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אופן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כדאיתא</w:t>
      </w:r>
      <w:r w:rsidDel="00000000" w:rsidR="00000000" w:rsidRPr="00000000">
        <w:rPr>
          <w:vertAlign w:val="baseline"/>
          <w:rtl w:val="1"/>
        </w:rPr>
        <w:t xml:space="preserve"> /</w:t>
      </w:r>
      <w:r w:rsidDel="00000000" w:rsidR="00000000" w:rsidRPr="00000000">
        <w:rPr>
          <w:vertAlign w:val="baseline"/>
          <w:rtl w:val="1"/>
        </w:rPr>
        <w:t xml:space="preserve">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בדף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ונמצא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להשנויין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חזינן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פלוג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באופן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כעצם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להחולקים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מתגלחין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שבארתי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משניות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קושית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והריטב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כהנו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והנחל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אשכול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להחולקים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וסברי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מינכרא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צ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ומש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</w:t>
      </w:r>
      <w:r w:rsidDel="00000000" w:rsidR="00000000" w:rsidRPr="00000000">
        <w:rPr>
          <w:vertAlign w:val="baseline"/>
          <w:rtl w:val="1"/>
        </w:rPr>
        <w:t xml:space="preserve">' /</w:t>
      </w:r>
      <w:r w:rsidDel="00000000" w:rsidR="00000000" w:rsidRPr="00000000">
        <w:rPr>
          <w:vertAlign w:val="baseline"/>
          <w:rtl w:val="1"/>
        </w:rPr>
        <w:t xml:space="preserve">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בדף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באידך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דנעשים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דמשונין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ומש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שיערו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נחוץ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פשוט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שבטלה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מקפיד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דעניני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המשתנה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מנהג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ההיא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ובנחל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מפורש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והביאום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/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בסי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נכון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דבזמננו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במדינתנו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שנוהגין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בתספורת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להסתפר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לשלשה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התשובה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יחידים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להסתפר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ובמקומו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נוהג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מצטער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ירצה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לסמוך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מעצם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ידידו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פיינשטיין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יביע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אומר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חלק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-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לב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נשאלתי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לצחצח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במשחת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לכאורה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תקלד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בצחצוח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במפורש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להוסיף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מדעתינו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בתשו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אפרים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קכד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מלבוש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אחרונים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ומלבושים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וכדמייתי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בזבחים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צד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מדכתיב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והבגד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תכבס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צד</w:t>
      </w:r>
      <w:r w:rsidDel="00000000" w:rsidR="00000000" w:rsidRPr="00000000">
        <w:rPr>
          <w:vertAlign w:val="baseline"/>
          <w:rtl w:val="1"/>
        </w:rPr>
        <w:t xml:space="preserve">:)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כסכוס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כיבוס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ופרש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כסכוס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משפשף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צידו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צידו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המכבסין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בגדים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שאוחז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הבגד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ומשפשף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שפשוף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מירוח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וצחצוח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במברשת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כיבוס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ממחק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וממרח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תולדה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דממחק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התפארת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בכלכלת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שמירוחו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גזרה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שעוה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כדאיתא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קמו</w:t>
      </w:r>
      <w:r w:rsidDel="00000000" w:rsidR="00000000" w:rsidRPr="00000000">
        <w:rPr>
          <w:vertAlign w:val="baseline"/>
          <w:rtl w:val="1"/>
        </w:rPr>
        <w:t xml:space="preserve">:).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תשורת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קנב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גרעו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גזרתם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מהיכא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לגזור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מדעתינו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איברא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דהמרדכי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הורה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לרחוץ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לרחוץ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לתיקון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צפרנים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תגלחת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רחיצה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טז</w:t>
      </w:r>
      <w:r w:rsidDel="00000000" w:rsidR="00000000" w:rsidRPr="00000000">
        <w:rPr>
          <w:vertAlign w:val="baseline"/>
          <w:rtl w:val="1"/>
        </w:rPr>
        <w:t xml:space="preserve">:) </w:t>
      </w:r>
      <w:r w:rsidDel="00000000" w:rsidR="00000000" w:rsidRPr="00000000">
        <w:rPr>
          <w:vertAlign w:val="baseline"/>
          <w:rtl w:val="1"/>
        </w:rPr>
        <w:t xml:space="preserve">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ברגל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רחיצה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טומאה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וראיה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כא</w:t>
      </w:r>
      <w:r w:rsidDel="00000000" w:rsidR="00000000" w:rsidRPr="00000000">
        <w:rPr>
          <w:vertAlign w:val="baseline"/>
          <w:rtl w:val="1"/>
        </w:rPr>
        <w:t xml:space="preserve">:)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לדידן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לרחוץ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דוד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שה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הרחיצה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מהב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תקמד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משביר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כד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אלמא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טעמי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אוסרים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רחיצה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נתבאר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להדיא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לאיסורא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טעמא</w:t>
      </w:r>
      <w:r w:rsidDel="00000000" w:rsidR="00000000" w:rsidRPr="00000000">
        <w:rPr>
          <w:vertAlign w:val="baseline"/>
          <w:rtl w:val="1"/>
        </w:rPr>
        <w:t xml:space="preserve">. (</w:t>
      </w:r>
      <w:r w:rsidDel="00000000" w:rsidR="00000000" w:rsidRPr="00000000">
        <w:rPr>
          <w:vertAlign w:val="baseline"/>
          <w:rtl w:val="1"/>
        </w:rPr>
        <w:t xml:space="preserve">ועמש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טז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דניוול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באבק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ומנעליו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וראוי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אולם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צחצוח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תקלד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</w:t>
      </w:r>
      <w:r w:rsidDel="00000000" w:rsidR="00000000" w:rsidRPr="00000000">
        <w:rPr>
          <w:vertAlign w:val="baseline"/>
          <w:rtl w:val="1"/>
        </w:rPr>
        <w:t xml:space="preserve">' (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אורחיה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סנדלין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לשבתא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יג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כמלבושים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להחליפם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צחצוח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הכיבוס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דבשלמא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מלבושים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חוזר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ומתלכלך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באבק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חוצות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זוגות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לצחצחן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דזיל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שאוסר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כאיזורו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זוגות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נעלים</w:t>
      </w:r>
      <w:r w:rsidDel="00000000" w:rsidR="00000000" w:rsidRPr="00000000">
        <w:rPr>
          <w:vertAlign w:val="baseline"/>
          <w:rtl w:val="1"/>
        </w:rPr>
        <w:t xml:space="preserve">. (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בכה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וכה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במטפחות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כבסן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חוזרים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ומתלכלכים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באחרונים</w:t>
      </w:r>
      <w:r w:rsidDel="00000000" w:rsidR="00000000" w:rsidRPr="00000000">
        <w:rPr>
          <w:vertAlign w:val="baseline"/>
          <w:rtl w:val="1"/>
        </w:rPr>
        <w:t xml:space="preserve">. (</w:t>
      </w:r>
      <w:r w:rsidDel="00000000" w:rsidR="00000000" w:rsidRPr="00000000">
        <w:rPr>
          <w:vertAlign w:val="baseline"/>
          <w:rtl w:val="1"/>
        </w:rPr>
        <w:t xml:space="preserve">וכה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הרחיצה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מתאבקים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תמיד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בפרט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ברגל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להוסיף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דהכא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בגדים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צחצוח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לוקח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שרגילים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ביחד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וישטחו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שטוח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לייבשם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שיניחום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פנויים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וממילא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במשך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לאמנועי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בפסחים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נה</w:t>
      </w:r>
      <w:r w:rsidDel="00000000" w:rsidR="00000000" w:rsidRPr="00000000">
        <w:rPr>
          <w:vertAlign w:val="baseline"/>
          <w:rtl w:val="1"/>
        </w:rPr>
        <w:t xml:space="preserve">:), </w:t>
      </w:r>
      <w:r w:rsidDel="00000000" w:rsidR="00000000" w:rsidRPr="00000000">
        <w:rPr>
          <w:vertAlign w:val="baseline"/>
          <w:rtl w:val="1"/>
        </w:rPr>
        <w:t xml:space="preserve">דדוקא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מתקנים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מנעליהם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רגלים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בסי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דשאני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מבעיא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וראבי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נקרעו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לתקנם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דה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נתאבקו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לצחצחן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להאוסרים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כמבואר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וראיתי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שבילי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דוד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תקלד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שכ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להשחיר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נלע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ככיבוס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שכשאין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משחירן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בעודן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ברגלו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וחולצו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ידוע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להשחירו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נעלים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ילקוט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הגרשוני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תקלד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והוסיף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נלע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פשתן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שמתלכלכים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תמיד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הפוסקים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המותרים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ואחרים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בפניהם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דנהגו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פשתן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דנהגו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נהגו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נהגו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חולין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קלו</w:t>
      </w:r>
      <w:r w:rsidDel="00000000" w:rsidR="00000000" w:rsidRPr="00000000">
        <w:rPr>
          <w:vertAlign w:val="baseline"/>
          <w:rtl w:val="1"/>
        </w:rPr>
        <w:t xml:space="preserve">:). </w:t>
      </w:r>
      <w:r w:rsidDel="00000000" w:rsidR="00000000" w:rsidRPr="00000000">
        <w:rPr>
          <w:vertAlign w:val="baseline"/>
          <w:rtl w:val="1"/>
        </w:rPr>
        <w:t xml:space="preserve">ומכיון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דנחית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לסברא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מתלכלכים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תמיד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ממנהגא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וכדאשכחן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במטפחות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ישראל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וחזי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ילקוט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הגרשוני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תקנג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שכ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צ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וויגער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דקריפטש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במכתבו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אליו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משיחת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בקיצור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משיחת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ולכאורה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להעיר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הפוסקים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שסוברים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החיד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במחזיק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ברכה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שכותב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לעצמו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בקונט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ישן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נושן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מחידושי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קשישאי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מעה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ירושלים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לימודו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מטריל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והמקל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הפסיד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המחב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ממנו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מטריל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והפוסקים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וכמבואר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בפסחים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נה</w:t>
      </w:r>
      <w:r w:rsidDel="00000000" w:rsidR="00000000" w:rsidRPr="00000000">
        <w:rPr>
          <w:vertAlign w:val="baseline"/>
          <w:rtl w:val="1"/>
        </w:rPr>
        <w:t xml:space="preserve">:) </w:t>
      </w:r>
      <w:r w:rsidDel="00000000" w:rsidR="00000000" w:rsidRPr="00000000">
        <w:rPr>
          <w:vertAlign w:val="baseline"/>
          <w:rtl w:val="1"/>
        </w:rPr>
        <w:t xml:space="preserve">מושיבין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שובכין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לתרנגולים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בארבעה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ותרנגולת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שברחה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מחזירין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למקומה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ובגמרא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השתא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מותבינן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אהדורי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מבעיא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ומשני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גורפין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מוליכין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בכלהו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חמיר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):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מחצי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ולמעלה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שחיטה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תסח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האחרונים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בקיצור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גופיה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דוד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רמג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ושכ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בשיורי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כנה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מבואר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שעו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עטר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בתשובה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שנדפסה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משפט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וצדקה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ביעקב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קצב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במישור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הנ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שהותרו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להסתפר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שרשאים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להסתפר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טהרת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בשיורי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טהרה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מע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חאו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פח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קפז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</w:t>
      </w:r>
      <w:r w:rsidDel="00000000" w:rsidR="00000000" w:rsidRPr="00000000">
        <w:rPr>
          <w:vertAlign w:val="baseline"/>
          <w:rtl w:val="1"/>
        </w:rPr>
        <w:t xml:space="preserve">' (</w:t>
      </w:r>
      <w:r w:rsidDel="00000000" w:rsidR="00000000" w:rsidRPr="00000000">
        <w:rPr>
          <w:vertAlign w:val="baseline"/>
          <w:rtl w:val="1"/>
        </w:rPr>
        <w:t xml:space="preserve">פסחים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מד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יז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ובערך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השלחן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ובקרן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אורה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יג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ובמש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בחזון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עובדיה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עמוד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והלאה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בפתח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רנא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ולפ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לכאורה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בילקוט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הגרשוני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משיחת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בקיצור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אמנם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הקיצור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דמנ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משיחת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שמתקן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באחרונים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שכביסה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כיבוס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שנתבאר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לעיל</w:t>
      </w:r>
      <w:r w:rsidDel="00000000" w:rsidR="00000000" w:rsidRPr="00000000">
        <w:rPr>
          <w:vertAlign w:val="baseline"/>
          <w:rtl w:val="1"/>
        </w:rPr>
        <w:t xml:space="preserve">. (</w:t>
      </w:r>
      <w:r w:rsidDel="00000000" w:rsidR="00000000" w:rsidRPr="00000000">
        <w:rPr>
          <w:vertAlign w:val="baseline"/>
          <w:rtl w:val="1"/>
        </w:rPr>
        <w:t xml:space="preserve">ושו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קלד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תוכחה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שמחבריהם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הגיעו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ידעו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').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להרה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החסיד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פקודת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אלעזר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תקלד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שכ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למשוח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גשמים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שמתקלקל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צחצוחן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וטיט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למטפחות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נוהגים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לסייד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האחרון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לצחצחו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בליבון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שסיידו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עכת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דמסייע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דהיתרא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שראיתי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לבושי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מרדכי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תליתאה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חאו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ואת</w:t>
      </w:r>
      <w:r w:rsidDel="00000000" w:rsidR="00000000" w:rsidRPr="00000000">
        <w:rPr>
          <w:vertAlign w:val="baseline"/>
          <w:rtl w:val="1"/>
        </w:rPr>
        <w:t xml:space="preserve"> /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שכ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שכיון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שנתקלקלו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למשוח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בוויקסען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נוהג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הוויקסען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עכת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באמת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לתיקון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למשחן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דשרי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וכעת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חאו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קפב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למטפחות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הידים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דמראית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שהצריכו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שאיזורו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למטפחות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הידים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שמתלכלכים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בנעלים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עכת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להועיל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חאו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קיג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שכ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הגאון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אנשיל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שטרן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המבורג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שהגאון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וואלף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המבורג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מח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הזקנים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ושמלת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בנימין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להעביר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שקורין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וויקסען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צובע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להגאון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גוטליב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יעקב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חאו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כה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שהעלה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למשוח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שאצלם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והנח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לישראל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ולפע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צבי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צב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מדעתינו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נינהו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והמחמיר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וכדתנן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ידים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ובפרט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 [</w:t>
      </w:r>
      <w:r w:rsidDel="00000000" w:rsidR="00000000" w:rsidRPr="00000000">
        <w:rPr>
          <w:vertAlign w:val="baseline"/>
          <w:rtl w:val="1"/>
        </w:rPr>
        <w:t xml:space="preserve">ובס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שמירת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כהלכתה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להלכה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]. </w:t>
      </w:r>
      <w:r w:rsidDel="00000000" w:rsidR="00000000" w:rsidRPr="00000000">
        <w:rPr>
          <w:vertAlign w:val="baseline"/>
          <w:rtl w:val="1"/>
        </w:rPr>
        <w:t xml:space="preserve">והנלע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כתבתי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ליטול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צפורנים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b w:val="1"/>
          <w:vertAlign w:val="baseline"/>
          <w:rtl w:val="1"/>
        </w:rPr>
        <w:t xml:space="preserve">בית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יוסף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לא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פשוט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הקומץ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:):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ind w:firstLine="0"/>
        <w:contextualSpacing w:val="0"/>
        <w:rPr/>
      </w:pP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התוספות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הקומץ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יצאו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באכילת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חמץ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ובסוכות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בסוכה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יט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דהנך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לטעמייהו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מירושלמי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דחול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הל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טז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הילכך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פליגא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דומיא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דשבתות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גאון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להניח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שמניחין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והמברך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והמרדכי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הל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יג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ובסמ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קנג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התרומה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להניח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בתשובה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תרצ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ובמיוחסות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רלז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נוהגים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ספרד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להניחם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ושמעתי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מניחים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יוחי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להניחם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נמנעו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מלהניחם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יצחק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בתשובה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איתיה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במדרש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השירים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זוהר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דפוס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מונקאטש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פסוק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שיר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השירים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לריח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שמניך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המנונא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דאיקרון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דקודשא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איקרון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דקודשא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עילאה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דדרועא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לסיהרא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מגרמא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מנהירו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דדרועא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דדרועא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ושפיר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עבידתא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בגוונא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ואיצטריך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חדוא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בגוונא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ובגיני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דמארי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לאנחא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עילאין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רישיהון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קדישין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אלעזר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תינח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דשריין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רישיהון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קדישין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דדרועא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אחידן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אחידן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ואיהי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עבידתא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בסטרא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ואיצטריך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חדוא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בסטרא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אחידן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ושריא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לאעברא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דמארי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ולאנחא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דוגמא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ודיוקנא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לתתא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למלכא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לנטרא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לעבדיה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דיוקנא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זימנא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דיוקנא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יתחזי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יזועון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וידחלון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רחימו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עילאה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דגושפנקא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עילאה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עילאה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דיוקנא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עילאה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קלנא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ובגיני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לדחיה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עילאה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דיוקנא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שבתלמודא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דידן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נתבאר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לעבור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יוחי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המפליג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הנחתן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0" w:line="240" w:lineRule="auto"/>
      <w:ind w:firstLine="0"/>
      <w:contextualSpacing w:val="0"/>
      <w:rPr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0" w:line="240" w:lineRule="auto"/>
      <w:ind w:firstLine="0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80"/>
        <w:tab w:val="right" w:pos="9360"/>
      </w:tabs>
      <w:spacing w:after="0" w:before="0" w:line="240" w:lineRule="auto"/>
      <w:ind w:firstLine="0"/>
      <w:contextualSpacing w:val="0"/>
      <w:rPr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680"/>
        <w:tab w:val="right" w:pos="9360"/>
      </w:tabs>
      <w:spacing w:after="0" w:before="0" w:line="240" w:lineRule="auto"/>
      <w:ind w:firstLine="0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