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7F" w:rsidRPr="00AA00CA" w:rsidRDefault="0052737F" w:rsidP="0052737F">
      <w:pPr>
        <w:pStyle w:val="NoSpacing"/>
        <w:bidi/>
        <w:rPr>
          <w:rFonts w:cs="Narkisim"/>
        </w:rPr>
      </w:pPr>
      <w:r w:rsidRPr="00AA00CA">
        <w:rPr>
          <w:rFonts w:cs="Narkisim"/>
          <w:rtl/>
        </w:rPr>
        <w:t>הגהות מיימוניות הלכות ברכות פרק ד הלכה י</w:t>
      </w:r>
    </w:p>
    <w:p w:rsidR="0052737F" w:rsidRPr="00AA00CA" w:rsidRDefault="0052737F" w:rsidP="0052737F">
      <w:pPr>
        <w:pStyle w:val="NoSpacing"/>
        <w:bidi/>
        <w:rPr>
          <w:rFonts w:cs="Narkisim"/>
        </w:rPr>
      </w:pPr>
      <w:r w:rsidRPr="00AA00CA">
        <w:rPr>
          <w:rFonts w:cs="Narkisim"/>
          <w:rtl/>
        </w:rPr>
        <w:t xml:space="preserve">* [כתוב שם אם אמר בא"י לבד ולא אמר אלהינו כשנפל מידו יסיים למדני חוקיך שנראה כקורא פסוק ואין כאן מוציא ש"ש לבטלה ע"כ]: </w:t>
      </w:r>
    </w:p>
    <w:p w:rsidR="0052737F" w:rsidRPr="00AA00CA" w:rsidRDefault="0052737F" w:rsidP="0052737F">
      <w:pPr>
        <w:pStyle w:val="NoSpacing"/>
        <w:bidi/>
        <w:rPr>
          <w:rFonts w:cs="Narkisim"/>
          <w:rtl/>
        </w:rPr>
      </w:pPr>
    </w:p>
    <w:p w:rsidR="0052737F" w:rsidRPr="00AA00CA" w:rsidRDefault="0052737F" w:rsidP="0052737F">
      <w:pPr>
        <w:pStyle w:val="NoSpacing"/>
        <w:bidi/>
        <w:rPr>
          <w:rFonts w:cs="Narkisim"/>
        </w:rPr>
      </w:pPr>
      <w:r w:rsidRPr="00AA00CA">
        <w:rPr>
          <w:rFonts w:cs="Narkisim"/>
          <w:rtl/>
        </w:rPr>
        <w:t>כסף משנה הלכות ברכות פרק ד הלכה י</w:t>
      </w:r>
    </w:p>
    <w:p w:rsidR="0052737F" w:rsidRPr="00AA00CA" w:rsidRDefault="0052737F" w:rsidP="0052737F">
      <w:pPr>
        <w:pStyle w:val="NoSpacing"/>
        <w:bidi/>
        <w:rPr>
          <w:rFonts w:cs="Narkisim"/>
        </w:rPr>
      </w:pPr>
      <w:r w:rsidRPr="00AA00CA">
        <w:rPr>
          <w:rFonts w:cs="Narkisim"/>
          <w:rtl/>
        </w:rPr>
        <w:t xml:space="preserve">נטל אוכל וכו' עד מפני שלכך נתכוין מתחלה. ירושלמי פרק כיצד מברכין וכתבוהו ה"ר יונה והרא"ש והטור וכתבו דהא דקאמר שצריך לומר בשכמל"ו י"א לאחר שאמר אלהינו מלך העולם אבל אם לא אמר אלא בא"י בלבד יסיים ויאמר למדני חוקיך כדי שיהא כקורא פסוק ולא יהא מזכיר ש"ש לבטלה: </w:t>
      </w:r>
    </w:p>
    <w:p w:rsidR="0052737F" w:rsidRPr="00AA00CA" w:rsidRDefault="0052737F" w:rsidP="0052737F">
      <w:pPr>
        <w:pStyle w:val="NoSpacing"/>
        <w:bidi/>
        <w:rPr>
          <w:rFonts w:cs="Narkisim"/>
          <w:rtl/>
        </w:rPr>
      </w:pPr>
    </w:p>
    <w:p w:rsidR="0052737F" w:rsidRPr="00AA00CA" w:rsidRDefault="0052737F" w:rsidP="0052737F">
      <w:pPr>
        <w:pStyle w:val="NoSpacing"/>
        <w:bidi/>
        <w:rPr>
          <w:rFonts w:cs="Narkisim"/>
        </w:rPr>
      </w:pPr>
      <w:r w:rsidRPr="00AA00CA">
        <w:rPr>
          <w:rFonts w:cs="Narkisim"/>
          <w:rtl/>
        </w:rPr>
        <w:t xml:space="preserve">תלמוד ירושלמי (וילנא) מסכת ברכות פרק ו </w:t>
      </w:r>
    </w:p>
    <w:p w:rsidR="0052737F" w:rsidRPr="00AA00CA" w:rsidRDefault="0052737F" w:rsidP="0052737F">
      <w:pPr>
        <w:pStyle w:val="NoSpacing"/>
        <w:bidi/>
        <w:rPr>
          <w:rFonts w:cs="Narkisim"/>
          <w:rtl/>
        </w:rPr>
      </w:pPr>
      <w:r w:rsidRPr="00AA00CA">
        <w:rPr>
          <w:rFonts w:cs="Narkisim"/>
          <w:rtl/>
        </w:rPr>
        <w:t>א"ר חייא בר ווא הדא אמרה אהן דנסב פוגלא ומברך עילוי והוא לא אתי לידיה צריך למברכה עילוי זמן תניינות אמר רבי תנחום בר יודן צריך לומר ברוך שם כבוד מלכותו לעולם ועד שלא להזכיר שם שמים לבטלה:</w:t>
      </w:r>
    </w:p>
    <w:p w:rsidR="0052737F" w:rsidRPr="00AA00CA" w:rsidRDefault="0052737F" w:rsidP="0052737F">
      <w:pPr>
        <w:pStyle w:val="NoSpacing"/>
        <w:bidi/>
        <w:rPr>
          <w:rFonts w:cs="Narkisim"/>
          <w:rtl/>
        </w:rPr>
      </w:pPr>
    </w:p>
    <w:p w:rsidR="00AA00CA" w:rsidRPr="00AA00CA" w:rsidRDefault="00AA00CA" w:rsidP="00AA00CA">
      <w:pPr>
        <w:pStyle w:val="NoSpacing"/>
        <w:bidi/>
        <w:rPr>
          <w:rFonts w:cs="Narkisim"/>
        </w:rPr>
      </w:pPr>
      <w:r w:rsidRPr="00AA00CA">
        <w:rPr>
          <w:rFonts w:cs="Narkisim"/>
          <w:rtl/>
        </w:rPr>
        <w:t xml:space="preserve">תוספות מסכת ברכות דף לט עמוד א </w:t>
      </w:r>
    </w:p>
    <w:p w:rsidR="00AA00CA" w:rsidRPr="00AA00CA" w:rsidRDefault="00AA00CA" w:rsidP="00AA00CA">
      <w:pPr>
        <w:pStyle w:val="NoSpacing"/>
        <w:bidi/>
        <w:rPr>
          <w:rFonts w:cs="Narkisim"/>
          <w:rtl/>
        </w:rPr>
      </w:pPr>
      <w:r w:rsidRPr="00AA00CA">
        <w:rPr>
          <w:rFonts w:cs="Narkisim"/>
          <w:rtl/>
        </w:rPr>
        <w:t xml:space="preserve"> ויאמר ברוך שם כבוד מלכותו לעולם ועד משום דהוה ברכה לבטלה וכן נכון לומר על כל ברכה לבטלה בשכמל"ו.</w:t>
      </w:r>
    </w:p>
    <w:p w:rsidR="00AA00CA" w:rsidRPr="00AA00CA" w:rsidRDefault="00AA00CA" w:rsidP="00AA00CA">
      <w:pPr>
        <w:pStyle w:val="NoSpacing"/>
        <w:bidi/>
        <w:rPr>
          <w:rFonts w:cs="Narkisim"/>
          <w:rtl/>
        </w:rPr>
      </w:pPr>
    </w:p>
    <w:p w:rsidR="0052737F" w:rsidRPr="00AA00CA" w:rsidRDefault="0052737F" w:rsidP="0052737F">
      <w:pPr>
        <w:pStyle w:val="NoSpacing"/>
        <w:bidi/>
        <w:rPr>
          <w:rFonts w:cs="Narkisim"/>
        </w:rPr>
      </w:pPr>
      <w:r w:rsidRPr="00AA00CA">
        <w:rPr>
          <w:rFonts w:cs="Narkisim"/>
          <w:rtl/>
        </w:rPr>
        <w:t xml:space="preserve">רמב"ם הלכות ברכות פרק ד הלכה י </w:t>
      </w:r>
    </w:p>
    <w:p w:rsidR="0052737F" w:rsidRPr="00AA00CA" w:rsidRDefault="0052737F" w:rsidP="0052737F">
      <w:pPr>
        <w:pStyle w:val="NoSpacing"/>
        <w:bidi/>
        <w:rPr>
          <w:rFonts w:cs="Narkisim"/>
          <w:rtl/>
        </w:rPr>
      </w:pPr>
      <w:r w:rsidRPr="00AA00CA">
        <w:rPr>
          <w:rFonts w:cs="Narkisim"/>
          <w:rtl/>
        </w:rPr>
        <w:t>אין מברכין על אוכל מן כל האוכלין ולא על משקה מן כל המשקין עד שיבא לפניו ואם בירך ואח"כ הביאו לפניו צריך לחזור ולברך, נטל אוכל ובירך עליו  ונפל מידו ונשרף או שטפו נהר נוטל אחר וחוזר ומברך עליו אף על פי שהוא מאותו המין וצריך לומר ברוך שם כבוד מלכותו לעולם ועד על ברכה ראשונה כדי שלא להוציא שם שמים לבטלה, עומד אדם על אמת המים ומברך ושותה אף על פי שהמים שהיו לפניו בשעת הברכה אינם המים ששתה מפני שלכך נתכוון תחלה.</w:t>
      </w:r>
    </w:p>
    <w:p w:rsidR="0052737F" w:rsidRPr="00AA00CA" w:rsidRDefault="0052737F" w:rsidP="0052737F">
      <w:pPr>
        <w:pStyle w:val="NoSpacing"/>
        <w:bidi/>
        <w:rPr>
          <w:rFonts w:cs="Narkisim"/>
          <w:rtl/>
        </w:rPr>
      </w:pPr>
    </w:p>
    <w:p w:rsidR="0052737F" w:rsidRPr="00AA00CA" w:rsidRDefault="0052737F" w:rsidP="0052737F">
      <w:pPr>
        <w:pStyle w:val="NoSpacing"/>
        <w:bidi/>
        <w:rPr>
          <w:rFonts w:cs="Narkisim"/>
        </w:rPr>
      </w:pPr>
      <w:r w:rsidRPr="00AA00CA">
        <w:rPr>
          <w:rFonts w:cs="Narkisim"/>
          <w:rtl/>
        </w:rPr>
        <w:t>רמב"ם הלכות שבועות פרק יב הלכה יא</w:t>
      </w:r>
      <w:r w:rsidRPr="00AA00CA">
        <w:rPr>
          <w:rFonts w:cs="Narkisim"/>
        </w:rPr>
        <w:t xml:space="preserve"> </w:t>
      </w:r>
    </w:p>
    <w:p w:rsidR="003B456F" w:rsidRPr="00AA00CA" w:rsidRDefault="0052737F" w:rsidP="0052737F">
      <w:pPr>
        <w:pStyle w:val="NoSpacing"/>
        <w:bidi/>
        <w:rPr>
          <w:rFonts w:cs="Narkisim"/>
          <w:rtl/>
        </w:rPr>
      </w:pPr>
      <w:r w:rsidRPr="00AA00CA">
        <w:rPr>
          <w:rFonts w:cs="Narkisim"/>
          <w:rtl/>
        </w:rPr>
        <w:t>ולא שבועה לשוא בלבד היא שאסורה אלא אפילו להזכיר שם מן השמות המיוחדין לבטלה אסור ואף על פי שלא נשבע, שהרי הכתוב מצוה ואומר ליראה את השם הנכבד והנורא, ובכלל יראתו שלא יזכירו לבטלה , לפיכך אם טעה הלשון והוציא שם לבטלה ימהר מיד וישבח ויפאר ויהדר לו כדי שלא יזכר לבטלה, כיצד אמר ה' אומר ברוך הוא לעולם ועד או גדול הוא ומהולל מאד וכיוצא בזה כדי שלא יהא לבטלה</w:t>
      </w:r>
      <w:r w:rsidRPr="00AA00CA">
        <w:rPr>
          <w:rFonts w:cs="Narkisim"/>
        </w:rPr>
        <w:t>.</w:t>
      </w:r>
    </w:p>
    <w:p w:rsidR="0052737F" w:rsidRPr="00AA00CA" w:rsidRDefault="0052737F" w:rsidP="0052737F">
      <w:pPr>
        <w:pStyle w:val="NoSpacing"/>
        <w:bidi/>
        <w:rPr>
          <w:rFonts w:cs="Narkisim"/>
          <w:rtl/>
        </w:rPr>
      </w:pPr>
    </w:p>
    <w:p w:rsidR="0052737F" w:rsidRPr="00AA00CA" w:rsidRDefault="0052737F" w:rsidP="0052737F">
      <w:pPr>
        <w:pStyle w:val="NoSpacing"/>
        <w:bidi/>
        <w:rPr>
          <w:rFonts w:cs="Narkisim"/>
        </w:rPr>
      </w:pPr>
      <w:r w:rsidRPr="00AA00CA">
        <w:rPr>
          <w:rFonts w:cs="Narkisim"/>
          <w:rtl/>
        </w:rPr>
        <w:t xml:space="preserve">טור אורח חיים הלכות ברכת הפירות סימן רו </w:t>
      </w:r>
    </w:p>
    <w:p w:rsidR="0052737F" w:rsidRPr="00AA00CA" w:rsidRDefault="0052737F" w:rsidP="0052737F">
      <w:pPr>
        <w:pStyle w:val="NoSpacing"/>
        <w:bidi/>
        <w:rPr>
          <w:rFonts w:cs="Narkisim"/>
          <w:rtl/>
        </w:rPr>
      </w:pPr>
      <w:r w:rsidRPr="00AA00CA">
        <w:rPr>
          <w:rFonts w:cs="Narkisim"/>
          <w:rtl/>
        </w:rPr>
        <w:t>נטל בידו פרי לאוכלו ובירך עליו ונפל מידו ונאבד צריך לחזור ולברך אף על פי שהיה מאותו המין לפניו יותר כשבירך על הראשון וצ"ל ברוך שם כבוד מלכותו לעולם ועד על שהוציא שם שמים לבטלה ואם אמר כשנפל בא"י ולא אמר אלהינו יסיים ויאמר למדני חוקיך שיהא נראה כקורא פסוק ואין כאן מוציא שם שמים לבטלה</w:t>
      </w:r>
    </w:p>
    <w:p w:rsidR="0052737F" w:rsidRPr="00AA00CA" w:rsidRDefault="0052737F" w:rsidP="0052737F">
      <w:pPr>
        <w:pStyle w:val="NoSpacing"/>
        <w:bidi/>
        <w:rPr>
          <w:rFonts w:cs="Narkisim"/>
          <w:rtl/>
        </w:rPr>
      </w:pPr>
    </w:p>
    <w:p w:rsidR="0052737F" w:rsidRPr="00AA00CA" w:rsidRDefault="0052737F" w:rsidP="0052737F">
      <w:pPr>
        <w:pStyle w:val="NoSpacing"/>
        <w:bidi/>
        <w:rPr>
          <w:rFonts w:cs="Narkisim"/>
        </w:rPr>
      </w:pPr>
      <w:r w:rsidRPr="00AA00CA">
        <w:rPr>
          <w:rFonts w:cs="Narkisim"/>
          <w:rtl/>
        </w:rPr>
        <w:t xml:space="preserve">שולחן ערוך אורח חיים הלכות ברכת הפירות סימן רו סעיף ה </w:t>
      </w:r>
    </w:p>
    <w:p w:rsidR="0052737F" w:rsidRPr="00AA00CA" w:rsidRDefault="0052737F" w:rsidP="0052737F">
      <w:pPr>
        <w:pStyle w:val="NoSpacing"/>
        <w:bidi/>
        <w:rPr>
          <w:rFonts w:cs="Narkisim"/>
          <w:rtl/>
        </w:rPr>
      </w:pPr>
      <w:r w:rsidRPr="00AA00CA">
        <w:rPr>
          <w:rFonts w:cs="Narkisim"/>
          <w:rtl/>
        </w:rPr>
        <w:t>אין מברכין לא על אוכל ולא על משקה, עד שיביאוהו לפניו; ברך ואחר כך הביאוהו לפניו, צריך לברך פעם אחרת; אבל מי שברך על פירות שלפניו ואחר כך הביאו לו יותר מאותו המין, או ממין אחר שברכתו כברכת הראשון, אינו צריך לברך. הגה: וטוב ליזהר לכתחלה להיות דעתו על כל מה שיביאו לו (בית יוסף טור י"ד סימן י"ט).</w:t>
      </w:r>
    </w:p>
    <w:p w:rsidR="0052737F" w:rsidRPr="00AA00CA" w:rsidRDefault="0052737F" w:rsidP="0052737F">
      <w:pPr>
        <w:pStyle w:val="NoSpacing"/>
        <w:bidi/>
        <w:rPr>
          <w:rFonts w:cs="Narkisim"/>
          <w:rtl/>
        </w:rPr>
      </w:pPr>
    </w:p>
    <w:p w:rsidR="0052737F" w:rsidRPr="00AA00CA" w:rsidRDefault="0052737F" w:rsidP="0052737F">
      <w:pPr>
        <w:pStyle w:val="NoSpacing"/>
        <w:bidi/>
        <w:rPr>
          <w:rFonts w:cs="Narkisim"/>
        </w:rPr>
      </w:pPr>
      <w:r w:rsidRPr="00AA00CA">
        <w:rPr>
          <w:rFonts w:cs="Narkisim"/>
          <w:rtl/>
        </w:rPr>
        <w:t xml:space="preserve">שולחן ערוך אורח חיים הלכות ברכת הפירות סימן רו סעיף ו </w:t>
      </w:r>
    </w:p>
    <w:p w:rsidR="0052737F" w:rsidRPr="00AA00CA" w:rsidRDefault="0052737F" w:rsidP="0052737F">
      <w:pPr>
        <w:pStyle w:val="NoSpacing"/>
        <w:bidi/>
        <w:rPr>
          <w:rFonts w:cs="Narkisim"/>
          <w:rtl/>
        </w:rPr>
      </w:pPr>
      <w:r w:rsidRPr="00AA00CA">
        <w:rPr>
          <w:rFonts w:cs="Narkisim"/>
          <w:rtl/>
        </w:rPr>
        <w:t>נטל בידו פרי לאוכלו ובירך עליו, ונפל מידו ונאבד או נמאס, צריך לחזור ולברך אף על פי שהיה מאותו מין לפניו יותר כשברך על הראשון. הגה: רק שלא היה עליו דעתו לאוכלו (הגהות מיימוני פ"ד וכל בו ואבודרהם ותשובת מהרי"ל סי' צ"ב). וצריך לומר: ברוך שם כבוד מלכותו לעולם ועד על שהוציא ש"ש לבטלה; ואם אמר כשנפל: ברוך אתה ה', ולא אמר אלהינו, יסיים ויאמר: למדני חוקיך (תהילים קיט, יב), שיהא נראה כקורא פסוק ואין כאן מוציא ש"ש לבטלה. אבל העומד על אמת המים מברך ושותה, אף על פי שהמים ששותה לא היו לפניו כשבירך, מפני שלכך נתכוון תחילה. הגה: ועיין לעיל סי' ר"ט סעיף א' אם ברך בטעות מה דינו.</w:t>
      </w:r>
    </w:p>
    <w:p w:rsidR="0052737F" w:rsidRPr="00AA00CA" w:rsidRDefault="0052737F" w:rsidP="0052737F">
      <w:pPr>
        <w:pStyle w:val="NoSpacing"/>
        <w:bidi/>
        <w:rPr>
          <w:rFonts w:cs="Narkisim"/>
          <w:rtl/>
        </w:rPr>
      </w:pPr>
    </w:p>
    <w:p w:rsidR="0052737F" w:rsidRPr="00AA00CA" w:rsidRDefault="0052737F" w:rsidP="0052737F">
      <w:pPr>
        <w:pStyle w:val="NoSpacing"/>
        <w:bidi/>
        <w:rPr>
          <w:rFonts w:cs="Narkisim"/>
        </w:rPr>
      </w:pPr>
      <w:r w:rsidRPr="00AA00CA">
        <w:rPr>
          <w:rFonts w:cs="Narkisim"/>
          <w:rtl/>
        </w:rPr>
        <w:t xml:space="preserve">שולחן ערוך אורח חיים הלכות תפילין סימן כה סעיף ה </w:t>
      </w:r>
    </w:p>
    <w:p w:rsidR="0052737F" w:rsidRPr="00AA00CA" w:rsidRDefault="0052737F" w:rsidP="0052737F">
      <w:pPr>
        <w:pStyle w:val="NoSpacing"/>
        <w:bidi/>
        <w:rPr>
          <w:rFonts w:cs="Narkisim"/>
          <w:rtl/>
        </w:rPr>
      </w:pPr>
      <w:r w:rsidRPr="00AA00CA">
        <w:rPr>
          <w:rFonts w:cs="Narkisim"/>
          <w:rtl/>
        </w:rPr>
        <w:t>הגה: וי"א לברך על של ראש על מצות תפילין, אפילו לא הפסיק בינתיים (הרא"ש הלכות תפילין) (וכן פשט המנהג בבני אשכנז שמברכין שתי ברכות. וטוב לומר תמיד אחר הברכה השניה, ברוך שם כבוד מלכותו לעולם ועד) (מהר"י בן חביב, אגור סימן ל"ח).</w:t>
      </w:r>
    </w:p>
    <w:p w:rsidR="0052737F" w:rsidRPr="00AA00CA" w:rsidRDefault="0052737F" w:rsidP="0052737F">
      <w:pPr>
        <w:pStyle w:val="NoSpacing"/>
        <w:bidi/>
        <w:rPr>
          <w:rFonts w:cs="Narkisim"/>
          <w:rtl/>
        </w:rPr>
      </w:pPr>
    </w:p>
    <w:p w:rsidR="0052737F" w:rsidRPr="00AA00CA" w:rsidRDefault="0052737F" w:rsidP="0052737F">
      <w:pPr>
        <w:pStyle w:val="NoSpacing"/>
        <w:bidi/>
        <w:rPr>
          <w:rFonts w:cs="Narkisim"/>
        </w:rPr>
      </w:pPr>
      <w:r w:rsidRPr="00AA00CA">
        <w:rPr>
          <w:rFonts w:cs="Narkisim"/>
          <w:rtl/>
        </w:rPr>
        <w:t xml:space="preserve">ביאור הלכה סימן כה סעיף ה ד"ה * וטוב וכו' </w:t>
      </w:r>
    </w:p>
    <w:p w:rsidR="0052737F" w:rsidRPr="00AA00CA" w:rsidRDefault="0052737F" w:rsidP="0052737F">
      <w:pPr>
        <w:pStyle w:val="NoSpacing"/>
        <w:bidi/>
        <w:rPr>
          <w:rFonts w:cs="Narkisim"/>
          <w:rtl/>
        </w:rPr>
      </w:pPr>
      <w:r w:rsidRPr="00AA00CA">
        <w:rPr>
          <w:rFonts w:cs="Narkisim"/>
          <w:rtl/>
        </w:rPr>
        <w:t>* וטוב וכו' - עיין בביאור הגר"א שפסק כהמחבר ובחידושי רע"א כ' עצה שיכוין בעת ברכת להניח אם הלכה כשיטת רש"י אני מכוין שלא לצאת בברכת להניח על השל ראש והוי זה כסח ויוכל לברך על של ראש [ואין זה בכלל גורם ברכה שאינה צריכה דהא מוכרח לעשות כן מפני ספיקא דדינא ועוד טעמים אחרים כמו שכתב בארה"ח] וכבר קדמו העולת תמיד וכפי מה שביאר הפמ"ג את דבריו ובארה"ח משמע ג"כ שמסכים לעצה זו אך בפמ"ג ראיתי שמסיים ע"ז ואין לנהוג כן ואולי טעמו כדי שלא ירגיל האדם את עצמו לפקפק אחר מנהגן של ישראל שנתייסד ע"פ שיטות הרבה מהראשונים:</w:t>
      </w:r>
    </w:p>
    <w:p w:rsidR="0052737F" w:rsidRPr="00AA00CA" w:rsidRDefault="0052737F" w:rsidP="0052737F">
      <w:pPr>
        <w:pStyle w:val="NoSpacing"/>
        <w:bidi/>
        <w:rPr>
          <w:rFonts w:cs="Narkisim"/>
          <w:rtl/>
        </w:rPr>
      </w:pPr>
    </w:p>
    <w:p w:rsidR="0052737F" w:rsidRPr="00AA00CA" w:rsidRDefault="0052737F" w:rsidP="0052737F">
      <w:pPr>
        <w:pStyle w:val="NoSpacing"/>
        <w:bidi/>
        <w:rPr>
          <w:rFonts w:cs="Narkisim"/>
        </w:rPr>
      </w:pPr>
      <w:r w:rsidRPr="00AA00CA">
        <w:rPr>
          <w:rFonts w:cs="Narkisim"/>
          <w:rtl/>
        </w:rPr>
        <w:t xml:space="preserve">משנה ברורה סימן כה ס"ק כא </w:t>
      </w:r>
    </w:p>
    <w:p w:rsidR="0052737F" w:rsidRPr="00AA00CA" w:rsidRDefault="0052737F" w:rsidP="0052737F">
      <w:pPr>
        <w:pStyle w:val="NoSpacing"/>
        <w:bidi/>
        <w:rPr>
          <w:rFonts w:cs="Narkisim"/>
          <w:rtl/>
        </w:rPr>
      </w:pPr>
      <w:r w:rsidRPr="00AA00CA">
        <w:rPr>
          <w:rFonts w:cs="Narkisim"/>
          <w:rtl/>
        </w:rPr>
        <w:t>(כא) וטוב לומר - משום חשש ספק ברכה לבטלה כמש"כ בסימן ר"ו ולא שהוא ספק גמור דא"כ איך יברך מספק ברכה לבטלה ויסמוך על שיאמר בשכמל"ו אלא דאנן בני אשכנז סבירא לן להלכה כדעת ר"ת רק לרווחא דמילתא להוציא עצמינו מידי כל פקפוק נוהגין לומר בשכמל"ו. ויזהר מאוד שלא לומר ברוך שם רק אחר שיהדק הש"ר על ראשו כראוי דאל"כ יהיה הפסק בין הברכה להנחה ויהיה ברכה זו לבטלה בודאי וצריך לחזור ולברך והעולם נכשלין בזה:</w:t>
      </w:r>
    </w:p>
    <w:p w:rsidR="0052737F" w:rsidRPr="00AA00CA" w:rsidRDefault="0052737F" w:rsidP="0052737F">
      <w:pPr>
        <w:pStyle w:val="NoSpacing"/>
        <w:bidi/>
        <w:rPr>
          <w:rFonts w:cs="Narkisim"/>
          <w:rtl/>
        </w:rPr>
      </w:pPr>
    </w:p>
    <w:p w:rsidR="0052737F" w:rsidRPr="00AA00CA" w:rsidRDefault="0052737F" w:rsidP="0052737F">
      <w:pPr>
        <w:pStyle w:val="NoSpacing"/>
        <w:bidi/>
        <w:rPr>
          <w:rFonts w:cs="Narkisim"/>
        </w:rPr>
      </w:pPr>
      <w:r w:rsidRPr="00AA00CA">
        <w:rPr>
          <w:rFonts w:cs="Narkisim"/>
          <w:rtl/>
        </w:rPr>
        <w:t xml:space="preserve">שו"ת דברי יציב חלק אורח חיים סימן פג </w:t>
      </w:r>
    </w:p>
    <w:p w:rsidR="0052737F" w:rsidRPr="00AA00CA" w:rsidRDefault="0052737F" w:rsidP="0052737F">
      <w:pPr>
        <w:pStyle w:val="NoSpacing"/>
        <w:bidi/>
        <w:rPr>
          <w:rFonts w:cs="Narkisim"/>
        </w:rPr>
      </w:pPr>
      <w:r w:rsidRPr="00AA00CA">
        <w:rPr>
          <w:rFonts w:cs="Narkisim"/>
          <w:rtl/>
        </w:rPr>
        <w:t xml:space="preserve">ד) ובהיותי בזה נסתבכתי בגוף הדבר, אם אמירת בשכמל"ו שייך גם למוציא ש"ש לבטלה. דמקור הדבר בירושלמי ברכות פ"ו ה"א, אהן דנסיב פוגלא ומברך עילוי והוא לא אתי לידיה צריך למברכה עילוי זמן תניינות, א"ר תנחום בר יודן צריך לומר בשכמל"ו שלא להזכיר שם שמים לבטלה עכ"ל, והובא בתוס' ברכות דף ל"ט ע"א ד"ה בצר ליה שיעורא בשינוי לשון קצת עיין שם, ומלשון הירושלמי שלא להזכיר </w:t>
      </w:r>
      <w:r w:rsidRPr="00AA00CA">
        <w:rPr>
          <w:rFonts w:cs="Narkisim"/>
          <w:rtl/>
        </w:rPr>
        <w:lastRenderedPageBreak/>
        <w:t xml:space="preserve">משמע שבזה מתקן דלא הוי כלל לבטלה, וכן כתב בשו"ת פנים מאירות ח"ג סי' ט' מלשון הירושלמי שא"צ תיקון וכפרה ע"ז דלא הוי כלל כמוציא ש"ש לבטלה עיין שם. וכן הוא לשון הרמב"ם בפ"ד מהל' ברכות ה"י, אבל המחבר בסי' ר"ו סעיף ו' שינה מלשון זה וכתב, וצריך לומר בשכמל"ו על שהוציא ש"ש לבטלה עכ"ל, משמע דש"ש כבר הוי לבטלה אלא שהך אמירה כעין תיקון לכך, וזה כבלשון התוס' ודו"ק. </w:t>
      </w:r>
    </w:p>
    <w:p w:rsidR="0052737F" w:rsidRPr="00AA00CA" w:rsidRDefault="0052737F" w:rsidP="0052737F">
      <w:pPr>
        <w:pStyle w:val="NoSpacing"/>
        <w:bidi/>
        <w:rPr>
          <w:rFonts w:cs="Narkisim"/>
        </w:rPr>
      </w:pPr>
    </w:p>
    <w:p w:rsidR="0052737F" w:rsidRPr="00AA00CA" w:rsidRDefault="0052737F" w:rsidP="0052737F">
      <w:pPr>
        <w:pStyle w:val="NoSpacing"/>
        <w:bidi/>
        <w:rPr>
          <w:rFonts w:cs="Narkisim"/>
        </w:rPr>
      </w:pPr>
      <w:r w:rsidRPr="00AA00CA">
        <w:rPr>
          <w:rFonts w:cs="Narkisim"/>
          <w:rtl/>
        </w:rPr>
        <w:t xml:space="preserve">ה) ובטעם הדבר ציין המהרש"ם בדעת תורה, למ"ש החיד"א בנחל קדומים פרשת קדושים עה"פ ולא תשבעו בשמי בשם הרב החסיד מהר"א מקראקא ז"ל דבשכמל"ו גימט' שם יעזריא"ל ועוד ע' וכו' עיין שם, ואין לי עסק בנסתרות, ובפשטות נראה דהנה האריכו טובא בשיטות הראשונים לגבי מברך ברכה שאינה צריכה אם איסורו מה"ת, וממה שמרבים להזכיר שמות באמירת פיוטים ובקשות, שנראה מזה דכל שהוא דרך שבח ובקשה לית לן בה, [ועיין סי' קפ"ח ס"ז ובמג"א ס"ק י"א]. ואמרתי כבר בגדר הדבר, דבאמת גם במברך כיון שאומר דרך שבח אין זה לבטלה, אלא דאחרי שבאו חכמים וקבעו נוסח הברכות ואסרו לברך ברכה שא"צ, א"כ קבעו דברכה שא"צ אינה שבח והודאה למקום ואדרבה הוי כעין זלזול, ושוב ממילא יש בזה איסורא דאורייתא כיון שאין זה דרך שבח, והארכתי בזה הרבה ואכ"מ. </w:t>
      </w:r>
    </w:p>
    <w:p w:rsidR="0052737F" w:rsidRPr="00AA00CA" w:rsidRDefault="0052737F" w:rsidP="0052737F">
      <w:pPr>
        <w:pStyle w:val="NoSpacing"/>
        <w:bidi/>
        <w:rPr>
          <w:rFonts w:cs="Narkisim"/>
        </w:rPr>
      </w:pPr>
    </w:p>
    <w:p w:rsidR="0052737F" w:rsidRPr="00AA00CA" w:rsidRDefault="0052737F" w:rsidP="0052737F">
      <w:pPr>
        <w:pStyle w:val="NoSpacing"/>
        <w:bidi/>
        <w:rPr>
          <w:rFonts w:cs="Narkisim"/>
        </w:rPr>
      </w:pPr>
      <w:r w:rsidRPr="00AA00CA">
        <w:rPr>
          <w:rFonts w:cs="Narkisim"/>
          <w:rtl/>
        </w:rPr>
        <w:t xml:space="preserve">ולפ"ז בשגג ובירך, או בנפל מידו, שעצם אמירתו היה דרך שבח, לא הוי בכך שום זלזול ואיסור, ולכן אומר בשכמל"ו לגלות שבדרך הודאה נתכוין, דרשאי אדם לברך שם כבוד מלכותו לעולם ועד רצ"ל כל היום כולו בדרך שבח והודאה, ואין כאן ש"ש לבטלה. </w:t>
      </w:r>
    </w:p>
    <w:p w:rsidR="0052737F" w:rsidRPr="00AA00CA" w:rsidRDefault="0052737F" w:rsidP="0052737F">
      <w:pPr>
        <w:pStyle w:val="NoSpacing"/>
        <w:bidi/>
        <w:rPr>
          <w:rFonts w:cs="Narkisim"/>
        </w:rPr>
      </w:pPr>
    </w:p>
    <w:p w:rsidR="0052737F" w:rsidRPr="00AA00CA" w:rsidRDefault="0052737F" w:rsidP="0052737F">
      <w:pPr>
        <w:pStyle w:val="NoSpacing"/>
        <w:bidi/>
        <w:rPr>
          <w:rFonts w:cs="Narkisim"/>
        </w:rPr>
      </w:pPr>
      <w:r w:rsidRPr="00AA00CA">
        <w:rPr>
          <w:rFonts w:cs="Narkisim"/>
          <w:rtl/>
        </w:rPr>
        <w:t xml:space="preserve">ויש להטעים קצת, עפמ"ש זקה"ק בישמח משה פרשת אמור [על המדרש אמור אל הכהנים זש"ה יום ליום יביע אומר], בזה שאנחנו משבחים ומהללים בפיוטים בהרבה שבחות וקילוסין ולא אמרינן סיימתינהו לכולהו שבחי דמרך, והתי' דבפניו אמרינן מקצת שבחו וכיון דעיקר שכינתו בתוכנו הוי בפניו עיין שם. וז"ש ברוך שם כבוד מלכותו לעולם ועד, היינו שמלא כל הארץ כבודו, ואשר על כן מותר לשבח ולברך, וכיון דהוי דרך שבח והודאה לא הוי לבטלה ודו"ק. אבל להטעם שהביא החיד"א אפשר דהוי רק תיקון, והוא כדעת המחבר דש"ש לבטלה כבר הוציא ודו"ק. </w:t>
      </w:r>
    </w:p>
    <w:p w:rsidR="0052737F" w:rsidRPr="00AA00CA" w:rsidRDefault="0052737F" w:rsidP="0052737F">
      <w:pPr>
        <w:pStyle w:val="NoSpacing"/>
        <w:bidi/>
        <w:rPr>
          <w:rFonts w:cs="Narkisim"/>
        </w:rPr>
      </w:pPr>
      <w:bookmarkStart w:id="0" w:name="_GoBack"/>
      <w:bookmarkEnd w:id="0"/>
    </w:p>
    <w:p w:rsidR="0052737F" w:rsidRPr="00AA00CA" w:rsidRDefault="0052737F" w:rsidP="0052737F">
      <w:pPr>
        <w:pStyle w:val="NoSpacing"/>
        <w:bidi/>
        <w:rPr>
          <w:rFonts w:cs="Narkisim"/>
        </w:rPr>
      </w:pPr>
      <w:r w:rsidRPr="00AA00CA">
        <w:rPr>
          <w:rFonts w:cs="Narkisim"/>
          <w:rtl/>
        </w:rPr>
        <w:t xml:space="preserve">ו) ומכל מקום לא הוזכר דין זה אלא לענין ברכה לבטלה, ולא במוציא ש"ש גרידא, דלטעם שכתבתי אפשר דרק בברכה משום דהוי דרך שבח והודאה ולא במוציא ש"ש בלבד. אך בשו"ע הרב שם סעיף י"ג כתב, וכל מקום שהוא צריך לחזור ולברך וברכתו הראשונה היא לבטלה צריך לומר אחריה בשכמל"ו וכן כל מי שמזכיר ש"ש לבטלה עכ"ל, נראה להדיא שדימה לזה גם מוציא ש"ש גרידא. ואפשר דלטעם שכתב החיד"א שייך התיקון גם במוציא ש"ש, וגם לטעם שכתבתי י"ל דאמירתו בשכמל"ו קאי על השם שהזכיר, והוי בזה גופא דרך שבח והודאה ודו"ק. </w:t>
      </w:r>
    </w:p>
    <w:p w:rsidR="0052737F" w:rsidRPr="00AA00CA" w:rsidRDefault="0052737F" w:rsidP="0052737F">
      <w:pPr>
        <w:pStyle w:val="NoSpacing"/>
        <w:bidi/>
        <w:rPr>
          <w:rFonts w:cs="Narkisim"/>
        </w:rPr>
      </w:pPr>
    </w:p>
    <w:p w:rsidR="0052737F" w:rsidRPr="00AA00CA" w:rsidRDefault="0052737F" w:rsidP="0052737F">
      <w:pPr>
        <w:pStyle w:val="NoSpacing"/>
        <w:bidi/>
        <w:rPr>
          <w:rFonts w:cs="Narkisim"/>
        </w:rPr>
      </w:pPr>
      <w:r w:rsidRPr="00AA00CA">
        <w:rPr>
          <w:rFonts w:cs="Narkisim"/>
          <w:rtl/>
        </w:rPr>
        <w:t xml:space="preserve">ז) ועיינתי בזה עוד, אם הך אמירה צ"ל תיכף סמוך לברכה, דלהנ"ל שזה עושה שבח והודאה הסברה נותנת שצ"ל תומ"י. וראיתי בחיי אדם כלל ה' אות א' שכתב, דיאמר תיכף ומיד בשכמל"ו, ולא ציין שום מקור לזה. ויגעתי ומצאתי באשל אברהם להגה"ק מבוטשאטש בסי' כ"ה שהביא משל"ה שלא להפסיק בין ברכת תש"ר לאמירת בשכמל"ו, וכתב עליו דלא מיבעיא בברכת תש"ר, אלא אפילו היכא שבירך ברכה לבטלה והוא מוכרח לומר בשכמל"ו, נראה שהוא רק מדת חסידות שלא להפסיק, כדי שלא יבא לשכחה, וכדי שיוודע דקאי על זה, וגם כשהפסיק הרבה ואומר אח"כ בשכמל"ו מהני לכו"ע עיין שם, וי"ל דתליא בהנ"ל דאם מטעם שבח והודאה צ"ל מיד וכנ"ל, אבל לטעם החיד"א י"ל דמהני גם אחר זמן ודו"ק. </w:t>
      </w:r>
    </w:p>
    <w:p w:rsidR="0052737F" w:rsidRPr="00AA00CA" w:rsidRDefault="0052737F" w:rsidP="0052737F">
      <w:pPr>
        <w:pStyle w:val="NoSpacing"/>
        <w:bidi/>
        <w:rPr>
          <w:rFonts w:cs="Narkisim"/>
          <w:rtl/>
        </w:rPr>
      </w:pPr>
    </w:p>
    <w:p w:rsidR="00AA00CA" w:rsidRPr="00AA00CA" w:rsidRDefault="00AA00CA" w:rsidP="00AA00CA">
      <w:pPr>
        <w:pStyle w:val="NoSpacing"/>
        <w:bidi/>
        <w:rPr>
          <w:rFonts w:cs="Narkisim"/>
        </w:rPr>
      </w:pPr>
      <w:r w:rsidRPr="00AA00CA">
        <w:rPr>
          <w:rFonts w:cs="Narkisim"/>
          <w:rtl/>
        </w:rPr>
        <w:t xml:space="preserve">שו"ת משנה הלכות חלק י סימן לט </w:t>
      </w:r>
    </w:p>
    <w:p w:rsidR="00AA00CA" w:rsidRPr="00AA00CA" w:rsidRDefault="00AA00CA" w:rsidP="00AA00CA">
      <w:pPr>
        <w:pStyle w:val="NoSpacing"/>
        <w:bidi/>
        <w:rPr>
          <w:rFonts w:cs="Narkisim"/>
        </w:rPr>
      </w:pPr>
      <w:r w:rsidRPr="00AA00CA">
        <w:rPr>
          <w:rFonts w:cs="Narkisim"/>
          <w:rtl/>
        </w:rPr>
        <w:t xml:space="preserve">אלא דלפי טעם זה ודאי דכל שממהר לשבח מיד להקב"ה נראה דהוא לו השבח ומ"מ אם משבח גם לאחר זמן כשנזכר מ"מ בדיעבד מועיל שהרי סוף סוף ע"י הזכרת שם זה בא לו להקב"ה השבח וממילא הוברר דהוצאת שם זה לא הי' לבטלה אלא לשבח להקב"ה ומ"מ ודאי איכא למימר נמי דכל שלא שיבח מיד לא נראה שהשבח בא ע"י הוצאת שם זה ומיושב לשון הירושלמי שכתב ימהר לשבח מיד וגם נתבאר לכאורה טעם אמירת בשכמל"ו דלא כעה"ש דלא נתבאר טעמו ולכאורה נראה נמי כן מלשון הירושלמי מקור הדברים דאמר ר' תנחום בר יודן צריך לומר בשכמל"ו שלא להזכיר ש"ש לבטלה דייק בלשונו לומר שלא להזכיר כלומר שלא תהא ההזכרה לבטלה וכל שאמר בשכמל"ו הרי ההזכרה היתה לשבח הקדוש ברוך הוא ועיין רמב"ם פי"ד מה"ב וצ"ל בשכמל"ו על ברכה ראשונה כדי שלא להוציא ש"ש לבטלה נמי מתפרש ע"ד זה ועיין כ"מ שם בשם רבינו יונה והרא"ש ז"ל ולא יהא מזכיר ש"ש לבטלה ויש לחלק קצת בין מזכיר ללשון מוציא וי"ל. </w:t>
      </w:r>
    </w:p>
    <w:p w:rsidR="00AA00CA" w:rsidRPr="00AA00CA" w:rsidRDefault="00AA00CA" w:rsidP="00AA00CA">
      <w:pPr>
        <w:pStyle w:val="NoSpacing"/>
        <w:bidi/>
        <w:rPr>
          <w:rFonts w:cs="Narkisim"/>
          <w:rtl/>
        </w:rPr>
      </w:pPr>
    </w:p>
    <w:p w:rsidR="00AA00CA" w:rsidRPr="00AA00CA" w:rsidRDefault="00AA00CA" w:rsidP="00AA00CA">
      <w:pPr>
        <w:pStyle w:val="NoSpacing"/>
        <w:bidi/>
        <w:rPr>
          <w:rFonts w:cs="Narkisim"/>
        </w:rPr>
      </w:pPr>
      <w:r w:rsidRPr="00AA00CA">
        <w:rPr>
          <w:rFonts w:cs="Narkisim"/>
          <w:rtl/>
        </w:rPr>
        <w:t xml:space="preserve">שו"ת משנה הלכות חלק י סימן לט ד"ה עוד אחת </w:t>
      </w:r>
    </w:p>
    <w:p w:rsidR="00AA00CA" w:rsidRPr="00AA00CA" w:rsidRDefault="00AA00CA" w:rsidP="00AA00CA">
      <w:pPr>
        <w:pStyle w:val="NoSpacing"/>
        <w:bidi/>
        <w:rPr>
          <w:rFonts w:cs="Narkisim"/>
        </w:rPr>
      </w:pPr>
      <w:r w:rsidRPr="00AA00CA">
        <w:rPr>
          <w:rFonts w:cs="Narkisim"/>
          <w:rtl/>
        </w:rPr>
        <w:t>עוד אחת יש לדייק לפי טעם הנ"ל מה שנסתפקתי במקום אחר אי בעי לומר בשכמל"ו על כל ברכה שברך לבטלה ולמשל ח"ו מי שבירך הרבה ברכות לבטלה ונזכר בפעם אחת על כלם אי צריך לומר על כל ברכה וברכה בשכמל"ו או סגי לה באמירה חדא ולפי הטעם הנ"ל נראה לפענ"ד דסגי בפעם אחת שהרי העיקר הוא לשבח ולבקש על שיחזור ויחקוק השם על הצרור וכיון שאמר פעם אחת וחזר המלאך וחקקה למה לו לומר עוד וי"ל ודו"ק בכל זה.</w:t>
      </w:r>
    </w:p>
    <w:p w:rsidR="00AA00CA" w:rsidRPr="00AA00CA" w:rsidRDefault="00AA00CA" w:rsidP="00AA00CA">
      <w:pPr>
        <w:pStyle w:val="NoSpacing"/>
        <w:bidi/>
        <w:rPr>
          <w:rFonts w:cs="Narkisim"/>
          <w:rtl/>
        </w:rPr>
      </w:pPr>
      <w:r w:rsidRPr="00AA00CA">
        <w:rPr>
          <w:rFonts w:cs="Narkisim"/>
          <w:rtl/>
        </w:rPr>
        <w:t>דושה"ט בלב ונפש. מנשה הקטן</w:t>
      </w:r>
    </w:p>
    <w:p w:rsidR="00AA00CA" w:rsidRPr="00AA00CA" w:rsidRDefault="00AA00CA" w:rsidP="00AA00CA">
      <w:pPr>
        <w:pStyle w:val="NoSpacing"/>
        <w:bidi/>
        <w:rPr>
          <w:rFonts w:cs="Narkisim"/>
          <w:rtl/>
        </w:rPr>
      </w:pPr>
    </w:p>
    <w:p w:rsidR="00AA00CA" w:rsidRPr="00AA00CA" w:rsidRDefault="00AA00CA" w:rsidP="00AA00CA">
      <w:pPr>
        <w:pStyle w:val="NoSpacing"/>
        <w:bidi/>
        <w:rPr>
          <w:rFonts w:cs="Narkisim"/>
        </w:rPr>
      </w:pPr>
      <w:r w:rsidRPr="00AA00CA">
        <w:rPr>
          <w:rFonts w:cs="Narkisim"/>
          <w:rtl/>
        </w:rPr>
        <w:t xml:space="preserve">פסקי תשובות אורח חיים סימן רו </w:t>
      </w:r>
    </w:p>
    <w:p w:rsidR="00AA00CA" w:rsidRPr="00AA00CA" w:rsidRDefault="00AA00CA" w:rsidP="00AA00CA">
      <w:pPr>
        <w:pStyle w:val="NoSpacing"/>
        <w:bidi/>
        <w:rPr>
          <w:rFonts w:cs="Narkisim"/>
        </w:rPr>
      </w:pPr>
      <w:r w:rsidRPr="00AA00CA">
        <w:rPr>
          <w:rFonts w:cs="Narkisim"/>
          <w:rtl/>
        </w:rPr>
        <w:t>שם: וצריך לומר 'ברוך שם כבוד מלכותו לעולם ועד' על שהוציא שם שמים לבטלה. ומקורו בירושלמי (ברכות פ"ו ה"א) כמובא בטור וב"י, וענינו מבואר ברמב"ם (פי"ב מהל' שבועות הי"א) וז"ל "ובכלל יראתו שלא יזכירו לבטלה, לפיכך אם טעה הלשון והוציא שם שמים לבטלה ימהר מיד וישבח ויפאר ויהדר לו כדי שלא יזכר לבטלה", ויש עוד טעמים לזה עפ"י הסוד, ונכון לאומרו בלחש.</w:t>
      </w:r>
    </w:p>
    <w:p w:rsidR="00AA00CA" w:rsidRPr="00AA00CA" w:rsidRDefault="00AA00CA" w:rsidP="00AA00CA">
      <w:pPr>
        <w:pStyle w:val="NoSpacing"/>
        <w:bidi/>
        <w:rPr>
          <w:rFonts w:cs="Narkisim"/>
        </w:rPr>
      </w:pPr>
    </w:p>
    <w:p w:rsidR="00AA00CA" w:rsidRPr="00AA00CA" w:rsidRDefault="00AA00CA" w:rsidP="00AA00CA">
      <w:pPr>
        <w:pStyle w:val="NoSpacing"/>
        <w:bidi/>
        <w:rPr>
          <w:rFonts w:cs="Narkisim"/>
          <w:rtl/>
        </w:rPr>
      </w:pPr>
      <w:r w:rsidRPr="00AA00CA">
        <w:rPr>
          <w:rFonts w:cs="Narkisim"/>
          <w:rtl/>
        </w:rPr>
        <w:t>ולכתחילה יאמר זה תיכף ומיד לאחר שנכשל בברכה לבטלה או בברכה שאינה צריכה וכדו', אמנם אם שכח או שהוא במקום שאינו יכול להפסיק (כגון באמצע התפילה וברהמ"ז וכדו') יאמר לאחר מכן מיד כשיכול להפסיק, ושפיר דמי לינצל מעונש ברכה לבטלה.</w:t>
      </w:r>
    </w:p>
    <w:p w:rsidR="00AA00CA" w:rsidRPr="00AA00CA" w:rsidRDefault="00AA00CA" w:rsidP="00AA00CA">
      <w:pPr>
        <w:pStyle w:val="NoSpacing"/>
        <w:bidi/>
        <w:rPr>
          <w:rFonts w:cs="Narkisim"/>
          <w:rtl/>
        </w:rPr>
      </w:pPr>
    </w:p>
    <w:p w:rsidR="00AA00CA" w:rsidRPr="00AA00CA" w:rsidRDefault="00AA00CA" w:rsidP="00AA00CA">
      <w:pPr>
        <w:pStyle w:val="NoSpacing"/>
        <w:bidi/>
        <w:rPr>
          <w:rFonts w:cs="Narkisim"/>
        </w:rPr>
      </w:pPr>
      <w:r w:rsidRPr="00AA00CA">
        <w:rPr>
          <w:rFonts w:cs="Narkisim"/>
          <w:rtl/>
        </w:rPr>
        <w:t xml:space="preserve">שו"ת מנחת יצחק חלק ז סימן ז </w:t>
      </w:r>
    </w:p>
    <w:p w:rsidR="00AA00CA" w:rsidRPr="00AA00CA" w:rsidRDefault="00AA00CA" w:rsidP="00AA00CA">
      <w:pPr>
        <w:pStyle w:val="NoSpacing"/>
        <w:bidi/>
        <w:rPr>
          <w:rFonts w:cs="Narkisim"/>
          <w:rtl/>
        </w:rPr>
      </w:pPr>
      <w:r w:rsidRPr="00AA00CA">
        <w:rPr>
          <w:rFonts w:cs="Narkisim"/>
          <w:rtl/>
        </w:rPr>
        <w:t xml:space="preserve"> וכ"כ בחיי אדם (כלל ה' סי' א') וז"ל והמוציא ש"ש לבטלה וכו' ואם נכשל בלשונו והזכירו או שנזכר שכבר בירך ברכה זו יאמר תיכף ומיד בשכמל"ו וכו' עכ"ל ותמיה על הא"א (בוטשאטש) (או"ח סי' כ"ה סעי' ד' ד"ה בהגה) שכתב שרק ממדת חסידות צריך לומר מיד בשכמל"ו, אבל גם כשהפסיק הרבה מהני אמירתו בשכמל"ו לכולי עלמא עיין שם.</w:t>
      </w:r>
    </w:p>
    <w:p w:rsidR="00AA00CA" w:rsidRPr="00AA00CA" w:rsidRDefault="00AA00CA" w:rsidP="00AA00CA">
      <w:pPr>
        <w:pStyle w:val="NoSpacing"/>
        <w:bidi/>
        <w:rPr>
          <w:rFonts w:cs="Narkisim"/>
          <w:rtl/>
        </w:rPr>
      </w:pPr>
    </w:p>
    <w:p w:rsidR="00AA00CA" w:rsidRPr="00AA00CA" w:rsidRDefault="00AA00CA" w:rsidP="00AA00CA">
      <w:pPr>
        <w:pStyle w:val="NoSpacing"/>
        <w:bidi/>
        <w:rPr>
          <w:rFonts w:cs="Narkisim"/>
        </w:rPr>
      </w:pPr>
      <w:r w:rsidRPr="00AA00CA">
        <w:rPr>
          <w:rFonts w:cs="Narkisim"/>
          <w:rtl/>
        </w:rPr>
        <w:t xml:space="preserve">ערוך השולחן אורח חיים סימן רו </w:t>
      </w:r>
    </w:p>
    <w:p w:rsidR="00AA00CA" w:rsidRPr="00AA00CA" w:rsidRDefault="00AA00CA" w:rsidP="00AA00CA">
      <w:pPr>
        <w:pStyle w:val="NoSpacing"/>
        <w:bidi/>
        <w:rPr>
          <w:rFonts w:cs="Narkisim"/>
        </w:rPr>
      </w:pPr>
      <w:r w:rsidRPr="00AA00CA">
        <w:rPr>
          <w:rFonts w:cs="Narkisim"/>
          <w:rtl/>
        </w:rPr>
        <w:t xml:space="preserve"> לא נתבאר הטעם ואולי מפני שהוציא שם שמים לבטלה לפיכך צריך לקבל עליו עול מלכות שמים]:</w:t>
      </w:r>
    </w:p>
    <w:sectPr w:rsidR="00AA00CA" w:rsidRPr="00AA00CA" w:rsidSect="002973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7F"/>
    <w:rsid w:val="0029739F"/>
    <w:rsid w:val="003B456F"/>
    <w:rsid w:val="0052737F"/>
    <w:rsid w:val="00785B6D"/>
    <w:rsid w:val="008F7C09"/>
    <w:rsid w:val="00AA00CA"/>
    <w:rsid w:val="00D069A5"/>
    <w:rsid w:val="00E067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EACE"/>
  <w15:chartTrackingRefBased/>
  <w15:docId w15:val="{4ABEF32D-D821-45C9-9AF7-1A1B2FE7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7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cp:revision>
  <dcterms:created xsi:type="dcterms:W3CDTF">2017-02-15T16:31:00Z</dcterms:created>
  <dcterms:modified xsi:type="dcterms:W3CDTF">2017-02-15T17:05:00Z</dcterms:modified>
</cp:coreProperties>
</file>