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CB208"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5C6C13D" w14:textId="04EA694D" w:rsidR="009F4441" w:rsidRDefault="000754F2" w:rsidP="009F4441">
      <w:pPr>
        <w:pStyle w:val="Subtitle"/>
        <w:rPr>
          <w:rtl/>
        </w:rPr>
      </w:pPr>
      <w:r>
        <w:rPr>
          <w:rFonts w:hint="cs"/>
          <w:rtl/>
        </w:rPr>
        <w:t>חזרה י'</w:t>
      </w:r>
    </w:p>
    <w:p w14:paraId="04EFFCF5" w14:textId="0D55F927" w:rsidR="009F4441" w:rsidRDefault="0049315E" w:rsidP="009F4441">
      <w:pPr>
        <w:pStyle w:val="Heading1"/>
      </w:pPr>
      <w:r>
        <w:rPr>
          <w:rFonts w:hint="cs"/>
          <w:rtl/>
        </w:rPr>
        <w:t>ק</w:t>
      </w:r>
      <w:bookmarkStart w:id="0" w:name="_GoBack"/>
      <w:bookmarkEnd w:id="0"/>
      <w:r>
        <w:rPr>
          <w:rFonts w:hint="cs"/>
          <w:rtl/>
        </w:rPr>
        <w:t>ים ליה בדרבה מיניה</w:t>
      </w:r>
    </w:p>
    <w:p w14:paraId="2648DBFC" w14:textId="1D112ABA" w:rsidR="00D87137" w:rsidRDefault="00D87137" w:rsidP="00D87137">
      <w:pPr>
        <w:pStyle w:val="Heading2"/>
        <w:rPr>
          <w:rFonts w:hint="cs"/>
        </w:rPr>
      </w:pPr>
      <w:r w:rsidRPr="00D87137">
        <w:rPr>
          <w:rtl/>
        </w:rPr>
        <w:t>פנים יפות שמות כא</w:t>
      </w:r>
      <w:r w:rsidR="008F21C1">
        <w:rPr>
          <w:rFonts w:hint="cs"/>
          <w:rtl/>
        </w:rPr>
        <w:t>:כב</w:t>
      </w:r>
    </w:p>
    <w:p w14:paraId="056F2607" w14:textId="050B870E" w:rsidR="00D87137" w:rsidRDefault="00D87137" w:rsidP="00D87137">
      <w:pPr>
        <w:rPr>
          <w:rtl/>
        </w:rPr>
      </w:pPr>
      <w:r>
        <w:rPr>
          <w:rtl/>
        </w:rPr>
        <w:t>(כב) כאשר ישית עליו בעל האשה ונתן בפלילים. נראה פירושו משום דאפילו אם יהיה אסון דפטור משום דקים ליה בדרבא מיניה, ואפילו שוגג פטור היינו לפטור בב"ד אבל חייב לצאת ידי שמים, כדאיתא בב"מ [צא א] דאמר רבא אתנן אסרה תורה אפילו בא על אמו, והיינו דכתיב ואם לא יהיה אסון ונתן בפלילים דנתחייב ע"פ הב"ד, משא"כ באם יהיה אסון דנתחייב בדיני שמים, ועיין בש"ך בח"מ ר"ס כ"ח דכל היכי דחייב לצאת י"ש אי תפס לא מפקינין מיניה, ודוקא כשבא להוציא בב"ד אין הב"ד מוציאין משום דקים ליה בדרבא מיניה, והיינו דכתיב כאשר ישית עליו בעל האשה, שהוא בא לב"ד לתבוע אז כשיש אסון אין הב"ד מוציאין:</w:t>
      </w:r>
    </w:p>
    <w:p w14:paraId="14128D6C" w14:textId="77777777" w:rsidR="00D87137" w:rsidRDefault="00D87137" w:rsidP="00D87137">
      <w:pPr>
        <w:rPr>
          <w:rtl/>
        </w:rPr>
      </w:pPr>
      <w:r>
        <w:rPr>
          <w:rtl/>
        </w:rPr>
        <w:t>עוד יש לפרש לפי המבואר בזוהר [פ' שמות ג ב] דמאן דקטיל עוברא במעוהי דאמה עונשי סגי, והיינו דכתיב ענוש יענש לשון כפול וכתיב ונתן בפלילים ע"ד הכתוב [ש"א ב, כה] אם יחטא איש לאיש ופללו אלהים ואם לה' יחטא וגו', דאף שישלם דמי וולדות עוד יש עליו דין שמים, והיינו דקאמר ויצאו ילדיה בלשון רבים, ע"ד שאחז"ל [סנהדרין לז א] בפ' [בראשית ד, י] קול דמי אחיך צועקים אלי, דמו ודם זרעותיו כי ההורג נפש אחת מישראל, נידון על זרעו שהיה ראוי לצאת ממנו, וכן הוא העונש מן השמים על העובר ועל הראוי לצאת ממנו (ולפי פשוטו מ"ש ילדיה משום שאינו משלם אלא כפי שהיו שווין הוולדות למכור קודם שנגף אותה, ולפי שא"א לידע בשעת הריון אם הוא וולד א' או שני וולדות כדכתיב [קהלת יא, ה] כעצמים בבטן המלאה וגו', א"כ אין חילוק בשומם בין אם יצאו שני וולדות או אחד, ואם היו נמכרין בשוק קונין אותה בספק והוא גופא קמ"ל קרא דאין אומרים שהיה ראוי למכור על הספק שאם ימצא שנים יתן יותר), ועפי"ז יש לפרש מ"ש ונגפו לשון רבים, אף שאחד מהן הוא הנוגף כדכתיב ענוש יענש בלשון יחיד, אלא ירמז בכאן דאף שבדין אדם אין לחייב אלא את הנוגף, מ"מ גם השני שהיה עמו במצה ומריבה הוא ג"כ קצת גורם, כמ"ש המכילתא וכי יריבון אנשים מגיד שהמריבה מביאה לידי מיתה, וכענין שאמרו חז"ל [שבועות מז ב] שבועת ה' תהיה בין שניהם, מלמד שהשבועה חלה על שניהם, היינו מפני שגורם לחבירו שבועת שקר, ולמדך הכתוב שראוי להיות מן הנעלבים השומעים חרפתם ואין משיבין, כי בזה ישקוט המריבה:</w:t>
      </w:r>
    </w:p>
    <w:p w14:paraId="26C82886" w14:textId="77777777" w:rsidR="00D87137" w:rsidRDefault="00D87137" w:rsidP="00D87137">
      <w:pPr>
        <w:rPr>
          <w:rtl/>
        </w:rPr>
      </w:pPr>
      <w:r>
        <w:rPr>
          <w:rtl/>
        </w:rPr>
        <w:t>ופרשנו בזה מ"ש ירמיה באיכה [ג, כט] יתן למכהו לחי ישבע בחרפה, ענינו שיכניע א"ע לפני מי שרוצה להכותו, ובזה ינצל מן המכות כי שכנגדו ישבע נפשו בחרפה שהכניע א"ע אליו, ובזה היה נבואת ירמיה מאת ה' לצדקיהו ודורו שיכניע א"ע למלך בבל, ויהיו נצולים מן החרב ומן החרבות ירושלים כמבואר בספר ירמיה [ירמיה כא], אבל דרך היצה"ר בעלי המחלוקת אינו כן כי מצפה שכנגדו יעמוד בריב ומצה לקראתו כדי שיגדיל המריבה כאש המחלוקת, וזה פירוש הכתוב שאמר שלמה המע"ה במשלי [ב, יד] השמחים לעשות רע יגילו בתהפוכות רע, ענינו שרוצה ומצפה שישיב חבירו בהיפך הגידופים כדי שיוכל לעשות עמו רע, וזהו שאמר יגילו בתהפוכות רע שחבירו יהפוך הגידופים עליו, אבל השמח בחרפתו ואינו משיבו הוא משקיט המחלוקת ומרבה השלום:</w:t>
      </w:r>
    </w:p>
    <w:p w14:paraId="67C770AC" w14:textId="77777777" w:rsidR="00D87137" w:rsidRDefault="00D87137" w:rsidP="00D87137">
      <w:pPr>
        <w:rPr>
          <w:rtl/>
        </w:rPr>
      </w:pPr>
      <w:r>
        <w:rPr>
          <w:rtl/>
        </w:rPr>
        <w:t>עוד יש לפרש מ"ש ונתן בפלילים, ע"ד מ"ש במכילתא יכול אע"פ שאין הריון שלו ת"ל הרה, מגיד שאינו חייב אלא לבעל ההריון, לפי"ז דוקא אם יש לה בעל, אבל פנויה שנתעברה כיון שאינו ידוע מי הוא בעל הריון, דאין אשה נאמנת לומר שזהו בעל הריון אף להוציא ממנו, וכן אם היה ספק אם בן ט' לראשון או בן ז' לאחרון, יכול לומר לכל א' לאו בעל דברים דידי את, אפילו אם יתן הרשאה זה לזה, כמ"ש הסמ"ע בסי' קכ"ג בס"ק ח' בשם הר"ן, אלא דמתניתין בב"ק דף מ"ט [ע"א] היתה שפחה ונשתחררה וכו', משמע דוקא בכהאי גוונא אבל לא בהני גוונא הנ"ל:</w:t>
      </w:r>
    </w:p>
    <w:p w14:paraId="693A6813" w14:textId="77777777" w:rsidR="00D87137" w:rsidRDefault="00D87137" w:rsidP="00D87137">
      <w:pPr>
        <w:rPr>
          <w:rtl/>
        </w:rPr>
      </w:pPr>
      <w:r>
        <w:rPr>
          <w:rtl/>
        </w:rPr>
        <w:t>ותו קשה לי למאי דקי"ל [ב"ב צב ב] דאין הולכין בממון אחר הרוב דחזקת ממון עדיפא, א"כ אפילו יש לה בעל לימא דילמא לאו אביו ולאו בעל דברים דידי הוא, אך נראה דז"א דאמרינן בב"ק דף ק"ג ע"ב בגזל אחד מחמשה ב"א וכו' מניח גזילה ביניהם ומסתלק, והיינו שיניח בב"ד כדאיתא בפ' המפקיד [לז ב] והטעם כיון שבודאי חייב לא' צריך להניח בב"ד, וממילא היכא דיש לה בעל כיון דכבר אזלת ליה חזקת ממון אזלינן בתר רובא ונותנן לבעל, והיינו דכתיב ונתן בפלילים דלעולם צריך להניח בב"ד, אמנם בחידושי סוף פ"ק דכתובות כתבתי דלענין רוב בעילות אחר הבעל מהני אפילו לענין ממון ע"ש, מ"מ היכא דיש ספק כנ"ל מניח בב"ד ודוקא בשפחה ונשתחררה פטור:</w:t>
      </w:r>
    </w:p>
    <w:p w14:paraId="1A6C214B" w14:textId="00B788D5" w:rsidR="000C25FD" w:rsidRPr="009F4441" w:rsidRDefault="00D87137" w:rsidP="00D87137">
      <w:r>
        <w:rPr>
          <w:rtl/>
        </w:rPr>
        <w:t xml:space="preserve">ועוד שם במכילתא לא יהיה אסון באשה ענוש יענש בולדות, אתה אומר כן או אינו אלא אסון בולדות וענוש באשה, ת"ל ואם אסון יהיה וכו', פירוש הרא"ם כיון דכתיב ונתתה נפש תחת נפש, א"א לומר בולדות דאינו חייב מיתה על </w:t>
      </w:r>
      <w:r>
        <w:rPr>
          <w:rtl/>
        </w:rPr>
        <w:lastRenderedPageBreak/>
        <w:t>עוברים דכתיב מכה איש, ולכאורא קשה דאיך אפשר לומר ענוש יענש באשה, והיינו ע"כ דמי חבלה דלמה הוא של בעל האשה ולא לאשה עצמה, והיה מזה ראיה לגירסת ר"ת בריש פרק מציאת אשה [כתובות סה: ד"ה הכי גרסינן] בושתה ופוגמה שלו וכן הוא במכילתא לקמן כאשר ישית עליו בעל האשה, ללמדך שחובות האשה לבעל, ובזה הוי א"ש מ"ש לעיל בפסוק מכה איש וגו' דהא דאמר [סנהדרין פד ב] למעט את הנפלים, היינו לרבנן דר"י ב"ב דס"ל [שם עח א] כל נפש ויתור להו קרא דמכה איש למעט את הנפלים, אבל לריב"ב דס"ל נפש כל דהו אצטריך קרא למעט הכאה בלא מיתה, והיינו דאזלו לשיטתייהו דלרבנן דס"ל בריש פרק מציאת האשה [כתובות סה ב] דבושתה ופוגמה שלו ליכא למילף מחיוב דמי ולדות, דה"א דלא יהיה אסון בולדות ענוש יענש באשה כדאמר במכילתא, אבל לריב"ב דס"ל במתניתין שם בזמן שבסתר שני חלקים לאשה וכו', א"כ ליכא לפרושי ענוש יענש באשה דלא שייך כאשר ישית עליו בעל, דהרי שני חלקים של האשה וע"כ ענוש יענש בולדות, ולא יצטרך למעט את הנפלים אלא למעט הכאה בלא מיתה כמ"ש שם:</w:t>
      </w:r>
    </w:p>
    <w:sectPr w:rsidR="000C25FD" w:rsidRPr="009F44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B18E8" w14:textId="77777777" w:rsidR="00B25470" w:rsidRDefault="00B25470" w:rsidP="009F4441">
      <w:pPr>
        <w:spacing w:after="0" w:line="240" w:lineRule="auto"/>
      </w:pPr>
      <w:r>
        <w:separator/>
      </w:r>
    </w:p>
  </w:endnote>
  <w:endnote w:type="continuationSeparator" w:id="0">
    <w:p w14:paraId="58BB6A54" w14:textId="77777777" w:rsidR="00B25470" w:rsidRDefault="00B2547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E208"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A2686" w14:textId="77777777" w:rsidR="00B25470" w:rsidRDefault="00B25470" w:rsidP="009F4441">
      <w:pPr>
        <w:spacing w:after="0" w:line="240" w:lineRule="auto"/>
      </w:pPr>
      <w:r>
        <w:separator/>
      </w:r>
    </w:p>
  </w:footnote>
  <w:footnote w:type="continuationSeparator" w:id="0">
    <w:p w14:paraId="4669863E" w14:textId="77777777" w:rsidR="00B25470" w:rsidRDefault="00B25470"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D2D5" w14:textId="77777777" w:rsidR="009F4441" w:rsidRPr="009F4441" w:rsidRDefault="009F4441" w:rsidP="009F4441">
    <w:pPr>
      <w:jc w:val="center"/>
    </w:pPr>
    <w:r w:rsidRPr="00C52284">
      <w:rPr>
        <w:rtl/>
      </w:rPr>
      <w:t>הרב צבי שכטר</w:t>
    </w:r>
    <w:r w:rsidRPr="00C52284">
      <w:tab/>
    </w:r>
    <w:r w:rsidRPr="00C52284">
      <w:rPr>
        <w:rtl/>
      </w:rPr>
      <w:tab/>
    </w:r>
    <w:r w:rsidR="00B25470" w:rsidRPr="00B25470">
      <w:rPr>
        <w:rtl/>
      </w:rPr>
      <w:tab/>
    </w:r>
    <w:r w:rsidR="00B25470" w:rsidRPr="00B25470">
      <w:rPr>
        <w:rtl/>
      </w:rPr>
      <w:tab/>
      <w:t xml:space="preserve">   ‏‏‏כ"ח כסלו תשע"ז</w:t>
    </w:r>
    <w:r w:rsidR="00B25470" w:rsidRPr="00B25470">
      <w:rPr>
        <w:rtl/>
      </w:rPr>
      <w:tab/>
    </w:r>
    <w:r>
      <w:rPr>
        <w:rtl/>
      </w:rPr>
      <w:tab/>
    </w:r>
    <w:r w:rsidRPr="00C52284">
      <w:rPr>
        <w:rtl/>
      </w:rPr>
      <w:t xml:space="preserve"> שיעור </w:t>
    </w:r>
    <w:r w:rsidR="00B25470">
      <w:rPr>
        <w:rFonts w:hint="cs"/>
        <w:rtl/>
      </w:rPr>
      <w:t>נ"ט</w:t>
    </w:r>
    <w:r>
      <w:rPr>
        <w:rFonts w:hint="cs"/>
        <w:rtl/>
      </w:rPr>
      <w:t xml:space="preserve"> -  מסכת קידושין </w:t>
    </w:r>
    <w:r w:rsidR="00B25470">
      <w:rPr>
        <w:rFonts w:hint="cs"/>
        <w:rtl/>
      </w:rPr>
      <w:t>יג: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70"/>
    <w:rsid w:val="000754F2"/>
    <w:rsid w:val="000C25FD"/>
    <w:rsid w:val="001A3E2F"/>
    <w:rsid w:val="002D7162"/>
    <w:rsid w:val="0049315E"/>
    <w:rsid w:val="005B47D7"/>
    <w:rsid w:val="008F21C1"/>
    <w:rsid w:val="009F4441"/>
    <w:rsid w:val="00B25470"/>
    <w:rsid w:val="00C47AA7"/>
    <w:rsid w:val="00D871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0889"/>
  <w15:chartTrackingRefBased/>
  <w15:docId w15:val="{40257484-F2D2-4F41-9374-94DBC006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124</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cp:revision>
  <dcterms:created xsi:type="dcterms:W3CDTF">2016-12-28T17:51:00Z</dcterms:created>
  <dcterms:modified xsi:type="dcterms:W3CDTF">2016-12-28T20:00:00Z</dcterms:modified>
</cp:coreProperties>
</file>