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FB470"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776D652" w14:textId="125E2BD5" w:rsidR="00B121A7" w:rsidRPr="00B121A7" w:rsidRDefault="001A483A" w:rsidP="00B121A7">
      <w:pPr>
        <w:pStyle w:val="Subtitle"/>
      </w:pPr>
      <w:r>
        <w:rPr>
          <w:rFonts w:hint="cs"/>
          <w:rtl/>
        </w:rPr>
        <w:t xml:space="preserve">קניינים מדרבנן, </w:t>
      </w:r>
      <w:r w:rsidR="00673BA0">
        <w:rPr>
          <w:rFonts w:hint="cs"/>
          <w:rtl/>
        </w:rPr>
        <w:t xml:space="preserve">עניני </w:t>
      </w:r>
      <w:proofErr w:type="spellStart"/>
      <w:r>
        <w:rPr>
          <w:rFonts w:hint="cs"/>
          <w:rtl/>
        </w:rPr>
        <w:t>רבית</w:t>
      </w:r>
      <w:proofErr w:type="spellEnd"/>
      <w:r w:rsidR="00B121A7">
        <w:rPr>
          <w:rtl/>
        </w:rPr>
        <w:br/>
      </w:r>
      <w:r w:rsidR="00B121A7">
        <w:rPr>
          <w:rFonts w:hint="cs"/>
          <w:rtl/>
        </w:rPr>
        <w:t>שכר שבת, ארווח לה זמניה</w:t>
      </w:r>
    </w:p>
    <w:p w14:paraId="229FB727" w14:textId="3EFBC6CC" w:rsidR="009F4441" w:rsidRDefault="00FD74CD" w:rsidP="009F4441">
      <w:pPr>
        <w:pStyle w:val="Heading1"/>
        <w:rPr>
          <w:rtl/>
        </w:rPr>
      </w:pPr>
      <w:r>
        <w:rPr>
          <w:rFonts w:hint="cs"/>
          <w:rtl/>
        </w:rPr>
        <w:t xml:space="preserve">מעמד שלושתן </w:t>
      </w:r>
      <w:proofErr w:type="spellStart"/>
      <w:r>
        <w:rPr>
          <w:rFonts w:hint="cs"/>
          <w:rtl/>
        </w:rPr>
        <w:t>וכח</w:t>
      </w:r>
      <w:proofErr w:type="spellEnd"/>
      <w:r>
        <w:rPr>
          <w:rFonts w:hint="cs"/>
          <w:rtl/>
        </w:rPr>
        <w:t xml:space="preserve"> קניינים מדרבנן</w:t>
      </w:r>
    </w:p>
    <w:p w14:paraId="644217CD" w14:textId="77777777" w:rsidR="00FD74CD" w:rsidRDefault="00FD74CD" w:rsidP="00FD74CD">
      <w:pPr>
        <w:pStyle w:val="Heading2"/>
        <w:rPr>
          <w:rtl/>
        </w:rPr>
      </w:pPr>
      <w:r>
        <w:rPr>
          <w:rFonts w:hint="cs"/>
          <w:rtl/>
        </w:rPr>
        <w:t xml:space="preserve">בית יוסף אבן העזר </w:t>
      </w:r>
      <w:proofErr w:type="spellStart"/>
      <w:r>
        <w:rPr>
          <w:rFonts w:hint="cs"/>
          <w:rtl/>
        </w:rPr>
        <w:t>כח:יג</w:t>
      </w:r>
      <w:proofErr w:type="spellEnd"/>
    </w:p>
    <w:p w14:paraId="5697FBFF" w14:textId="77777777" w:rsidR="00FD74CD" w:rsidRDefault="00FD74CD" w:rsidP="00FD74CD">
      <w:pPr>
        <w:rPr>
          <w:rtl/>
        </w:rPr>
      </w:pPr>
      <w:r w:rsidRPr="00064300">
        <w:rPr>
          <w:rtl/>
        </w:rPr>
        <w:t>וכתב רבינו ירוחם (</w:t>
      </w:r>
      <w:proofErr w:type="spellStart"/>
      <w:r w:rsidRPr="00064300">
        <w:rPr>
          <w:rtl/>
        </w:rPr>
        <w:t>נכ"ב</w:t>
      </w:r>
      <w:proofErr w:type="spellEnd"/>
      <w:r w:rsidRPr="00064300">
        <w:rPr>
          <w:rtl/>
        </w:rPr>
        <w:t xml:space="preserve"> ח"א קפא ע"ג) </w:t>
      </w:r>
      <w:proofErr w:type="spellStart"/>
      <w:r w:rsidRPr="00064300">
        <w:rPr>
          <w:rtl/>
        </w:rPr>
        <w:t>דלמ"ד</w:t>
      </w:r>
      <w:proofErr w:type="spellEnd"/>
      <w:r w:rsidRPr="00064300">
        <w:rPr>
          <w:rtl/>
        </w:rPr>
        <w:t xml:space="preserve"> מקודשת היינו מדרבנן כיון </w:t>
      </w:r>
      <w:proofErr w:type="spellStart"/>
      <w:r w:rsidRPr="00064300">
        <w:rPr>
          <w:rtl/>
        </w:rPr>
        <w:t>דמעמד</w:t>
      </w:r>
      <w:proofErr w:type="spellEnd"/>
      <w:r w:rsidRPr="00064300">
        <w:rPr>
          <w:rtl/>
        </w:rPr>
        <w:t xml:space="preserve"> שלשתן </w:t>
      </w:r>
      <w:proofErr w:type="spellStart"/>
      <w:r w:rsidRPr="00064300">
        <w:rPr>
          <w:rtl/>
        </w:rPr>
        <w:t>תקנתא</w:t>
      </w:r>
      <w:proofErr w:type="spellEnd"/>
      <w:r w:rsidRPr="00064300">
        <w:rPr>
          <w:rtl/>
        </w:rPr>
        <w:t xml:space="preserve"> דרבנן היא עכ"ל ואינו מוכרח </w:t>
      </w:r>
      <w:proofErr w:type="spellStart"/>
      <w:r w:rsidRPr="00064300">
        <w:rPr>
          <w:rtl/>
        </w:rPr>
        <w:t>דהא</w:t>
      </w:r>
      <w:proofErr w:type="spellEnd"/>
      <w:r w:rsidRPr="00064300">
        <w:rPr>
          <w:rtl/>
        </w:rPr>
        <w:t xml:space="preserve"> איכא </w:t>
      </w:r>
      <w:proofErr w:type="spellStart"/>
      <w:r w:rsidRPr="00064300">
        <w:rPr>
          <w:rtl/>
        </w:rPr>
        <w:t>למימר</w:t>
      </w:r>
      <w:proofErr w:type="spellEnd"/>
      <w:r w:rsidRPr="00064300">
        <w:rPr>
          <w:rtl/>
        </w:rPr>
        <w:t xml:space="preserve"> </w:t>
      </w:r>
      <w:proofErr w:type="spellStart"/>
      <w:r w:rsidRPr="00064300">
        <w:rPr>
          <w:rtl/>
        </w:rPr>
        <w:t>דכיון</w:t>
      </w:r>
      <w:proofErr w:type="spellEnd"/>
      <w:r w:rsidRPr="00064300">
        <w:rPr>
          <w:rtl/>
        </w:rPr>
        <w:t xml:space="preserve"> </w:t>
      </w:r>
      <w:proofErr w:type="spellStart"/>
      <w:r w:rsidRPr="00064300">
        <w:rPr>
          <w:rtl/>
        </w:rPr>
        <w:t>דתקינו</w:t>
      </w:r>
      <w:proofErr w:type="spellEnd"/>
      <w:r w:rsidRPr="00064300">
        <w:rPr>
          <w:rtl/>
        </w:rPr>
        <w:t xml:space="preserve"> רבנן נקנו לה המעות וכיון שנקנו לה </w:t>
      </w:r>
      <w:proofErr w:type="spellStart"/>
      <w:r w:rsidRPr="00064300">
        <w:rPr>
          <w:rtl/>
        </w:rPr>
        <w:t>ה"ל</w:t>
      </w:r>
      <w:proofErr w:type="spellEnd"/>
      <w:r w:rsidRPr="00064300">
        <w:rPr>
          <w:rtl/>
        </w:rPr>
        <w:t xml:space="preserve"> כאילו נתן לה כסף </w:t>
      </w:r>
      <w:proofErr w:type="spellStart"/>
      <w:r w:rsidRPr="00064300">
        <w:rPr>
          <w:rtl/>
        </w:rPr>
        <w:t>והויא</w:t>
      </w:r>
      <w:proofErr w:type="spellEnd"/>
      <w:r w:rsidRPr="00064300">
        <w:rPr>
          <w:rtl/>
        </w:rPr>
        <w:t xml:space="preserve"> מקודשת דאורייתא.</w:t>
      </w:r>
    </w:p>
    <w:p w14:paraId="1FAB4E64" w14:textId="77777777" w:rsidR="00FD74CD" w:rsidRPr="008032D7" w:rsidRDefault="00FD74CD" w:rsidP="00FD74CD">
      <w:pPr>
        <w:pStyle w:val="Heading2"/>
        <w:rPr>
          <w:rtl/>
        </w:rPr>
      </w:pPr>
      <w:r w:rsidRPr="001D5051">
        <w:rPr>
          <w:rFonts w:hint="cs"/>
          <w:rtl/>
        </w:rPr>
        <w:t>אבני מילואים</w:t>
      </w:r>
      <w:r>
        <w:rPr>
          <w:rFonts w:hint="cs"/>
          <w:rtl/>
        </w:rPr>
        <w:t xml:space="preserve"> </w:t>
      </w:r>
      <w:proofErr w:type="spellStart"/>
      <w:r>
        <w:rPr>
          <w:rFonts w:hint="cs"/>
          <w:rtl/>
        </w:rPr>
        <w:t>כח:לג</w:t>
      </w:r>
      <w:proofErr w:type="spellEnd"/>
      <w:r>
        <w:rPr>
          <w:rFonts w:hint="cs"/>
          <w:rtl/>
        </w:rPr>
        <w:t>,</w:t>
      </w:r>
      <w:r w:rsidRPr="001D5051">
        <w:rPr>
          <w:rFonts w:hint="cs"/>
          <w:rtl/>
        </w:rPr>
        <w:t xml:space="preserve"> </w:t>
      </w:r>
      <w:r>
        <w:rPr>
          <w:rFonts w:hint="cs"/>
          <w:rtl/>
        </w:rPr>
        <w:t>קצות ה</w:t>
      </w:r>
      <w:r w:rsidRPr="008032D7">
        <w:rPr>
          <w:rFonts w:hint="cs"/>
          <w:rtl/>
        </w:rPr>
        <w:t xml:space="preserve">חושן </w:t>
      </w:r>
      <w:proofErr w:type="spellStart"/>
      <w:r w:rsidRPr="008032D7">
        <w:rPr>
          <w:rFonts w:hint="cs"/>
          <w:rtl/>
        </w:rPr>
        <w:t>רלה:ד</w:t>
      </w:r>
      <w:proofErr w:type="spellEnd"/>
      <w:r w:rsidRPr="008032D7">
        <w:rPr>
          <w:rFonts w:hint="cs"/>
          <w:rtl/>
        </w:rPr>
        <w:t xml:space="preserve">, בפרט בד"ה אמנם שטת </w:t>
      </w:r>
      <w:proofErr w:type="spellStart"/>
      <w:r w:rsidRPr="008032D7">
        <w:rPr>
          <w:rFonts w:hint="cs"/>
          <w:rtl/>
        </w:rPr>
        <w:t>תוס</w:t>
      </w:r>
      <w:proofErr w:type="spellEnd"/>
      <w:r w:rsidRPr="008032D7">
        <w:rPr>
          <w:rFonts w:hint="cs"/>
          <w:rtl/>
        </w:rPr>
        <w:t>'</w:t>
      </w:r>
    </w:p>
    <w:p w14:paraId="09EB0343" w14:textId="1403601D" w:rsidR="00FD74CD" w:rsidRDefault="00FD74CD" w:rsidP="00FD74CD">
      <w:pPr>
        <w:pStyle w:val="Heading2"/>
        <w:rPr>
          <w:rtl/>
        </w:rPr>
      </w:pPr>
      <w:r w:rsidRPr="008032D7">
        <w:rPr>
          <w:rtl/>
        </w:rPr>
        <w:t>קהלת יעקב</w:t>
      </w:r>
      <w:r w:rsidRPr="008032D7">
        <w:rPr>
          <w:rFonts w:hint="cs"/>
          <w:rtl/>
        </w:rPr>
        <w:t xml:space="preserve"> </w:t>
      </w:r>
      <w:proofErr w:type="spellStart"/>
      <w:r w:rsidRPr="008032D7">
        <w:rPr>
          <w:rtl/>
        </w:rPr>
        <w:t>כ</w:t>
      </w:r>
      <w:r w:rsidRPr="008032D7">
        <w:rPr>
          <w:rFonts w:hint="cs"/>
          <w:rtl/>
        </w:rPr>
        <w:t>ח:י</w:t>
      </w:r>
      <w:r w:rsidRPr="008032D7">
        <w:rPr>
          <w:rtl/>
        </w:rPr>
        <w:t>ג</w:t>
      </w:r>
      <w:proofErr w:type="spellEnd"/>
      <w:r w:rsidRPr="008032D7">
        <w:rPr>
          <w:rFonts w:hint="cs"/>
          <w:rtl/>
        </w:rPr>
        <w:t>,</w:t>
      </w:r>
      <w:r w:rsidRPr="008032D7">
        <w:rPr>
          <w:rtl/>
        </w:rPr>
        <w:t xml:space="preserve"> נתיבות המשפט ביאורים </w:t>
      </w:r>
      <w:proofErr w:type="spellStart"/>
      <w:r w:rsidRPr="008032D7">
        <w:rPr>
          <w:rFonts w:hint="cs"/>
          <w:rtl/>
        </w:rPr>
        <w:t>רלה:יג</w:t>
      </w:r>
      <w:proofErr w:type="spellEnd"/>
    </w:p>
    <w:p w14:paraId="608AFB25" w14:textId="706B4B4D" w:rsidR="008441DF" w:rsidRDefault="008441DF" w:rsidP="008441DF">
      <w:pPr>
        <w:pStyle w:val="Heading2"/>
        <w:rPr>
          <w:rtl/>
        </w:rPr>
      </w:pPr>
      <w:r>
        <w:rPr>
          <w:rFonts w:hint="cs"/>
          <w:rtl/>
        </w:rPr>
        <w:t xml:space="preserve">שלחן ערוך אורח חיים </w:t>
      </w:r>
      <w:proofErr w:type="spellStart"/>
      <w:r>
        <w:rPr>
          <w:rFonts w:hint="cs"/>
          <w:rtl/>
        </w:rPr>
        <w:t>תרנח:ו</w:t>
      </w:r>
      <w:proofErr w:type="spellEnd"/>
    </w:p>
    <w:p w14:paraId="5F34BFBC" w14:textId="7FAC2297" w:rsidR="008441DF" w:rsidRPr="008441DF" w:rsidRDefault="008441DF" w:rsidP="008441DF">
      <w:pPr>
        <w:rPr>
          <w:rtl/>
        </w:rPr>
      </w:pPr>
      <w:r w:rsidRPr="008441DF">
        <w:rPr>
          <w:rtl/>
        </w:rPr>
        <w:t xml:space="preserve">לא </w:t>
      </w:r>
      <w:proofErr w:type="spellStart"/>
      <w:r w:rsidRPr="008441DF">
        <w:rPr>
          <w:rtl/>
        </w:rPr>
        <w:t>יתננו</w:t>
      </w:r>
      <w:proofErr w:type="spellEnd"/>
      <w:r>
        <w:rPr>
          <w:rtl/>
        </w:rPr>
        <w:t xml:space="preserve"> ביום ראשון לקטן, </w:t>
      </w:r>
      <w:r w:rsidRPr="008441DF">
        <w:rPr>
          <w:rtl/>
        </w:rPr>
        <w:t>קודם שיצא בו, מפני שהקטן קונה ואינו מקנה לאחרים מן ה</w:t>
      </w:r>
      <w:r>
        <w:rPr>
          <w:rtl/>
        </w:rPr>
        <w:t xml:space="preserve">תורה, ונמצא שאם החזירו לו </w:t>
      </w:r>
      <w:r w:rsidRPr="008441DF">
        <w:rPr>
          <w:rtl/>
        </w:rPr>
        <w:t>אינו מוחזר; ויש מי שאומר שאם הגיע לעונת הפעוטות, מותר; ואם תופס עם התינוק, כיון שלא יצא מידו שפיר דמי.</w:t>
      </w:r>
    </w:p>
    <w:p w14:paraId="17E8C5E8" w14:textId="73508F4A" w:rsidR="000C25FD" w:rsidRDefault="00F82D15" w:rsidP="00F82D15">
      <w:pPr>
        <w:pStyle w:val="Heading1"/>
        <w:rPr>
          <w:rtl/>
        </w:rPr>
      </w:pPr>
      <w:r>
        <w:rPr>
          <w:rFonts w:hint="cs"/>
          <w:rtl/>
        </w:rPr>
        <w:t xml:space="preserve">הערמת </w:t>
      </w:r>
      <w:proofErr w:type="spellStart"/>
      <w:r>
        <w:rPr>
          <w:rFonts w:hint="cs"/>
          <w:rtl/>
        </w:rPr>
        <w:t>רבית</w:t>
      </w:r>
      <w:proofErr w:type="spellEnd"/>
    </w:p>
    <w:p w14:paraId="14956DCD" w14:textId="77777777" w:rsidR="00F82D15" w:rsidRDefault="00F82D15" w:rsidP="00F82D15">
      <w:pPr>
        <w:pStyle w:val="Heading2"/>
        <w:rPr>
          <w:rtl/>
        </w:rPr>
      </w:pPr>
      <w:r>
        <w:rPr>
          <w:rFonts w:hint="cs"/>
          <w:rtl/>
        </w:rPr>
        <w:t xml:space="preserve">רמב"ם הלכות </w:t>
      </w:r>
      <w:proofErr w:type="spellStart"/>
      <w:r>
        <w:rPr>
          <w:rFonts w:hint="cs"/>
          <w:rtl/>
        </w:rPr>
        <w:t>מלוה</w:t>
      </w:r>
      <w:proofErr w:type="spellEnd"/>
      <w:r>
        <w:rPr>
          <w:rFonts w:hint="cs"/>
          <w:rtl/>
        </w:rPr>
        <w:t xml:space="preserve"> </w:t>
      </w:r>
      <w:proofErr w:type="spellStart"/>
      <w:r>
        <w:rPr>
          <w:rFonts w:hint="cs"/>
          <w:rtl/>
        </w:rPr>
        <w:t>ולוה</w:t>
      </w:r>
      <w:proofErr w:type="spellEnd"/>
      <w:r>
        <w:rPr>
          <w:rFonts w:hint="cs"/>
          <w:rtl/>
        </w:rPr>
        <w:t xml:space="preserve"> ה:טו</w:t>
      </w:r>
    </w:p>
    <w:p w14:paraId="43A20326" w14:textId="395FB30E" w:rsidR="00F82D15" w:rsidRDefault="00F82D15" w:rsidP="00F82D15">
      <w:pPr>
        <w:rPr>
          <w:rtl/>
        </w:rPr>
      </w:pPr>
      <w:r w:rsidRPr="00443903">
        <w:rPr>
          <w:rtl/>
        </w:rPr>
        <w:t xml:space="preserve">יש דברים שהן </w:t>
      </w:r>
      <w:proofErr w:type="spellStart"/>
      <w:r w:rsidRPr="00443903">
        <w:rPr>
          <w:rtl/>
        </w:rPr>
        <w:t>מותרין</w:t>
      </w:r>
      <w:proofErr w:type="spellEnd"/>
      <w:r w:rsidRPr="00443903">
        <w:rPr>
          <w:rtl/>
        </w:rPr>
        <w:t xml:space="preserve"> ואסור לעשותן מפני הערמת </w:t>
      </w:r>
      <w:proofErr w:type="spellStart"/>
      <w:r w:rsidRPr="00443903">
        <w:rPr>
          <w:rtl/>
        </w:rPr>
        <w:t>רבית</w:t>
      </w:r>
      <w:proofErr w:type="spellEnd"/>
      <w:r w:rsidRPr="00443903">
        <w:rPr>
          <w:rtl/>
        </w:rPr>
        <w:t xml:space="preserve">, כיצד אמר לו </w:t>
      </w:r>
      <w:proofErr w:type="spellStart"/>
      <w:r w:rsidRPr="00443903">
        <w:rPr>
          <w:rtl/>
        </w:rPr>
        <w:t>הלוני</w:t>
      </w:r>
      <w:proofErr w:type="spellEnd"/>
      <w:r w:rsidRPr="00443903">
        <w:rPr>
          <w:rtl/>
        </w:rPr>
        <w:t xml:space="preserve"> מנה אמר לו מנה אין לי חטים יש לי במנה ונתן לו חטים במנה וחזר ולקחן ממנו בתשעים הרי זה מותר אבל אסרוהו מפני הערמת </w:t>
      </w:r>
      <w:proofErr w:type="spellStart"/>
      <w:r w:rsidRPr="00443903">
        <w:rPr>
          <w:rtl/>
        </w:rPr>
        <w:t>רבית</w:t>
      </w:r>
      <w:proofErr w:type="spellEnd"/>
      <w:r w:rsidRPr="00443903">
        <w:rPr>
          <w:rtl/>
        </w:rPr>
        <w:t xml:space="preserve"> שהרי נתן לו תשעים ולוקח מנה, ואם עבר ועשה כזה הרי הוא מוציא ממנו מאה בדין שאפילו אבק </w:t>
      </w:r>
      <w:proofErr w:type="spellStart"/>
      <w:r w:rsidRPr="00443903">
        <w:rPr>
          <w:rtl/>
        </w:rPr>
        <w:t>רבית</w:t>
      </w:r>
      <w:proofErr w:type="spellEnd"/>
      <w:r w:rsidRPr="00443903">
        <w:rPr>
          <w:rtl/>
        </w:rPr>
        <w:t xml:space="preserve"> אין כאן, וכן מי </w:t>
      </w:r>
      <w:proofErr w:type="spellStart"/>
      <w:r w:rsidRPr="00443903">
        <w:rPr>
          <w:rtl/>
        </w:rPr>
        <w:t>שהיתה</w:t>
      </w:r>
      <w:proofErr w:type="spellEnd"/>
      <w:r w:rsidRPr="00443903">
        <w:rPr>
          <w:rtl/>
        </w:rPr>
        <w:t xml:space="preserve"> שדה ממושכנת בידו לא יחזור ס וישכיר אותה לבעל השדה מפני הערמת </w:t>
      </w:r>
      <w:proofErr w:type="spellStart"/>
      <w:r w:rsidRPr="00443903">
        <w:rPr>
          <w:rtl/>
        </w:rPr>
        <w:t>רבית</w:t>
      </w:r>
      <w:proofErr w:type="spellEnd"/>
      <w:r w:rsidRPr="00443903">
        <w:rPr>
          <w:rtl/>
        </w:rPr>
        <w:t xml:space="preserve"> שהרי זה עומד בשדהו כשהיה ונותן לזה שכר בכל חדש בשביל מעותיו </w:t>
      </w:r>
      <w:proofErr w:type="spellStart"/>
      <w:r w:rsidRPr="00443903">
        <w:rPr>
          <w:rtl/>
        </w:rPr>
        <w:t>שהלוהו</w:t>
      </w:r>
      <w:proofErr w:type="spellEnd"/>
      <w:r w:rsidRPr="00443903">
        <w:rPr>
          <w:rtl/>
        </w:rPr>
        <w:t>.</w:t>
      </w:r>
    </w:p>
    <w:p w14:paraId="2764E94B" w14:textId="2A6AE0B4" w:rsidR="00F82D15" w:rsidRDefault="00F82D15" w:rsidP="00F82D15">
      <w:pPr>
        <w:pStyle w:val="Heading2"/>
        <w:rPr>
          <w:rtl/>
        </w:rPr>
      </w:pPr>
      <w:r>
        <w:rPr>
          <w:rFonts w:hint="cs"/>
          <w:rtl/>
        </w:rPr>
        <w:t xml:space="preserve">מגיד משנה הלכות </w:t>
      </w:r>
      <w:proofErr w:type="spellStart"/>
      <w:r>
        <w:rPr>
          <w:rFonts w:hint="cs"/>
          <w:rtl/>
        </w:rPr>
        <w:t>מלוה</w:t>
      </w:r>
      <w:proofErr w:type="spellEnd"/>
      <w:r>
        <w:rPr>
          <w:rFonts w:hint="cs"/>
          <w:rtl/>
        </w:rPr>
        <w:t xml:space="preserve"> </w:t>
      </w:r>
      <w:proofErr w:type="spellStart"/>
      <w:r>
        <w:rPr>
          <w:rFonts w:hint="cs"/>
          <w:rtl/>
        </w:rPr>
        <w:t>ולוה</w:t>
      </w:r>
      <w:proofErr w:type="spellEnd"/>
      <w:r>
        <w:rPr>
          <w:rFonts w:hint="cs"/>
          <w:rtl/>
        </w:rPr>
        <w:t xml:space="preserve"> ה:טו</w:t>
      </w:r>
    </w:p>
    <w:p w14:paraId="54E954FE" w14:textId="610168AF" w:rsidR="006467D5" w:rsidRPr="006467D5" w:rsidRDefault="006467D5" w:rsidP="006467D5">
      <w:pPr>
        <w:rPr>
          <w:rtl/>
        </w:rPr>
      </w:pPr>
      <w:r w:rsidRPr="006467D5">
        <w:rPr>
          <w:rtl/>
        </w:rPr>
        <w:t xml:space="preserve">יש דברים שהן </w:t>
      </w:r>
      <w:proofErr w:type="spellStart"/>
      <w:r w:rsidRPr="006467D5">
        <w:rPr>
          <w:rtl/>
        </w:rPr>
        <w:t>מותרין</w:t>
      </w:r>
      <w:proofErr w:type="spellEnd"/>
      <w:r w:rsidRPr="006467D5">
        <w:rPr>
          <w:rtl/>
        </w:rPr>
        <w:t xml:space="preserve"> ואסור לעשותן </w:t>
      </w:r>
      <w:proofErr w:type="spellStart"/>
      <w:r w:rsidRPr="006467D5">
        <w:rPr>
          <w:rtl/>
        </w:rPr>
        <w:t>וכו</w:t>
      </w:r>
      <w:proofErr w:type="spellEnd"/>
      <w:r w:rsidRPr="006467D5">
        <w:rPr>
          <w:rtl/>
        </w:rPr>
        <w:t xml:space="preserve">'. ברייתא בשם ר' </w:t>
      </w:r>
      <w:proofErr w:type="spellStart"/>
      <w:r w:rsidRPr="006467D5">
        <w:rPr>
          <w:rtl/>
        </w:rPr>
        <w:t>חייא</w:t>
      </w:r>
      <w:proofErr w:type="spellEnd"/>
      <w:r w:rsidRPr="006467D5">
        <w:rPr>
          <w:rtl/>
        </w:rPr>
        <w:t xml:space="preserve"> שם (דף ס"ב) בראש הפרק ואמר </w:t>
      </w:r>
      <w:proofErr w:type="spellStart"/>
      <w:r w:rsidRPr="006467D5">
        <w:rPr>
          <w:rtl/>
        </w:rPr>
        <w:t>אביי</w:t>
      </w:r>
      <w:proofErr w:type="spellEnd"/>
      <w:r w:rsidRPr="006467D5">
        <w:rPr>
          <w:rtl/>
        </w:rPr>
        <w:t xml:space="preserve"> שם שאם זה מותר מן הדין כ"ש נותן לו פירות במנה כשער שבשוק שאפילו </w:t>
      </w:r>
      <w:proofErr w:type="spellStart"/>
      <w:r w:rsidRPr="006467D5">
        <w:rPr>
          <w:rtl/>
        </w:rPr>
        <w:t>לכתחלה</w:t>
      </w:r>
      <w:proofErr w:type="spellEnd"/>
      <w:r w:rsidRPr="006467D5">
        <w:rPr>
          <w:rtl/>
        </w:rPr>
        <w:t xml:space="preserve"> מותר כיון שפירות נטל ופירות מחזיר וכתבו הרמב"ן ז"ל </w:t>
      </w:r>
      <w:proofErr w:type="spellStart"/>
      <w:r w:rsidRPr="006467D5">
        <w:rPr>
          <w:rtl/>
        </w:rPr>
        <w:t>והרשב"א</w:t>
      </w:r>
      <w:proofErr w:type="spellEnd"/>
      <w:r w:rsidRPr="006467D5">
        <w:rPr>
          <w:rtl/>
        </w:rPr>
        <w:t xml:space="preserve"> ז"ל אעפ"י שנדחית </w:t>
      </w:r>
      <w:proofErr w:type="spellStart"/>
      <w:r w:rsidRPr="006467D5">
        <w:rPr>
          <w:rtl/>
        </w:rPr>
        <w:t>אוקימתא</w:t>
      </w:r>
      <w:proofErr w:type="spellEnd"/>
      <w:r w:rsidRPr="006467D5">
        <w:rPr>
          <w:rtl/>
        </w:rPr>
        <w:t xml:space="preserve"> זו </w:t>
      </w:r>
      <w:proofErr w:type="spellStart"/>
      <w:r w:rsidRPr="006467D5">
        <w:rPr>
          <w:rtl/>
        </w:rPr>
        <w:t>דאביי</w:t>
      </w:r>
      <w:proofErr w:type="spellEnd"/>
      <w:r w:rsidRPr="006467D5">
        <w:rPr>
          <w:rtl/>
        </w:rPr>
        <w:t xml:space="preserve"> דינו אמת והלכה כמותו </w:t>
      </w:r>
      <w:proofErr w:type="spellStart"/>
      <w:r w:rsidRPr="006467D5">
        <w:rPr>
          <w:rtl/>
        </w:rPr>
        <w:t>ודוקא</w:t>
      </w:r>
      <w:proofErr w:type="spellEnd"/>
      <w:r w:rsidRPr="006467D5">
        <w:rPr>
          <w:rtl/>
        </w:rPr>
        <w:t xml:space="preserve"> שלא התנו מתחלה </w:t>
      </w:r>
      <w:proofErr w:type="spellStart"/>
      <w:r w:rsidRPr="006467D5">
        <w:rPr>
          <w:rtl/>
        </w:rPr>
        <w:t>ליתן</w:t>
      </w:r>
      <w:proofErr w:type="spellEnd"/>
      <w:r w:rsidRPr="006467D5">
        <w:rPr>
          <w:rtl/>
        </w:rPr>
        <w:t xml:space="preserve"> לו בפחות </w:t>
      </w:r>
      <w:proofErr w:type="spellStart"/>
      <w:r w:rsidRPr="006467D5">
        <w:rPr>
          <w:rtl/>
        </w:rPr>
        <w:t>שאל"כ</w:t>
      </w:r>
      <w:proofErr w:type="spellEnd"/>
      <w:r w:rsidRPr="006467D5">
        <w:rPr>
          <w:rtl/>
        </w:rPr>
        <w:t xml:space="preserve"> </w:t>
      </w:r>
      <w:proofErr w:type="spellStart"/>
      <w:r w:rsidRPr="006467D5">
        <w:rPr>
          <w:rtl/>
        </w:rPr>
        <w:t>ה"ז</w:t>
      </w:r>
      <w:proofErr w:type="spellEnd"/>
      <w:r w:rsidRPr="006467D5">
        <w:rPr>
          <w:rtl/>
        </w:rPr>
        <w:t xml:space="preserve"> כמין ריבית גמורה אלו דבריהם ז"ל:</w:t>
      </w:r>
    </w:p>
    <w:p w14:paraId="166E84E5" w14:textId="77777777" w:rsidR="006467D5" w:rsidRPr="006467D5" w:rsidRDefault="006467D5" w:rsidP="006467D5">
      <w:pPr>
        <w:rPr>
          <w:rtl/>
        </w:rPr>
      </w:pPr>
      <w:r w:rsidRPr="006467D5">
        <w:rPr>
          <w:rtl/>
        </w:rPr>
        <w:t xml:space="preserve">  ואם עבר ועשה </w:t>
      </w:r>
      <w:proofErr w:type="spellStart"/>
      <w:r w:rsidRPr="006467D5">
        <w:rPr>
          <w:rtl/>
        </w:rPr>
        <w:t>וכו</w:t>
      </w:r>
      <w:proofErr w:type="spellEnd"/>
      <w:r w:rsidRPr="006467D5">
        <w:rPr>
          <w:rtl/>
        </w:rPr>
        <w:t>'. כך כתבו קצת מהמפרשים ז"ל וכן הכריע הרשב"א מלשון הברייתא אבל הרמב"ן ז"ל אוסר:</w:t>
      </w:r>
    </w:p>
    <w:p w14:paraId="613B310E" w14:textId="25974C20" w:rsidR="006467D5" w:rsidRDefault="006467D5" w:rsidP="006467D5">
      <w:pPr>
        <w:rPr>
          <w:rtl/>
        </w:rPr>
      </w:pPr>
      <w:r w:rsidRPr="006467D5">
        <w:rPr>
          <w:rtl/>
        </w:rPr>
        <w:t xml:space="preserve">  וכן מי </w:t>
      </w:r>
      <w:proofErr w:type="spellStart"/>
      <w:r w:rsidRPr="006467D5">
        <w:rPr>
          <w:rtl/>
        </w:rPr>
        <w:t>שהיתה</w:t>
      </w:r>
      <w:proofErr w:type="spellEnd"/>
      <w:r w:rsidRPr="006467D5">
        <w:rPr>
          <w:rtl/>
        </w:rPr>
        <w:t xml:space="preserve"> שדה ממושכנת </w:t>
      </w:r>
      <w:proofErr w:type="spellStart"/>
      <w:r w:rsidRPr="006467D5">
        <w:rPr>
          <w:rtl/>
        </w:rPr>
        <w:t>וכו</w:t>
      </w:r>
      <w:proofErr w:type="spellEnd"/>
      <w:r w:rsidRPr="006467D5">
        <w:rPr>
          <w:rtl/>
        </w:rPr>
        <w:t xml:space="preserve">'. שם (דף ס"ח) לית </w:t>
      </w:r>
      <w:proofErr w:type="spellStart"/>
      <w:r w:rsidRPr="006467D5">
        <w:rPr>
          <w:rtl/>
        </w:rPr>
        <w:t>הילכתא</w:t>
      </w:r>
      <w:proofErr w:type="spellEnd"/>
      <w:r w:rsidRPr="006467D5">
        <w:rPr>
          <w:rtl/>
        </w:rPr>
        <w:t xml:space="preserve"> </w:t>
      </w:r>
      <w:proofErr w:type="spellStart"/>
      <w:r w:rsidRPr="006467D5">
        <w:rPr>
          <w:rtl/>
        </w:rPr>
        <w:t>כחכירי</w:t>
      </w:r>
      <w:proofErr w:type="spellEnd"/>
      <w:r w:rsidRPr="006467D5">
        <w:rPr>
          <w:rtl/>
        </w:rPr>
        <w:t xml:space="preserve"> </w:t>
      </w:r>
      <w:proofErr w:type="spellStart"/>
      <w:r w:rsidRPr="006467D5">
        <w:rPr>
          <w:rtl/>
        </w:rPr>
        <w:t>נרשאי</w:t>
      </w:r>
      <w:proofErr w:type="spellEnd"/>
      <w:r w:rsidRPr="006467D5">
        <w:rPr>
          <w:rtl/>
        </w:rPr>
        <w:t xml:space="preserve"> וכו' וכתב הרב ז"ל שאינו אלא הערמת ריבית והודו לו הרמב"ן </w:t>
      </w:r>
      <w:proofErr w:type="spellStart"/>
      <w:r w:rsidRPr="006467D5">
        <w:rPr>
          <w:rtl/>
        </w:rPr>
        <w:t>והרשב"א</w:t>
      </w:r>
      <w:proofErr w:type="spellEnd"/>
      <w:r w:rsidRPr="006467D5">
        <w:rPr>
          <w:rtl/>
        </w:rPr>
        <w:t xml:space="preserve"> ז"ל אבל רש"י פירש שהוא </w:t>
      </w:r>
      <w:proofErr w:type="spellStart"/>
      <w:r w:rsidRPr="006467D5">
        <w:rPr>
          <w:rtl/>
        </w:rPr>
        <w:t>רבית</w:t>
      </w:r>
      <w:proofErr w:type="spellEnd"/>
      <w:r w:rsidRPr="006467D5">
        <w:rPr>
          <w:rtl/>
        </w:rPr>
        <w:t xml:space="preserve"> גמורה כלומר </w:t>
      </w:r>
      <w:proofErr w:type="spellStart"/>
      <w:r w:rsidRPr="006467D5">
        <w:rPr>
          <w:rtl/>
        </w:rPr>
        <w:t>דאיגלאי</w:t>
      </w:r>
      <w:proofErr w:type="spellEnd"/>
      <w:r w:rsidRPr="006467D5">
        <w:rPr>
          <w:rtl/>
        </w:rPr>
        <w:t xml:space="preserve"> מילתא למפרע שעל דעת כן [השכינו] ולפיכך הוא </w:t>
      </w:r>
      <w:proofErr w:type="spellStart"/>
      <w:r w:rsidRPr="006467D5">
        <w:rPr>
          <w:rtl/>
        </w:rPr>
        <w:t>רבית</w:t>
      </w:r>
      <w:proofErr w:type="spellEnd"/>
      <w:r w:rsidRPr="006467D5">
        <w:rPr>
          <w:rtl/>
        </w:rPr>
        <w:t xml:space="preserve"> גמורה:</w:t>
      </w:r>
    </w:p>
    <w:p w14:paraId="38503267" w14:textId="0DD31256" w:rsidR="00F41523" w:rsidRDefault="00F41523" w:rsidP="008576C6">
      <w:pPr>
        <w:pStyle w:val="Heading1"/>
        <w:rPr>
          <w:rtl/>
        </w:rPr>
      </w:pPr>
      <w:r>
        <w:rPr>
          <w:rFonts w:hint="cs"/>
          <w:rtl/>
        </w:rPr>
        <w:lastRenderedPageBreak/>
        <w:t xml:space="preserve">החזרת </w:t>
      </w:r>
      <w:proofErr w:type="spellStart"/>
      <w:r>
        <w:rPr>
          <w:rFonts w:hint="cs"/>
          <w:rtl/>
        </w:rPr>
        <w:t>רבית</w:t>
      </w:r>
      <w:proofErr w:type="spellEnd"/>
      <w:r w:rsidR="008576C6">
        <w:rPr>
          <w:rFonts w:hint="cs"/>
          <w:rtl/>
        </w:rPr>
        <w:t>, הערמת</w:t>
      </w:r>
      <w:bookmarkStart w:id="0" w:name="_GoBack"/>
      <w:bookmarkEnd w:id="0"/>
      <w:r w:rsidR="008576C6">
        <w:rPr>
          <w:rFonts w:hint="cs"/>
          <w:rtl/>
        </w:rPr>
        <w:t xml:space="preserve"> </w:t>
      </w:r>
      <w:proofErr w:type="spellStart"/>
      <w:r w:rsidR="008576C6">
        <w:rPr>
          <w:rFonts w:hint="cs"/>
          <w:rtl/>
        </w:rPr>
        <w:t>רבית</w:t>
      </w:r>
      <w:proofErr w:type="spellEnd"/>
      <w:r w:rsidR="008576C6">
        <w:rPr>
          <w:rFonts w:hint="cs"/>
          <w:rtl/>
        </w:rPr>
        <w:t>,</w:t>
      </w:r>
      <w:r w:rsidR="00F83895">
        <w:rPr>
          <w:rFonts w:hint="cs"/>
          <w:rtl/>
        </w:rPr>
        <w:t xml:space="preserve"> ובדין ארווח לה זמניה</w:t>
      </w:r>
      <w:r w:rsidR="00BD78BA">
        <w:rPr>
          <w:rStyle w:val="FootnoteReference"/>
          <w:rtl/>
        </w:rPr>
        <w:footnoteReference w:id="1"/>
      </w:r>
    </w:p>
    <w:p w14:paraId="60AA03DC" w14:textId="77777777" w:rsidR="00F83895" w:rsidRDefault="00F83895" w:rsidP="00F83895">
      <w:pPr>
        <w:pStyle w:val="Heading2"/>
        <w:rPr>
          <w:rtl/>
        </w:rPr>
      </w:pPr>
      <w:r>
        <w:rPr>
          <w:rFonts w:hint="cs"/>
          <w:rtl/>
        </w:rPr>
        <w:t>קידושין ו:</w:t>
      </w:r>
    </w:p>
    <w:p w14:paraId="7562F545" w14:textId="44BD999C" w:rsidR="00F83895" w:rsidRDefault="00F83895" w:rsidP="00F83895">
      <w:pPr>
        <w:pStyle w:val="Heading2"/>
        <w:rPr>
          <w:rtl/>
        </w:rPr>
      </w:pPr>
      <w:r>
        <w:rPr>
          <w:rFonts w:hint="cs"/>
          <w:rtl/>
        </w:rPr>
        <w:t>רש"י קידושין ו: ד"ה</w:t>
      </w:r>
    </w:p>
    <w:p w14:paraId="70685CE9" w14:textId="77777777" w:rsidR="00F83895" w:rsidRDefault="00F83895" w:rsidP="00F83895">
      <w:pPr>
        <w:pStyle w:val="Heading2"/>
        <w:rPr>
          <w:rtl/>
        </w:rPr>
      </w:pPr>
      <w:r>
        <w:rPr>
          <w:rFonts w:hint="cs"/>
          <w:rtl/>
        </w:rPr>
        <w:t>תוספות קידושין ו: ד"ה</w:t>
      </w:r>
    </w:p>
    <w:p w14:paraId="3806E3D4" w14:textId="1FF35A4A" w:rsidR="00C47E9E" w:rsidRDefault="00C47E9E" w:rsidP="00F83895">
      <w:pPr>
        <w:pStyle w:val="Heading2"/>
        <w:rPr>
          <w:rtl/>
        </w:rPr>
      </w:pPr>
      <w:r>
        <w:rPr>
          <w:rFonts w:hint="cs"/>
          <w:rtl/>
        </w:rPr>
        <w:t xml:space="preserve">רמב"ם הלכות </w:t>
      </w:r>
      <w:proofErr w:type="spellStart"/>
      <w:r>
        <w:rPr>
          <w:rFonts w:hint="cs"/>
          <w:rtl/>
        </w:rPr>
        <w:t>מלוה</w:t>
      </w:r>
      <w:proofErr w:type="spellEnd"/>
      <w:r>
        <w:rPr>
          <w:rFonts w:hint="cs"/>
          <w:rtl/>
        </w:rPr>
        <w:t xml:space="preserve"> לאה ד:יג</w:t>
      </w:r>
    </w:p>
    <w:p w14:paraId="55DB990E" w14:textId="0A78B272" w:rsidR="00CC1C48" w:rsidRPr="00CC1C48" w:rsidRDefault="00CC1C48" w:rsidP="00CC1C48">
      <w:pPr>
        <w:rPr>
          <w:sz w:val="18"/>
          <w:szCs w:val="18"/>
          <w:rtl/>
        </w:rPr>
      </w:pPr>
      <w:r>
        <w:rPr>
          <w:rtl/>
        </w:rPr>
        <w:t xml:space="preserve">הורו </w:t>
      </w:r>
      <w:r w:rsidRPr="00CC1C48">
        <w:rPr>
          <w:rtl/>
        </w:rPr>
        <w:t xml:space="preserve">מקצת הגאונים </w:t>
      </w:r>
      <w:proofErr w:type="spellStart"/>
      <w:r w:rsidRPr="00CC1C48">
        <w:rPr>
          <w:rtl/>
        </w:rPr>
        <w:t>שהלוה</w:t>
      </w:r>
      <w:proofErr w:type="spellEnd"/>
      <w:r w:rsidRPr="00CC1C48">
        <w:rPr>
          <w:rtl/>
        </w:rPr>
        <w:t xml:space="preserve"> שמחל </w:t>
      </w:r>
      <w:proofErr w:type="spellStart"/>
      <w:r w:rsidRPr="00CC1C48">
        <w:rPr>
          <w:rtl/>
        </w:rPr>
        <w:t>למלוה</w:t>
      </w:r>
      <w:proofErr w:type="spellEnd"/>
      <w:r w:rsidRPr="00CC1C48">
        <w:rPr>
          <w:rtl/>
        </w:rPr>
        <w:t xml:space="preserve"> </w:t>
      </w:r>
      <w:proofErr w:type="spellStart"/>
      <w:r w:rsidRPr="00CC1C48">
        <w:rPr>
          <w:rtl/>
        </w:rPr>
        <w:t>ברבית</w:t>
      </w:r>
      <w:proofErr w:type="spellEnd"/>
      <w:r w:rsidRPr="00CC1C48">
        <w:rPr>
          <w:rtl/>
        </w:rPr>
        <w:t xml:space="preserve"> שלקח ממנו או שעתיד </w:t>
      </w:r>
      <w:proofErr w:type="spellStart"/>
      <w:r w:rsidRPr="00CC1C48">
        <w:rPr>
          <w:rtl/>
        </w:rPr>
        <w:t>ליקח</w:t>
      </w:r>
      <w:proofErr w:type="spellEnd"/>
      <w:r w:rsidRPr="00CC1C48">
        <w:rPr>
          <w:rtl/>
        </w:rPr>
        <w:t xml:space="preserve"> אע"פ שקנו מי</w:t>
      </w:r>
      <w:r>
        <w:rPr>
          <w:rtl/>
        </w:rPr>
        <w:t>דו שמחל או נתן מתנה אינו מועיל</w:t>
      </w:r>
      <w:r w:rsidRPr="00CC1C48">
        <w:rPr>
          <w:rtl/>
        </w:rPr>
        <w:t xml:space="preserve"> כלום שכל </w:t>
      </w:r>
      <w:proofErr w:type="spellStart"/>
      <w:r w:rsidRPr="00CC1C48">
        <w:rPr>
          <w:rtl/>
        </w:rPr>
        <w:t>רבית</w:t>
      </w:r>
      <w:proofErr w:type="spellEnd"/>
      <w:r w:rsidRPr="00CC1C48">
        <w:rPr>
          <w:rtl/>
        </w:rPr>
        <w:t xml:space="preserve"> שבעולם מחילה היא אבל התורה לא מחלה ואסרה מחילה זו ולפיכך אין המחילה מועלת </w:t>
      </w:r>
      <w:proofErr w:type="spellStart"/>
      <w:r w:rsidRPr="00CC1C48">
        <w:rPr>
          <w:rtl/>
        </w:rPr>
        <w:t>ברבית</w:t>
      </w:r>
      <w:proofErr w:type="spellEnd"/>
      <w:r w:rsidRPr="00CC1C48">
        <w:rPr>
          <w:rtl/>
        </w:rPr>
        <w:t xml:space="preserve"> אפילו </w:t>
      </w:r>
      <w:proofErr w:type="spellStart"/>
      <w:r w:rsidRPr="00CC1C48">
        <w:rPr>
          <w:rtl/>
        </w:rPr>
        <w:t>ברבית</w:t>
      </w:r>
      <w:proofErr w:type="spellEnd"/>
      <w:r w:rsidRPr="00CC1C48">
        <w:rPr>
          <w:rtl/>
        </w:rPr>
        <w:t xml:space="preserve"> של דבריהם, יראה לי שאין הוראה זו נכונה אלא מאחר שאומרים </w:t>
      </w:r>
      <w:proofErr w:type="spellStart"/>
      <w:r w:rsidRPr="00CC1C48">
        <w:rPr>
          <w:rtl/>
        </w:rPr>
        <w:t>למלוה</w:t>
      </w:r>
      <w:proofErr w:type="spellEnd"/>
      <w:r w:rsidRPr="00CC1C48">
        <w:rPr>
          <w:rtl/>
        </w:rPr>
        <w:t xml:space="preserve"> להחזיר לו וידע </w:t>
      </w:r>
      <w:proofErr w:type="spellStart"/>
      <w:r w:rsidRPr="00CC1C48">
        <w:rPr>
          <w:rtl/>
        </w:rPr>
        <w:t>הלוה</w:t>
      </w:r>
      <w:proofErr w:type="spellEnd"/>
      <w:r w:rsidRPr="00CC1C48">
        <w:rPr>
          <w:rtl/>
        </w:rPr>
        <w:t xml:space="preserve"> שד</w:t>
      </w:r>
      <w:r>
        <w:rPr>
          <w:rtl/>
        </w:rPr>
        <w:t>בר איסור עשה ויש לו ליטול ממנו</w:t>
      </w:r>
      <w:r w:rsidRPr="00CC1C48">
        <w:rPr>
          <w:rtl/>
        </w:rPr>
        <w:t xml:space="preserve"> אם רצה למחול מוחל כדרך שמוחל הגזל, ובפירוש אמרו חכמים </w:t>
      </w:r>
      <w:proofErr w:type="spellStart"/>
      <w:r w:rsidRPr="00CC1C48">
        <w:rPr>
          <w:rtl/>
        </w:rPr>
        <w:t>שה</w:t>
      </w:r>
      <w:r w:rsidR="00731EBB">
        <w:rPr>
          <w:rtl/>
        </w:rPr>
        <w:t>גזלנין</w:t>
      </w:r>
      <w:proofErr w:type="spellEnd"/>
      <w:r w:rsidR="00731EBB">
        <w:rPr>
          <w:rtl/>
        </w:rPr>
        <w:t xml:space="preserve"> ומלוי</w:t>
      </w:r>
      <w:r w:rsidRPr="00CC1C48">
        <w:rPr>
          <w:rtl/>
        </w:rPr>
        <w:t xml:space="preserve"> </w:t>
      </w:r>
      <w:proofErr w:type="spellStart"/>
      <w:r w:rsidRPr="00CC1C48">
        <w:rPr>
          <w:rtl/>
        </w:rPr>
        <w:t>ברבית</w:t>
      </w:r>
      <w:proofErr w:type="spellEnd"/>
      <w:r w:rsidRPr="00CC1C48">
        <w:rPr>
          <w:rtl/>
        </w:rPr>
        <w:t xml:space="preserve"> שהחזירו אין </w:t>
      </w:r>
      <w:proofErr w:type="spellStart"/>
      <w:r w:rsidRPr="00CC1C48">
        <w:rPr>
          <w:rtl/>
        </w:rPr>
        <w:t>מקבלין</w:t>
      </w:r>
      <w:proofErr w:type="spellEnd"/>
      <w:r w:rsidRPr="00CC1C48">
        <w:rPr>
          <w:rtl/>
        </w:rPr>
        <w:t xml:space="preserve"> מהן מכלל שהמחילה מועלת. </w:t>
      </w:r>
      <w:r w:rsidRPr="00CC1C48">
        <w:rPr>
          <w:sz w:val="18"/>
          <w:szCs w:val="18"/>
          <w:rtl/>
        </w:rPr>
        <w:t xml:space="preserve">+/השגת הראב"ד/ הורו מקצת הגאונים וכו' ולפיכך אין המחילה מועלת </w:t>
      </w:r>
      <w:proofErr w:type="spellStart"/>
      <w:r w:rsidRPr="00CC1C48">
        <w:rPr>
          <w:sz w:val="18"/>
          <w:szCs w:val="18"/>
          <w:rtl/>
        </w:rPr>
        <w:t>ברבית</w:t>
      </w:r>
      <w:proofErr w:type="spellEnd"/>
      <w:r w:rsidRPr="00CC1C48">
        <w:rPr>
          <w:sz w:val="18"/>
          <w:szCs w:val="18"/>
          <w:rtl/>
        </w:rPr>
        <w:t xml:space="preserve"> אפילו </w:t>
      </w:r>
      <w:proofErr w:type="spellStart"/>
      <w:r w:rsidRPr="00CC1C48">
        <w:rPr>
          <w:sz w:val="18"/>
          <w:szCs w:val="18"/>
          <w:rtl/>
        </w:rPr>
        <w:t>ברבית</w:t>
      </w:r>
      <w:proofErr w:type="spellEnd"/>
      <w:r w:rsidRPr="00CC1C48">
        <w:rPr>
          <w:sz w:val="18"/>
          <w:szCs w:val="18"/>
          <w:rtl/>
        </w:rPr>
        <w:t xml:space="preserve"> של דבריהם יראה לי שאין הוראה זו נכונה. א"א חיי ראשי הוראת הגאונים נכונה היא, אם כן מלוי </w:t>
      </w:r>
      <w:proofErr w:type="spellStart"/>
      <w:r w:rsidRPr="00CC1C48">
        <w:rPr>
          <w:sz w:val="18"/>
          <w:szCs w:val="18"/>
          <w:rtl/>
        </w:rPr>
        <w:t>ברבית</w:t>
      </w:r>
      <w:proofErr w:type="spellEnd"/>
      <w:r w:rsidRPr="00CC1C48">
        <w:rPr>
          <w:sz w:val="18"/>
          <w:szCs w:val="18"/>
          <w:rtl/>
        </w:rPr>
        <w:t xml:space="preserve"> יעשו כן להתיר להם הרבית, </w:t>
      </w:r>
      <w:proofErr w:type="spellStart"/>
      <w:r w:rsidRPr="00CC1C48">
        <w:rPr>
          <w:sz w:val="18"/>
          <w:szCs w:val="18"/>
          <w:rtl/>
        </w:rPr>
        <w:t>והגזלנין</w:t>
      </w:r>
      <w:proofErr w:type="spellEnd"/>
      <w:r w:rsidRPr="00CC1C48">
        <w:rPr>
          <w:sz w:val="18"/>
          <w:szCs w:val="18"/>
          <w:rtl/>
        </w:rPr>
        <w:t xml:space="preserve"> ומלוי </w:t>
      </w:r>
      <w:proofErr w:type="spellStart"/>
      <w:r w:rsidRPr="00CC1C48">
        <w:rPr>
          <w:sz w:val="18"/>
          <w:szCs w:val="18"/>
          <w:rtl/>
        </w:rPr>
        <w:t>ברבית</w:t>
      </w:r>
      <w:proofErr w:type="spellEnd"/>
      <w:r w:rsidRPr="00CC1C48">
        <w:rPr>
          <w:sz w:val="18"/>
          <w:szCs w:val="18"/>
          <w:rtl/>
        </w:rPr>
        <w:t xml:space="preserve"> שהחזירו בדרך תשובה אין מקבלים מהן כדי להדריכם בתשובה.+</w:t>
      </w:r>
    </w:p>
    <w:p w14:paraId="0A785138" w14:textId="39F99CF3" w:rsidR="00F83895" w:rsidRDefault="00F83895" w:rsidP="00F83895">
      <w:pPr>
        <w:pStyle w:val="Heading2"/>
        <w:rPr>
          <w:rtl/>
        </w:rPr>
      </w:pPr>
      <w:r>
        <w:rPr>
          <w:rFonts w:hint="cs"/>
          <w:rtl/>
        </w:rPr>
        <w:t xml:space="preserve">רמב"ם הלכות </w:t>
      </w:r>
      <w:proofErr w:type="spellStart"/>
      <w:r>
        <w:rPr>
          <w:rFonts w:hint="cs"/>
          <w:rtl/>
        </w:rPr>
        <w:t>מלוה</w:t>
      </w:r>
      <w:proofErr w:type="spellEnd"/>
      <w:r>
        <w:rPr>
          <w:rFonts w:hint="cs"/>
          <w:rtl/>
        </w:rPr>
        <w:t xml:space="preserve"> </w:t>
      </w:r>
      <w:proofErr w:type="spellStart"/>
      <w:r>
        <w:rPr>
          <w:rFonts w:hint="cs"/>
          <w:rtl/>
        </w:rPr>
        <w:t>ולוה</w:t>
      </w:r>
      <w:proofErr w:type="spellEnd"/>
      <w:r>
        <w:rPr>
          <w:rFonts w:hint="cs"/>
          <w:rtl/>
        </w:rPr>
        <w:t xml:space="preserve"> ו:ג</w:t>
      </w:r>
    </w:p>
    <w:p w14:paraId="13B34182" w14:textId="13A9E5EA" w:rsidR="00707668" w:rsidRPr="00707668" w:rsidRDefault="00707668" w:rsidP="00707668">
      <w:pPr>
        <w:rPr>
          <w:sz w:val="18"/>
          <w:szCs w:val="18"/>
          <w:rtl/>
        </w:rPr>
      </w:pPr>
      <w:r w:rsidRPr="00707668">
        <w:rPr>
          <w:rtl/>
        </w:rPr>
        <w:t xml:space="preserve">הורו רבותי </w:t>
      </w:r>
      <w:proofErr w:type="spellStart"/>
      <w:r w:rsidRPr="00707668">
        <w:rPr>
          <w:rtl/>
        </w:rPr>
        <w:t>שהמלוה</w:t>
      </w:r>
      <w:proofErr w:type="spellEnd"/>
      <w:r w:rsidRPr="00707668">
        <w:rPr>
          <w:rtl/>
        </w:rPr>
        <w:t xml:space="preserve"> את </w:t>
      </w:r>
      <w:proofErr w:type="spellStart"/>
      <w:r w:rsidRPr="00707668">
        <w:rPr>
          <w:rtl/>
        </w:rPr>
        <w:t>חבירו</w:t>
      </w:r>
      <w:proofErr w:type="spellEnd"/>
      <w:r w:rsidRPr="00707668">
        <w:rPr>
          <w:rtl/>
        </w:rPr>
        <w:t xml:space="preserve"> ולאחר זמן תבע חובו ואמר לו </w:t>
      </w:r>
      <w:proofErr w:type="spellStart"/>
      <w:r w:rsidRPr="00707668">
        <w:rPr>
          <w:rtl/>
        </w:rPr>
        <w:t>הלוה</w:t>
      </w:r>
      <w:proofErr w:type="spellEnd"/>
      <w:r w:rsidRPr="00707668">
        <w:rPr>
          <w:rtl/>
        </w:rPr>
        <w:t xml:space="preserve"> דור בחצרי עד שאחזיר לך חובך </w:t>
      </w:r>
      <w:proofErr w:type="spellStart"/>
      <w:r w:rsidRPr="00707668">
        <w:rPr>
          <w:rtl/>
        </w:rPr>
        <w:t>ה"ז</w:t>
      </w:r>
      <w:proofErr w:type="spellEnd"/>
      <w:r w:rsidRPr="00707668">
        <w:rPr>
          <w:rtl/>
        </w:rPr>
        <w:t xml:space="preserve"> אבק </w:t>
      </w:r>
      <w:proofErr w:type="spellStart"/>
      <w:r w:rsidRPr="00707668">
        <w:rPr>
          <w:rtl/>
        </w:rPr>
        <w:t>רבית</w:t>
      </w:r>
      <w:proofErr w:type="spellEnd"/>
      <w:r w:rsidRPr="00707668">
        <w:rPr>
          <w:rtl/>
        </w:rPr>
        <w:t xml:space="preserve"> לפי שלא קצץ בשעת </w:t>
      </w:r>
      <w:proofErr w:type="spellStart"/>
      <w:r w:rsidRPr="00707668">
        <w:rPr>
          <w:rtl/>
        </w:rPr>
        <w:t>הלואה</w:t>
      </w:r>
      <w:proofErr w:type="spellEnd"/>
      <w:r w:rsidRPr="00707668">
        <w:rPr>
          <w:rtl/>
        </w:rPr>
        <w:t xml:space="preserve"> שנאמר לא </w:t>
      </w:r>
      <w:proofErr w:type="spellStart"/>
      <w:r w:rsidRPr="00707668">
        <w:rPr>
          <w:rtl/>
        </w:rPr>
        <w:t>תתן</w:t>
      </w:r>
      <w:proofErr w:type="spellEnd"/>
      <w:r w:rsidRPr="00707668">
        <w:rPr>
          <w:rtl/>
        </w:rPr>
        <w:t xml:space="preserve"> לו בנשך. </w:t>
      </w:r>
      <w:r w:rsidRPr="00707668">
        <w:rPr>
          <w:sz w:val="18"/>
          <w:szCs w:val="18"/>
          <w:rtl/>
        </w:rPr>
        <w:t xml:space="preserve">+/השגת הראב"ד/ הורו רבותי </w:t>
      </w:r>
      <w:proofErr w:type="spellStart"/>
      <w:r w:rsidRPr="00707668">
        <w:rPr>
          <w:sz w:val="18"/>
          <w:szCs w:val="18"/>
          <w:rtl/>
        </w:rPr>
        <w:t>שהמלוה</w:t>
      </w:r>
      <w:proofErr w:type="spellEnd"/>
      <w:r w:rsidRPr="00707668">
        <w:rPr>
          <w:sz w:val="18"/>
          <w:szCs w:val="18"/>
          <w:rtl/>
        </w:rPr>
        <w:t xml:space="preserve"> את </w:t>
      </w:r>
      <w:proofErr w:type="spellStart"/>
      <w:r w:rsidRPr="00707668">
        <w:rPr>
          <w:sz w:val="18"/>
          <w:szCs w:val="18"/>
          <w:rtl/>
        </w:rPr>
        <w:t>חבירו</w:t>
      </w:r>
      <w:proofErr w:type="spellEnd"/>
      <w:r w:rsidRPr="00707668">
        <w:rPr>
          <w:sz w:val="18"/>
          <w:szCs w:val="18"/>
          <w:rtl/>
        </w:rPr>
        <w:t xml:space="preserve"> עד שנאמר לא </w:t>
      </w:r>
      <w:proofErr w:type="spellStart"/>
      <w:r w:rsidRPr="00707668">
        <w:rPr>
          <w:sz w:val="18"/>
          <w:szCs w:val="18"/>
          <w:rtl/>
        </w:rPr>
        <w:t>תתן</w:t>
      </w:r>
      <w:proofErr w:type="spellEnd"/>
      <w:r w:rsidRPr="00707668">
        <w:rPr>
          <w:sz w:val="18"/>
          <w:szCs w:val="18"/>
          <w:rtl/>
        </w:rPr>
        <w:t xml:space="preserve"> לו בנשך. א"א חיי ראשי לא יפה הורו שאם הגיע זמן </w:t>
      </w:r>
      <w:proofErr w:type="spellStart"/>
      <w:r w:rsidRPr="00707668">
        <w:rPr>
          <w:sz w:val="18"/>
          <w:szCs w:val="18"/>
          <w:rtl/>
        </w:rPr>
        <w:t>הפרעון</w:t>
      </w:r>
      <w:proofErr w:type="spellEnd"/>
      <w:r w:rsidRPr="00707668">
        <w:rPr>
          <w:sz w:val="18"/>
          <w:szCs w:val="18"/>
          <w:rtl/>
        </w:rPr>
        <w:t xml:space="preserve"> וארווח ליה זמניה משום ההוא דירה כשעת מתן מעות דמיא וקידושין יוכיחו עכ"ל.+</w:t>
      </w:r>
    </w:p>
    <w:p w14:paraId="789C886C" w14:textId="3ABC4FCA" w:rsidR="00FA18E8" w:rsidRDefault="00FA18E8" w:rsidP="00FA18E8">
      <w:pPr>
        <w:pStyle w:val="Heading2"/>
        <w:rPr>
          <w:rtl/>
        </w:rPr>
      </w:pPr>
      <w:r>
        <w:rPr>
          <w:rFonts w:hint="cs"/>
          <w:rtl/>
        </w:rPr>
        <w:t xml:space="preserve">לחם משנה הלכות </w:t>
      </w:r>
      <w:proofErr w:type="spellStart"/>
      <w:r>
        <w:rPr>
          <w:rFonts w:hint="cs"/>
          <w:rtl/>
        </w:rPr>
        <w:t>מלוה</w:t>
      </w:r>
      <w:proofErr w:type="spellEnd"/>
      <w:r>
        <w:rPr>
          <w:rFonts w:hint="cs"/>
          <w:rtl/>
        </w:rPr>
        <w:t xml:space="preserve"> </w:t>
      </w:r>
      <w:proofErr w:type="spellStart"/>
      <w:r>
        <w:rPr>
          <w:rFonts w:hint="cs"/>
          <w:rtl/>
        </w:rPr>
        <w:t>לוה</w:t>
      </w:r>
      <w:proofErr w:type="spellEnd"/>
      <w:r>
        <w:rPr>
          <w:rFonts w:hint="cs"/>
          <w:rtl/>
        </w:rPr>
        <w:t xml:space="preserve"> ו:ג</w:t>
      </w:r>
    </w:p>
    <w:p w14:paraId="654DBC7E" w14:textId="3BD26832" w:rsidR="00D85A51" w:rsidRPr="00D85A51" w:rsidRDefault="00D85A51" w:rsidP="00D85A51">
      <w:pPr>
        <w:rPr>
          <w:rtl/>
        </w:rPr>
      </w:pPr>
      <w:r w:rsidRPr="00D85A51">
        <w:rPr>
          <w:rtl/>
        </w:rPr>
        <w:t xml:space="preserve">הורו רבותי. כתב הראב"ד ז"ל חיי ראשי לא יפה הורו וכו' ובסוף ההשגה כתב וקידושין יוכיחו. ונראה </w:t>
      </w:r>
      <w:proofErr w:type="spellStart"/>
      <w:r w:rsidRPr="00D85A51">
        <w:rPr>
          <w:rtl/>
        </w:rPr>
        <w:t>דאזיל</w:t>
      </w:r>
      <w:proofErr w:type="spellEnd"/>
      <w:r w:rsidRPr="00D85A51">
        <w:rPr>
          <w:rtl/>
        </w:rPr>
        <w:t xml:space="preserve"> לטעמיה דהוא מפרש הא </w:t>
      </w:r>
      <w:proofErr w:type="spellStart"/>
      <w:r w:rsidRPr="00D85A51">
        <w:rPr>
          <w:rtl/>
        </w:rPr>
        <w:t>דהמקדש</w:t>
      </w:r>
      <w:proofErr w:type="spellEnd"/>
      <w:r w:rsidRPr="00D85A51">
        <w:rPr>
          <w:rtl/>
        </w:rPr>
        <w:t xml:space="preserve"> בהנאת </w:t>
      </w:r>
      <w:proofErr w:type="spellStart"/>
      <w:r w:rsidRPr="00D85A51">
        <w:rPr>
          <w:rtl/>
        </w:rPr>
        <w:t>מלוה</w:t>
      </w:r>
      <w:proofErr w:type="spellEnd"/>
      <w:r w:rsidRPr="00D85A51">
        <w:rPr>
          <w:rtl/>
        </w:rPr>
        <w:t xml:space="preserve"> מקודשת כפירוש ההלכות שמפרשים שאחר שהגיע הזמן </w:t>
      </w:r>
      <w:proofErr w:type="spellStart"/>
      <w:r w:rsidRPr="00D85A51">
        <w:rPr>
          <w:rtl/>
        </w:rPr>
        <w:t>ליפרע</w:t>
      </w:r>
      <w:proofErr w:type="spellEnd"/>
      <w:r w:rsidRPr="00D85A51">
        <w:rPr>
          <w:rtl/>
        </w:rPr>
        <w:t xml:space="preserve"> האריך לה הזמן וקדשה בזה ומהני הכי </w:t>
      </w:r>
      <w:proofErr w:type="spellStart"/>
      <w:r w:rsidRPr="00D85A51">
        <w:rPr>
          <w:rtl/>
        </w:rPr>
        <w:t>דבהארכת</w:t>
      </w:r>
      <w:proofErr w:type="spellEnd"/>
      <w:r w:rsidRPr="00D85A51">
        <w:rPr>
          <w:rtl/>
        </w:rPr>
        <w:t xml:space="preserve"> הזמן מקודשת דהוי כמתן מעות וכן הוא הסכים לזה הפירוש בהלכות אישות פ"ה בהשגות אבל רבינו אזיל לטעמיה </w:t>
      </w:r>
      <w:proofErr w:type="spellStart"/>
      <w:r w:rsidRPr="00D85A51">
        <w:rPr>
          <w:rtl/>
        </w:rPr>
        <w:t>דפירש</w:t>
      </w:r>
      <w:proofErr w:type="spellEnd"/>
      <w:r w:rsidRPr="00D85A51">
        <w:rPr>
          <w:rtl/>
        </w:rPr>
        <w:t xml:space="preserve"> שם הנאת </w:t>
      </w:r>
      <w:proofErr w:type="spellStart"/>
      <w:r w:rsidRPr="00D85A51">
        <w:rPr>
          <w:rtl/>
        </w:rPr>
        <w:t>מלוה</w:t>
      </w:r>
      <w:proofErr w:type="spellEnd"/>
      <w:r w:rsidRPr="00D85A51">
        <w:rPr>
          <w:rtl/>
        </w:rPr>
        <w:t xml:space="preserve"> </w:t>
      </w:r>
      <w:proofErr w:type="spellStart"/>
      <w:r w:rsidRPr="00D85A51">
        <w:rPr>
          <w:rtl/>
        </w:rPr>
        <w:t>שר"ל</w:t>
      </w:r>
      <w:proofErr w:type="spellEnd"/>
      <w:r w:rsidRPr="00D85A51">
        <w:rPr>
          <w:rtl/>
        </w:rPr>
        <w:t xml:space="preserve"> שבעת שנותן לה המעות מקדשה בשביל הארכת הזמן ודחה פירוש ההלכות כמבואר שם ולדעתו ז"ל </w:t>
      </w:r>
      <w:proofErr w:type="spellStart"/>
      <w:r w:rsidRPr="00D85A51">
        <w:rPr>
          <w:rtl/>
        </w:rPr>
        <w:t>נתבטלה</w:t>
      </w:r>
      <w:proofErr w:type="spellEnd"/>
      <w:r w:rsidRPr="00D85A51">
        <w:rPr>
          <w:rtl/>
        </w:rPr>
        <w:t xml:space="preserve"> הראיה:</w:t>
      </w:r>
    </w:p>
    <w:p w14:paraId="5F093353" w14:textId="77777777" w:rsidR="00D85A51" w:rsidRDefault="00D85A51" w:rsidP="00D85A51">
      <w:pPr>
        <w:pStyle w:val="Heading2"/>
        <w:rPr>
          <w:rtl/>
        </w:rPr>
      </w:pPr>
      <w:r>
        <w:rPr>
          <w:rFonts w:hint="cs"/>
          <w:rtl/>
        </w:rPr>
        <w:t>רמב"ם הלכות אישות ה:טו</w:t>
      </w:r>
    </w:p>
    <w:p w14:paraId="4F50B5D5" w14:textId="62AA4F97" w:rsidR="00D85A51" w:rsidRPr="00D85A51" w:rsidRDefault="00D85A51" w:rsidP="00D85A51">
      <w:pPr>
        <w:rPr>
          <w:rtl/>
        </w:rPr>
      </w:pPr>
      <w:r w:rsidRPr="00D85A51">
        <w:rPr>
          <w:rtl/>
        </w:rPr>
        <w:t xml:space="preserve">המקדש בהנאת </w:t>
      </w:r>
      <w:proofErr w:type="spellStart"/>
      <w:r w:rsidRPr="00D85A51">
        <w:rPr>
          <w:rtl/>
        </w:rPr>
        <w:t>מלוה</w:t>
      </w:r>
      <w:proofErr w:type="spellEnd"/>
      <w:r w:rsidRPr="00D85A51">
        <w:rPr>
          <w:rtl/>
        </w:rPr>
        <w:t xml:space="preserve"> ה</w:t>
      </w:r>
      <w:r>
        <w:rPr>
          <w:rtl/>
        </w:rPr>
        <w:t xml:space="preserve">רי זו מקודשת, כיצד כגון </w:t>
      </w:r>
      <w:proofErr w:type="spellStart"/>
      <w:r>
        <w:rPr>
          <w:rtl/>
        </w:rPr>
        <w:t>שהלוה</w:t>
      </w:r>
      <w:proofErr w:type="spellEnd"/>
      <w:r>
        <w:rPr>
          <w:rtl/>
        </w:rPr>
        <w:t xml:space="preserve"> </w:t>
      </w:r>
      <w:r w:rsidRPr="00D85A51">
        <w:rPr>
          <w:rtl/>
        </w:rPr>
        <w:t xml:space="preserve">אותה עתה מאתים זוז ואמר לה הרי את מקודשת לי בהנאת זמן </w:t>
      </w:r>
      <w:proofErr w:type="spellStart"/>
      <w:r w:rsidRPr="00D85A51">
        <w:rPr>
          <w:rtl/>
        </w:rPr>
        <w:t>שארויח</w:t>
      </w:r>
      <w:proofErr w:type="spellEnd"/>
      <w:r w:rsidRPr="00D85A51">
        <w:rPr>
          <w:rtl/>
        </w:rPr>
        <w:t xml:space="preserve"> לך </w:t>
      </w:r>
      <w:proofErr w:type="spellStart"/>
      <w:r w:rsidRPr="00D85A51">
        <w:rPr>
          <w:rtl/>
        </w:rPr>
        <w:t>במלוה</w:t>
      </w:r>
      <w:proofErr w:type="spellEnd"/>
      <w:r w:rsidRPr="00D85A51">
        <w:rPr>
          <w:rtl/>
        </w:rPr>
        <w:t xml:space="preserve"> זו שתהיה בידך כך וכך יום ואיני תובעה ממך עד זמן פלוני הרי זו מקודשת, שהרי יש לה הנאה מעתה להשתמש </w:t>
      </w:r>
      <w:proofErr w:type="spellStart"/>
      <w:r w:rsidRPr="00D85A51">
        <w:rPr>
          <w:rtl/>
        </w:rPr>
        <w:t>במלוה</w:t>
      </w:r>
      <w:proofErr w:type="spellEnd"/>
      <w:r w:rsidRPr="00D85A51">
        <w:rPr>
          <w:rtl/>
        </w:rPr>
        <w:t xml:space="preserve"> זו עד סוף זמן שקבע, ואסור לעשות כן מפני שהיא </w:t>
      </w:r>
      <w:proofErr w:type="spellStart"/>
      <w:r w:rsidRPr="00D85A51">
        <w:rPr>
          <w:rtl/>
        </w:rPr>
        <w:t>כרבית</w:t>
      </w:r>
      <w:proofErr w:type="spellEnd"/>
      <w:r w:rsidRPr="00D85A51">
        <w:rPr>
          <w:rtl/>
        </w:rPr>
        <w:t xml:space="preserve">, ופירשו רבותי בהנאת ה </w:t>
      </w:r>
      <w:proofErr w:type="spellStart"/>
      <w:r w:rsidRPr="00D85A51">
        <w:rPr>
          <w:rtl/>
        </w:rPr>
        <w:t>מלוה</w:t>
      </w:r>
      <w:proofErr w:type="spellEnd"/>
      <w:r w:rsidRPr="00D85A51">
        <w:rPr>
          <w:rtl/>
        </w:rPr>
        <w:t xml:space="preserve"> דברים שאין ראוי לשמען. </w:t>
      </w:r>
      <w:r w:rsidRPr="00D85A51">
        <w:rPr>
          <w:sz w:val="18"/>
          <w:szCs w:val="18"/>
          <w:rtl/>
        </w:rPr>
        <w:t xml:space="preserve">+/השגת הראב"ד/ ופירשו רבותי בהנאת </w:t>
      </w:r>
      <w:proofErr w:type="spellStart"/>
      <w:r w:rsidRPr="00D85A51">
        <w:rPr>
          <w:sz w:val="18"/>
          <w:szCs w:val="18"/>
          <w:rtl/>
        </w:rPr>
        <w:t>מלוה</w:t>
      </w:r>
      <w:proofErr w:type="spellEnd"/>
      <w:r w:rsidRPr="00D85A51">
        <w:rPr>
          <w:sz w:val="18"/>
          <w:szCs w:val="18"/>
          <w:rtl/>
        </w:rPr>
        <w:t xml:space="preserve"> דברים שאין ראוי לשמען. א"א הראשונים פירשו כגון שהגיע זמן </w:t>
      </w:r>
      <w:proofErr w:type="spellStart"/>
      <w:r w:rsidRPr="00D85A51">
        <w:rPr>
          <w:sz w:val="18"/>
          <w:szCs w:val="18"/>
          <w:rtl/>
        </w:rPr>
        <w:t>המלוה</w:t>
      </w:r>
      <w:proofErr w:type="spellEnd"/>
      <w:r w:rsidRPr="00D85A51">
        <w:rPr>
          <w:sz w:val="18"/>
          <w:szCs w:val="18"/>
          <w:rtl/>
        </w:rPr>
        <w:t xml:space="preserve"> </w:t>
      </w:r>
      <w:proofErr w:type="spellStart"/>
      <w:r w:rsidRPr="00D85A51">
        <w:rPr>
          <w:sz w:val="18"/>
          <w:szCs w:val="18"/>
          <w:rtl/>
        </w:rPr>
        <w:t>ליפרע</w:t>
      </w:r>
      <w:proofErr w:type="spellEnd"/>
      <w:r w:rsidRPr="00D85A51">
        <w:rPr>
          <w:sz w:val="18"/>
          <w:szCs w:val="18"/>
          <w:rtl/>
        </w:rPr>
        <w:t xml:space="preserve"> ומעותיו בידה מזומנים לפרוע והיא </w:t>
      </w:r>
      <w:proofErr w:type="spellStart"/>
      <w:r w:rsidRPr="00D85A51">
        <w:rPr>
          <w:sz w:val="18"/>
          <w:szCs w:val="18"/>
          <w:rtl/>
        </w:rPr>
        <w:t>היתה</w:t>
      </w:r>
      <w:proofErr w:type="spellEnd"/>
      <w:r w:rsidRPr="00D85A51">
        <w:rPr>
          <w:sz w:val="18"/>
          <w:szCs w:val="18"/>
          <w:rtl/>
        </w:rPr>
        <w:t xml:space="preserve"> נותנת מיד ברצון דינר למי שמאריך לה הזמן חדש אחד והאריך לה בשכר הקידושין מקודשת וזהו </w:t>
      </w:r>
      <w:proofErr w:type="spellStart"/>
      <w:r w:rsidRPr="00D85A51">
        <w:rPr>
          <w:sz w:val="18"/>
          <w:szCs w:val="18"/>
          <w:rtl/>
        </w:rPr>
        <w:t>דארווח</w:t>
      </w:r>
      <w:proofErr w:type="spellEnd"/>
      <w:r w:rsidRPr="00D85A51">
        <w:rPr>
          <w:sz w:val="18"/>
          <w:szCs w:val="18"/>
          <w:rtl/>
        </w:rPr>
        <w:t xml:space="preserve"> לה </w:t>
      </w:r>
      <w:proofErr w:type="spellStart"/>
      <w:r w:rsidRPr="00D85A51">
        <w:rPr>
          <w:sz w:val="18"/>
          <w:szCs w:val="18"/>
          <w:rtl/>
        </w:rPr>
        <w:t>זימנא</w:t>
      </w:r>
      <w:proofErr w:type="spellEnd"/>
      <w:r w:rsidRPr="00D85A51">
        <w:rPr>
          <w:sz w:val="18"/>
          <w:szCs w:val="18"/>
          <w:rtl/>
        </w:rPr>
        <w:t xml:space="preserve"> וכ"ש מה שכתב הוא.+</w:t>
      </w:r>
    </w:p>
    <w:p w14:paraId="434C496F" w14:textId="4D527053" w:rsidR="00F83895" w:rsidRPr="00F83895" w:rsidRDefault="00797F8B" w:rsidP="00F83895">
      <w:pPr>
        <w:pStyle w:val="Heading2"/>
        <w:rPr>
          <w:rtl/>
        </w:rPr>
      </w:pPr>
      <w:r>
        <w:rPr>
          <w:rFonts w:hint="cs"/>
          <w:rtl/>
        </w:rPr>
        <w:t>ארץ הצבי עמ' קצה</w:t>
      </w:r>
    </w:p>
    <w:p w14:paraId="37AC73C7" w14:textId="4C25D688" w:rsidR="00564B63" w:rsidRDefault="00564B63" w:rsidP="00564B63">
      <w:pPr>
        <w:pStyle w:val="Heading2"/>
        <w:rPr>
          <w:rtl/>
        </w:rPr>
      </w:pPr>
      <w:proofErr w:type="spellStart"/>
      <w:r>
        <w:rPr>
          <w:rFonts w:hint="cs"/>
          <w:rtl/>
        </w:rPr>
        <w:t>ריטב"א</w:t>
      </w:r>
      <w:proofErr w:type="spellEnd"/>
      <w:r>
        <w:rPr>
          <w:rFonts w:hint="cs"/>
          <w:rtl/>
        </w:rPr>
        <w:t xml:space="preserve"> קידושין ו: ד"ה </w:t>
      </w:r>
      <w:r w:rsidRPr="00564B63">
        <w:rPr>
          <w:rtl/>
        </w:rPr>
        <w:t xml:space="preserve">בהנאת </w:t>
      </w:r>
      <w:proofErr w:type="spellStart"/>
      <w:r w:rsidRPr="00564B63">
        <w:rPr>
          <w:rtl/>
        </w:rPr>
        <w:t>מלוה</w:t>
      </w:r>
      <w:proofErr w:type="spellEnd"/>
      <w:r w:rsidRPr="00564B63">
        <w:rPr>
          <w:rtl/>
        </w:rPr>
        <w:t xml:space="preserve"> מקודשת</w:t>
      </w:r>
      <w:r>
        <w:rPr>
          <w:rtl/>
        </w:rPr>
        <w:t xml:space="preserve"> ואסור לעשות כן מפני הערמת </w:t>
      </w:r>
      <w:proofErr w:type="spellStart"/>
      <w:r>
        <w:rPr>
          <w:rtl/>
        </w:rPr>
        <w:t>רבית</w:t>
      </w:r>
      <w:proofErr w:type="spellEnd"/>
    </w:p>
    <w:p w14:paraId="7BD9457A" w14:textId="3EE6CF53" w:rsidR="00564B63" w:rsidRPr="00564B63" w:rsidRDefault="00564B63" w:rsidP="00564B63">
      <w:pPr>
        <w:rPr>
          <w:rtl/>
        </w:rPr>
      </w:pPr>
      <w:proofErr w:type="spellStart"/>
      <w:r w:rsidRPr="00564B63">
        <w:rPr>
          <w:rtl/>
        </w:rPr>
        <w:t>אמרינן</w:t>
      </w:r>
      <w:proofErr w:type="spellEnd"/>
      <w:r w:rsidRPr="00564B63">
        <w:rPr>
          <w:rtl/>
        </w:rPr>
        <w:t xml:space="preserve"> האי הנאת </w:t>
      </w:r>
      <w:proofErr w:type="spellStart"/>
      <w:r w:rsidRPr="00564B63">
        <w:rPr>
          <w:rtl/>
        </w:rPr>
        <w:t>מלוה</w:t>
      </w:r>
      <w:proofErr w:type="spellEnd"/>
      <w:r w:rsidRPr="00564B63">
        <w:rPr>
          <w:rtl/>
        </w:rPr>
        <w:t xml:space="preserve"> </w:t>
      </w:r>
      <w:proofErr w:type="spellStart"/>
      <w:r w:rsidRPr="00564B63">
        <w:rPr>
          <w:rtl/>
        </w:rPr>
        <w:t>היכי</w:t>
      </w:r>
      <w:proofErr w:type="spellEnd"/>
      <w:r w:rsidRPr="00564B63">
        <w:rPr>
          <w:rtl/>
        </w:rPr>
        <w:t xml:space="preserve"> דמי </w:t>
      </w:r>
      <w:proofErr w:type="spellStart"/>
      <w:r w:rsidRPr="00564B63">
        <w:rPr>
          <w:rtl/>
        </w:rPr>
        <w:t>אילימא</w:t>
      </w:r>
      <w:proofErr w:type="spellEnd"/>
      <w:r w:rsidRPr="00564B63">
        <w:rPr>
          <w:rtl/>
        </w:rPr>
        <w:t xml:space="preserve"> </w:t>
      </w:r>
      <w:proofErr w:type="spellStart"/>
      <w:r w:rsidRPr="00564B63">
        <w:rPr>
          <w:rtl/>
        </w:rPr>
        <w:t>דאמר</w:t>
      </w:r>
      <w:proofErr w:type="spellEnd"/>
      <w:r w:rsidRPr="00564B63">
        <w:rPr>
          <w:rtl/>
        </w:rPr>
        <w:t xml:space="preserve"> לה ארבע בחמשה. פי' וקידשה בזוז החמישי של </w:t>
      </w:r>
      <w:proofErr w:type="spellStart"/>
      <w:r w:rsidRPr="00564B63">
        <w:rPr>
          <w:rtl/>
        </w:rPr>
        <w:t>רבית</w:t>
      </w:r>
      <w:proofErr w:type="spellEnd"/>
      <w:r w:rsidRPr="00564B63">
        <w:rPr>
          <w:rtl/>
        </w:rPr>
        <w:t xml:space="preserve"> שהיא חייבת לו. </w:t>
      </w:r>
      <w:proofErr w:type="spellStart"/>
      <w:r w:rsidRPr="00564B63">
        <w:rPr>
          <w:rtl/>
        </w:rPr>
        <w:t>רבית</w:t>
      </w:r>
      <w:proofErr w:type="spellEnd"/>
      <w:r w:rsidRPr="00564B63">
        <w:rPr>
          <w:rtl/>
        </w:rPr>
        <w:t xml:space="preserve"> </w:t>
      </w:r>
      <w:proofErr w:type="spellStart"/>
      <w:r w:rsidRPr="00564B63">
        <w:rPr>
          <w:rtl/>
        </w:rPr>
        <w:t>מעלייתא</w:t>
      </w:r>
      <w:proofErr w:type="spellEnd"/>
      <w:r w:rsidRPr="00564B63">
        <w:rPr>
          <w:rtl/>
        </w:rPr>
        <w:t xml:space="preserve"> הוא. פי' לישנא בעלמא </w:t>
      </w:r>
      <w:proofErr w:type="spellStart"/>
      <w:r w:rsidRPr="00564B63">
        <w:rPr>
          <w:rtl/>
        </w:rPr>
        <w:t>קא</w:t>
      </w:r>
      <w:proofErr w:type="spellEnd"/>
      <w:r w:rsidRPr="00564B63">
        <w:rPr>
          <w:rtl/>
        </w:rPr>
        <w:t xml:space="preserve"> </w:t>
      </w:r>
      <w:proofErr w:type="spellStart"/>
      <w:r w:rsidRPr="00564B63">
        <w:rPr>
          <w:rtl/>
        </w:rPr>
        <w:t>קשיא</w:t>
      </w:r>
      <w:proofErr w:type="spellEnd"/>
      <w:r w:rsidRPr="00564B63">
        <w:rPr>
          <w:rtl/>
        </w:rPr>
        <w:t xml:space="preserve"> ליה </w:t>
      </w:r>
      <w:proofErr w:type="spellStart"/>
      <w:r w:rsidRPr="00564B63">
        <w:rPr>
          <w:rtl/>
        </w:rPr>
        <w:t>היכי</w:t>
      </w:r>
      <w:proofErr w:type="spellEnd"/>
      <w:r w:rsidRPr="00564B63">
        <w:rPr>
          <w:rtl/>
        </w:rPr>
        <w:t xml:space="preserve"> קרי ליה הערמת </w:t>
      </w:r>
      <w:proofErr w:type="spellStart"/>
      <w:r w:rsidRPr="00564B63">
        <w:rPr>
          <w:rtl/>
        </w:rPr>
        <w:t>רבית</w:t>
      </w:r>
      <w:proofErr w:type="spellEnd"/>
      <w:r w:rsidRPr="00564B63">
        <w:rPr>
          <w:rtl/>
        </w:rPr>
        <w:t xml:space="preserve">, אבל ודאי אפילו </w:t>
      </w:r>
      <w:proofErr w:type="spellStart"/>
      <w:r w:rsidRPr="00564B63">
        <w:rPr>
          <w:rtl/>
        </w:rPr>
        <w:t>ברבית</w:t>
      </w:r>
      <w:proofErr w:type="spellEnd"/>
      <w:r w:rsidRPr="00564B63">
        <w:rPr>
          <w:rtl/>
        </w:rPr>
        <w:t xml:space="preserve"> גמורה אם כבר </w:t>
      </w:r>
      <w:proofErr w:type="spellStart"/>
      <w:r w:rsidRPr="00564B63">
        <w:rPr>
          <w:rtl/>
        </w:rPr>
        <w:t>פרעתו</w:t>
      </w:r>
      <w:proofErr w:type="spellEnd"/>
      <w:r w:rsidRPr="00564B63">
        <w:rPr>
          <w:rtl/>
        </w:rPr>
        <w:t xml:space="preserve"> לו וחזר וקידשה בו מקודשת, דמעות </w:t>
      </w:r>
      <w:proofErr w:type="spellStart"/>
      <w:r w:rsidRPr="00564B63">
        <w:rPr>
          <w:rtl/>
        </w:rPr>
        <w:t>דרבית</w:t>
      </w:r>
      <w:proofErr w:type="spellEnd"/>
      <w:r w:rsidRPr="00564B63">
        <w:rPr>
          <w:rtl/>
        </w:rPr>
        <w:t xml:space="preserve"> שפרעם </w:t>
      </w:r>
      <w:proofErr w:type="spellStart"/>
      <w:r w:rsidRPr="00564B63">
        <w:rPr>
          <w:rtl/>
        </w:rPr>
        <w:t>לוה</w:t>
      </w:r>
      <w:proofErr w:type="spellEnd"/>
      <w:r w:rsidRPr="00564B63">
        <w:rPr>
          <w:rtl/>
        </w:rPr>
        <w:t xml:space="preserve"> </w:t>
      </w:r>
      <w:proofErr w:type="spellStart"/>
      <w:r w:rsidRPr="00564B63">
        <w:rPr>
          <w:rtl/>
        </w:rPr>
        <w:t>למלוה</w:t>
      </w:r>
      <w:proofErr w:type="spellEnd"/>
      <w:r w:rsidRPr="00564B63">
        <w:rPr>
          <w:rtl/>
        </w:rPr>
        <w:t xml:space="preserve"> </w:t>
      </w:r>
      <w:proofErr w:type="spellStart"/>
      <w:r w:rsidRPr="00564B63">
        <w:rPr>
          <w:rtl/>
        </w:rPr>
        <w:t>קנינהו</w:t>
      </w:r>
      <w:proofErr w:type="spellEnd"/>
      <w:r w:rsidRPr="00564B63">
        <w:rPr>
          <w:rtl/>
        </w:rPr>
        <w:t xml:space="preserve"> לגמרי וממון גמור הם לו אלא שיש עליו חובה להחזירו ובית דין </w:t>
      </w:r>
      <w:proofErr w:type="spellStart"/>
      <w:r w:rsidRPr="00564B63">
        <w:rPr>
          <w:rtl/>
        </w:rPr>
        <w:t>מוציאין</w:t>
      </w:r>
      <w:proofErr w:type="spellEnd"/>
      <w:r w:rsidRPr="00564B63">
        <w:rPr>
          <w:rtl/>
        </w:rPr>
        <w:t xml:space="preserve"> ממנו, ואם מת אין בניו חייבין להחזיר אלא בדבר </w:t>
      </w:r>
      <w:proofErr w:type="spellStart"/>
      <w:r w:rsidRPr="00564B63">
        <w:rPr>
          <w:rtl/>
        </w:rPr>
        <w:t>מסויים</w:t>
      </w:r>
      <w:proofErr w:type="spellEnd"/>
      <w:r w:rsidRPr="00564B63">
        <w:rPr>
          <w:rtl/>
        </w:rPr>
        <w:t xml:space="preserve"> מפני כבוד אביהם, ולא עוד אלא </w:t>
      </w:r>
      <w:proofErr w:type="spellStart"/>
      <w:r w:rsidRPr="00564B63">
        <w:rPr>
          <w:rtl/>
        </w:rPr>
        <w:t>דאפילו</w:t>
      </w:r>
      <w:proofErr w:type="spellEnd"/>
      <w:r w:rsidRPr="00564B63">
        <w:rPr>
          <w:rtl/>
        </w:rPr>
        <w:t xml:space="preserve"> בחזרה לא מיתקן </w:t>
      </w:r>
      <w:proofErr w:type="spellStart"/>
      <w:r w:rsidRPr="00564B63">
        <w:rPr>
          <w:rtl/>
        </w:rPr>
        <w:t>לאויה</w:t>
      </w:r>
      <w:proofErr w:type="spellEnd"/>
      <w:r w:rsidRPr="00564B63">
        <w:rPr>
          <w:rtl/>
        </w:rPr>
        <w:t xml:space="preserve"> </w:t>
      </w:r>
      <w:proofErr w:type="spellStart"/>
      <w:r w:rsidRPr="00564B63">
        <w:rPr>
          <w:rtl/>
        </w:rPr>
        <w:t>כדמתקן</w:t>
      </w:r>
      <w:proofErr w:type="spellEnd"/>
      <w:r w:rsidRPr="00564B63">
        <w:rPr>
          <w:rtl/>
        </w:rPr>
        <w:t xml:space="preserve"> לאו </w:t>
      </w:r>
      <w:proofErr w:type="spellStart"/>
      <w:r w:rsidRPr="00564B63">
        <w:rPr>
          <w:rtl/>
        </w:rPr>
        <w:t>דגזל</w:t>
      </w:r>
      <w:proofErr w:type="spellEnd"/>
      <w:r w:rsidRPr="00564B63">
        <w:rPr>
          <w:rtl/>
        </w:rPr>
        <w:t xml:space="preserve"> </w:t>
      </w:r>
      <w:proofErr w:type="spellStart"/>
      <w:r w:rsidRPr="00564B63">
        <w:rPr>
          <w:rtl/>
        </w:rPr>
        <w:t>בהשבון</w:t>
      </w:r>
      <w:proofErr w:type="spellEnd"/>
      <w:r w:rsidRPr="00564B63">
        <w:rPr>
          <w:rtl/>
        </w:rPr>
        <w:t xml:space="preserve"> </w:t>
      </w:r>
      <w:proofErr w:type="spellStart"/>
      <w:r w:rsidRPr="00564B63">
        <w:rPr>
          <w:rtl/>
        </w:rPr>
        <w:t>וכדפרישית</w:t>
      </w:r>
      <w:proofErr w:type="spellEnd"/>
      <w:r w:rsidRPr="00564B63">
        <w:rPr>
          <w:rtl/>
        </w:rPr>
        <w:t xml:space="preserve"> בפרק איזהו נשך (</w:t>
      </w:r>
      <w:proofErr w:type="spellStart"/>
      <w:r w:rsidRPr="00564B63">
        <w:rPr>
          <w:rtl/>
        </w:rPr>
        <w:t>ב"מ</w:t>
      </w:r>
      <w:proofErr w:type="spellEnd"/>
      <w:r w:rsidRPr="00564B63">
        <w:rPr>
          <w:rtl/>
        </w:rPr>
        <w:t xml:space="preserve"> ס"א ב') פירוש מרווח.</w:t>
      </w:r>
    </w:p>
    <w:p w14:paraId="109AA3B5" w14:textId="7F3D8F34" w:rsidR="00015204" w:rsidRDefault="00564B63" w:rsidP="00015204">
      <w:pPr>
        <w:pStyle w:val="Heading2"/>
        <w:rPr>
          <w:rtl/>
        </w:rPr>
      </w:pPr>
      <w:proofErr w:type="spellStart"/>
      <w:r>
        <w:rPr>
          <w:rFonts w:hint="cs"/>
          <w:rtl/>
        </w:rPr>
        <w:lastRenderedPageBreak/>
        <w:t>ריטב"א</w:t>
      </w:r>
      <w:proofErr w:type="spellEnd"/>
      <w:r>
        <w:rPr>
          <w:rFonts w:hint="cs"/>
          <w:rtl/>
        </w:rPr>
        <w:t xml:space="preserve"> בבא מציעא </w:t>
      </w:r>
      <w:proofErr w:type="spellStart"/>
      <w:r>
        <w:rPr>
          <w:rFonts w:hint="cs"/>
          <w:rtl/>
        </w:rPr>
        <w:t>סא</w:t>
      </w:r>
      <w:proofErr w:type="spellEnd"/>
      <w:r>
        <w:rPr>
          <w:rFonts w:hint="cs"/>
          <w:rtl/>
        </w:rPr>
        <w:t>: ד"ה</w:t>
      </w:r>
      <w:r w:rsidR="00015204">
        <w:rPr>
          <w:rtl/>
        </w:rPr>
        <w:t xml:space="preserve"> ור' יוחנן אמר אפילו </w:t>
      </w:r>
      <w:proofErr w:type="spellStart"/>
      <w:r w:rsidR="00015204">
        <w:rPr>
          <w:rtl/>
        </w:rPr>
        <w:t>רבית</w:t>
      </w:r>
      <w:proofErr w:type="spellEnd"/>
      <w:r w:rsidR="00015204">
        <w:rPr>
          <w:rtl/>
        </w:rPr>
        <w:t xml:space="preserve"> קצוצה אינה יוצאה </w:t>
      </w:r>
      <w:proofErr w:type="spellStart"/>
      <w:r w:rsidR="00015204">
        <w:rPr>
          <w:rtl/>
        </w:rPr>
        <w:t>בדיינין</w:t>
      </w:r>
      <w:proofErr w:type="spellEnd"/>
    </w:p>
    <w:p w14:paraId="3E4FB78C" w14:textId="5283427D" w:rsidR="00015204" w:rsidRDefault="00015204" w:rsidP="00015204">
      <w:pPr>
        <w:rPr>
          <w:rtl/>
        </w:rPr>
      </w:pPr>
      <w:r>
        <w:rPr>
          <w:rtl/>
        </w:rPr>
        <w:t xml:space="preserve">יש אומרים </w:t>
      </w:r>
      <w:proofErr w:type="spellStart"/>
      <w:r>
        <w:rPr>
          <w:rtl/>
        </w:rPr>
        <w:t>דדוקא</w:t>
      </w:r>
      <w:proofErr w:type="spellEnd"/>
      <w:r>
        <w:rPr>
          <w:rtl/>
        </w:rPr>
        <w:t xml:space="preserve"> </w:t>
      </w:r>
      <w:proofErr w:type="spellStart"/>
      <w:r>
        <w:rPr>
          <w:rtl/>
        </w:rPr>
        <w:t>בדיינין</w:t>
      </w:r>
      <w:proofErr w:type="spellEnd"/>
      <w:r>
        <w:rPr>
          <w:rtl/>
        </w:rPr>
        <w:t xml:space="preserve"> אבל בידי שמים חייב להחזיר, והא </w:t>
      </w:r>
      <w:proofErr w:type="spellStart"/>
      <w:r>
        <w:rPr>
          <w:rtl/>
        </w:rPr>
        <w:t>דאמרינן</w:t>
      </w:r>
      <w:proofErr w:type="spellEnd"/>
      <w:r>
        <w:rPr>
          <w:rtl/>
        </w:rPr>
        <w:t xml:space="preserve"> למורא ניתן ולא </w:t>
      </w:r>
      <w:proofErr w:type="spellStart"/>
      <w:r>
        <w:rPr>
          <w:rtl/>
        </w:rPr>
        <w:t>להשבון</w:t>
      </w:r>
      <w:proofErr w:type="spellEnd"/>
      <w:r>
        <w:rPr>
          <w:rtl/>
        </w:rPr>
        <w:t xml:space="preserve"> היינו </w:t>
      </w:r>
      <w:proofErr w:type="spellStart"/>
      <w:r>
        <w:rPr>
          <w:rtl/>
        </w:rPr>
        <w:t>השבון</w:t>
      </w:r>
      <w:proofErr w:type="spellEnd"/>
      <w:r>
        <w:rPr>
          <w:rtl/>
        </w:rPr>
        <w:t xml:space="preserve"> </w:t>
      </w:r>
      <w:proofErr w:type="spellStart"/>
      <w:r>
        <w:rPr>
          <w:rtl/>
        </w:rPr>
        <w:t>בב"ד</w:t>
      </w:r>
      <w:proofErr w:type="spellEnd"/>
      <w:r>
        <w:rPr>
          <w:rtl/>
        </w:rPr>
        <w:t xml:space="preserve">, והא </w:t>
      </w:r>
      <w:proofErr w:type="spellStart"/>
      <w:r>
        <w:rPr>
          <w:rtl/>
        </w:rPr>
        <w:t>דאקשינן</w:t>
      </w:r>
      <w:proofErr w:type="spellEnd"/>
      <w:r>
        <w:rPr>
          <w:rtl/>
        </w:rPr>
        <w:t xml:space="preserve"> לקמן ממתני' </w:t>
      </w:r>
      <w:proofErr w:type="spellStart"/>
      <w:r>
        <w:rPr>
          <w:rtl/>
        </w:rPr>
        <w:t>לר</w:t>
      </w:r>
      <w:proofErr w:type="spellEnd"/>
      <w:r>
        <w:rPr>
          <w:rtl/>
        </w:rPr>
        <w:t xml:space="preserve">' יוחנן משום </w:t>
      </w:r>
      <w:proofErr w:type="spellStart"/>
      <w:r>
        <w:rPr>
          <w:rtl/>
        </w:rPr>
        <w:t>דלישנא</w:t>
      </w:r>
      <w:proofErr w:type="spellEnd"/>
      <w:r>
        <w:rPr>
          <w:rtl/>
        </w:rPr>
        <w:t xml:space="preserve"> </w:t>
      </w:r>
      <w:proofErr w:type="spellStart"/>
      <w:r>
        <w:rPr>
          <w:rtl/>
        </w:rPr>
        <w:t>דקתני</w:t>
      </w:r>
      <w:proofErr w:type="spellEnd"/>
      <w:r>
        <w:rPr>
          <w:rtl/>
        </w:rPr>
        <w:t xml:space="preserve"> </w:t>
      </w:r>
      <w:proofErr w:type="spellStart"/>
      <w:r>
        <w:rPr>
          <w:rtl/>
        </w:rPr>
        <w:t>מחזירין</w:t>
      </w:r>
      <w:proofErr w:type="spellEnd"/>
      <w:r>
        <w:rPr>
          <w:rtl/>
        </w:rPr>
        <w:t xml:space="preserve"> או חייבין להחזיר </w:t>
      </w:r>
      <w:proofErr w:type="spellStart"/>
      <w:r>
        <w:rPr>
          <w:rtl/>
        </w:rPr>
        <w:t>בב"ד</w:t>
      </w:r>
      <w:proofErr w:type="spellEnd"/>
      <w:r>
        <w:rPr>
          <w:rtl/>
        </w:rPr>
        <w:t xml:space="preserve"> משמע </w:t>
      </w:r>
      <w:proofErr w:type="spellStart"/>
      <w:r>
        <w:rPr>
          <w:rtl/>
        </w:rPr>
        <w:t>דומיא</w:t>
      </w:r>
      <w:proofErr w:type="spellEnd"/>
      <w:r>
        <w:rPr>
          <w:rtl/>
        </w:rPr>
        <w:t xml:space="preserve"> </w:t>
      </w:r>
      <w:proofErr w:type="spellStart"/>
      <w:r>
        <w:rPr>
          <w:rtl/>
        </w:rPr>
        <w:t>דגזלנים</w:t>
      </w:r>
      <w:proofErr w:type="spellEnd"/>
      <w:r>
        <w:rPr>
          <w:rtl/>
        </w:rPr>
        <w:t xml:space="preserve"> </w:t>
      </w:r>
      <w:proofErr w:type="spellStart"/>
      <w:r>
        <w:rPr>
          <w:rtl/>
        </w:rPr>
        <w:t>דקתני</w:t>
      </w:r>
      <w:proofErr w:type="spellEnd"/>
      <w:r>
        <w:rPr>
          <w:rtl/>
        </w:rPr>
        <w:t xml:space="preserve">, והיינו </w:t>
      </w:r>
      <w:proofErr w:type="spellStart"/>
      <w:r>
        <w:rPr>
          <w:rtl/>
        </w:rPr>
        <w:t>דגרסינן</w:t>
      </w:r>
      <w:proofErr w:type="spellEnd"/>
      <w:r>
        <w:rPr>
          <w:rtl/>
        </w:rPr>
        <w:t xml:space="preserve"> </w:t>
      </w:r>
      <w:proofErr w:type="spellStart"/>
      <w:r>
        <w:rPr>
          <w:rtl/>
        </w:rPr>
        <w:t>בתוספתא</w:t>
      </w:r>
      <w:proofErr w:type="spellEnd"/>
      <w:r>
        <w:rPr>
          <w:rtl/>
        </w:rPr>
        <w:t xml:space="preserve"> </w:t>
      </w:r>
      <w:proofErr w:type="spellStart"/>
      <w:r>
        <w:rPr>
          <w:rtl/>
        </w:rPr>
        <w:t>המלוה</w:t>
      </w:r>
      <w:proofErr w:type="spellEnd"/>
      <w:r>
        <w:rPr>
          <w:rtl/>
        </w:rPr>
        <w:t xml:space="preserve"> את חברו </w:t>
      </w:r>
      <w:proofErr w:type="spellStart"/>
      <w:r>
        <w:rPr>
          <w:rtl/>
        </w:rPr>
        <w:t>ברבית</w:t>
      </w:r>
      <w:proofErr w:type="spellEnd"/>
      <w:r>
        <w:rPr>
          <w:rtl/>
        </w:rPr>
        <w:t xml:space="preserve"> ועשה תשובה חייב להחזיר והא אפילו </w:t>
      </w:r>
      <w:proofErr w:type="spellStart"/>
      <w:r>
        <w:rPr>
          <w:rtl/>
        </w:rPr>
        <w:t>לר</w:t>
      </w:r>
      <w:proofErr w:type="spellEnd"/>
      <w:r>
        <w:rPr>
          <w:rtl/>
        </w:rPr>
        <w:t xml:space="preserve">' יוחנן הוא </w:t>
      </w:r>
      <w:proofErr w:type="spellStart"/>
      <w:r>
        <w:rPr>
          <w:rtl/>
        </w:rPr>
        <w:t>מדלא</w:t>
      </w:r>
      <w:proofErr w:type="spellEnd"/>
      <w:r>
        <w:rPr>
          <w:rtl/>
        </w:rPr>
        <w:t xml:space="preserve"> </w:t>
      </w:r>
      <w:proofErr w:type="spellStart"/>
      <w:r>
        <w:rPr>
          <w:rtl/>
        </w:rPr>
        <w:t>מותבינן</w:t>
      </w:r>
      <w:proofErr w:type="spellEnd"/>
      <w:r>
        <w:rPr>
          <w:rtl/>
        </w:rPr>
        <w:t xml:space="preserve"> ליה מינה </w:t>
      </w:r>
      <w:proofErr w:type="spellStart"/>
      <w:r>
        <w:rPr>
          <w:rtl/>
        </w:rPr>
        <w:t>בשמעתין</w:t>
      </w:r>
      <w:proofErr w:type="spellEnd"/>
      <w:r>
        <w:rPr>
          <w:rtl/>
        </w:rPr>
        <w:t xml:space="preserve">, ואין זה נכון </w:t>
      </w:r>
      <w:proofErr w:type="spellStart"/>
      <w:r>
        <w:rPr>
          <w:rtl/>
        </w:rPr>
        <w:t>דא"כ</w:t>
      </w:r>
      <w:proofErr w:type="spellEnd"/>
      <w:r>
        <w:rPr>
          <w:rtl/>
        </w:rPr>
        <w:t xml:space="preserve"> כי </w:t>
      </w:r>
      <w:proofErr w:type="spellStart"/>
      <w:r>
        <w:rPr>
          <w:rtl/>
        </w:rPr>
        <w:t>אקשינן</w:t>
      </w:r>
      <w:proofErr w:type="spellEnd"/>
      <w:r>
        <w:rPr>
          <w:rtl/>
        </w:rPr>
        <w:t xml:space="preserve"> </w:t>
      </w:r>
      <w:proofErr w:type="spellStart"/>
      <w:r>
        <w:rPr>
          <w:rtl/>
        </w:rPr>
        <w:t>לר</w:t>
      </w:r>
      <w:proofErr w:type="spellEnd"/>
      <w:r>
        <w:rPr>
          <w:rtl/>
        </w:rPr>
        <w:t xml:space="preserve">' יוחנן האי וחי אחיך עמך מאי עביד ליה מאי קושיא </w:t>
      </w:r>
      <w:proofErr w:type="spellStart"/>
      <w:r>
        <w:rPr>
          <w:rtl/>
        </w:rPr>
        <w:t>לוקמה</w:t>
      </w:r>
      <w:proofErr w:type="spellEnd"/>
      <w:r>
        <w:rPr>
          <w:rtl/>
        </w:rPr>
        <w:t xml:space="preserve"> בבא לצאת ידי שמים, ועוד </w:t>
      </w:r>
      <w:proofErr w:type="spellStart"/>
      <w:r>
        <w:rPr>
          <w:rtl/>
        </w:rPr>
        <w:t>אמאי</w:t>
      </w:r>
      <w:proofErr w:type="spellEnd"/>
      <w:r>
        <w:rPr>
          <w:rtl/>
        </w:rPr>
        <w:t xml:space="preserve"> </w:t>
      </w:r>
      <w:proofErr w:type="spellStart"/>
      <w:r>
        <w:rPr>
          <w:rtl/>
        </w:rPr>
        <w:t>אמרינן</w:t>
      </w:r>
      <w:proofErr w:type="spellEnd"/>
      <w:r>
        <w:rPr>
          <w:rtl/>
        </w:rPr>
        <w:t xml:space="preserve"> לקמן </w:t>
      </w:r>
      <w:proofErr w:type="spellStart"/>
      <w:r>
        <w:rPr>
          <w:rtl/>
        </w:rPr>
        <w:t>דלת"ק</w:t>
      </w:r>
      <w:proofErr w:type="spellEnd"/>
      <w:r>
        <w:rPr>
          <w:rtl/>
        </w:rPr>
        <w:t xml:space="preserve"> דר' נחמיה מחייב את </w:t>
      </w:r>
      <w:proofErr w:type="spellStart"/>
      <w:r>
        <w:rPr>
          <w:rtl/>
        </w:rPr>
        <w:t>המלוה</w:t>
      </w:r>
      <w:proofErr w:type="spellEnd"/>
      <w:r>
        <w:rPr>
          <w:rtl/>
        </w:rPr>
        <w:t xml:space="preserve"> מפני שאינו חייב להחזיר כר' יוחנן ולית ביה קום עשה, והא איכא קום עשה שחייב להחזיר בדיני שמים, אלא ודאי </w:t>
      </w:r>
      <w:proofErr w:type="spellStart"/>
      <w:r>
        <w:rPr>
          <w:rtl/>
        </w:rPr>
        <w:t>לר</w:t>
      </w:r>
      <w:proofErr w:type="spellEnd"/>
      <w:r>
        <w:rPr>
          <w:rtl/>
        </w:rPr>
        <w:t xml:space="preserve">' יוחנן אפילו בדיני שמים אינו חייב להחזיר, והא דלא </w:t>
      </w:r>
      <w:proofErr w:type="spellStart"/>
      <w:r>
        <w:rPr>
          <w:rtl/>
        </w:rPr>
        <w:t>מותבינן</w:t>
      </w:r>
      <w:proofErr w:type="spellEnd"/>
      <w:r>
        <w:rPr>
          <w:rtl/>
        </w:rPr>
        <w:t xml:space="preserve"> ליה מן </w:t>
      </w:r>
      <w:proofErr w:type="spellStart"/>
      <w:r>
        <w:rPr>
          <w:rtl/>
        </w:rPr>
        <w:t>התוספתא</w:t>
      </w:r>
      <w:proofErr w:type="spellEnd"/>
      <w:r>
        <w:rPr>
          <w:rtl/>
        </w:rPr>
        <w:t xml:space="preserve"> או משום דלא </w:t>
      </w:r>
      <w:proofErr w:type="spellStart"/>
      <w:r>
        <w:rPr>
          <w:rtl/>
        </w:rPr>
        <w:t>מיתניא</w:t>
      </w:r>
      <w:proofErr w:type="spellEnd"/>
      <w:r>
        <w:rPr>
          <w:rtl/>
        </w:rPr>
        <w:t xml:space="preserve"> בי רבי </w:t>
      </w:r>
      <w:proofErr w:type="spellStart"/>
      <w:r>
        <w:rPr>
          <w:rtl/>
        </w:rPr>
        <w:t>חייא</w:t>
      </w:r>
      <w:proofErr w:type="spellEnd"/>
      <w:r>
        <w:rPr>
          <w:rtl/>
        </w:rPr>
        <w:t xml:space="preserve"> ור' </w:t>
      </w:r>
      <w:proofErr w:type="spellStart"/>
      <w:r>
        <w:rPr>
          <w:rtl/>
        </w:rPr>
        <w:t>אושעיא</w:t>
      </w:r>
      <w:proofErr w:type="spellEnd"/>
      <w:r>
        <w:rPr>
          <w:rtl/>
        </w:rPr>
        <w:t xml:space="preserve"> או משום </w:t>
      </w:r>
      <w:proofErr w:type="spellStart"/>
      <w:r>
        <w:rPr>
          <w:rtl/>
        </w:rPr>
        <w:t>דמוקמינן</w:t>
      </w:r>
      <w:proofErr w:type="spellEnd"/>
      <w:r>
        <w:rPr>
          <w:rtl/>
        </w:rPr>
        <w:t xml:space="preserve"> לה כר' נחמיה </w:t>
      </w:r>
      <w:proofErr w:type="spellStart"/>
      <w:r>
        <w:rPr>
          <w:rtl/>
        </w:rPr>
        <w:t>וכדאוקימנא</w:t>
      </w:r>
      <w:proofErr w:type="spellEnd"/>
      <w:r>
        <w:rPr>
          <w:rtl/>
        </w:rPr>
        <w:t xml:space="preserve"> ברייתא </w:t>
      </w:r>
      <w:proofErr w:type="spellStart"/>
      <w:r>
        <w:rPr>
          <w:rtl/>
        </w:rPr>
        <w:t>דהגזלנין</w:t>
      </w:r>
      <w:proofErr w:type="spellEnd"/>
      <w:r>
        <w:rPr>
          <w:rtl/>
        </w:rPr>
        <w:t xml:space="preserve">, והא </w:t>
      </w:r>
      <w:proofErr w:type="spellStart"/>
      <w:r>
        <w:rPr>
          <w:rtl/>
        </w:rPr>
        <w:t>דאמרינן</w:t>
      </w:r>
      <w:proofErr w:type="spellEnd"/>
      <w:r>
        <w:rPr>
          <w:rtl/>
        </w:rPr>
        <w:t xml:space="preserve"> לקמן אי </w:t>
      </w:r>
      <w:proofErr w:type="spellStart"/>
      <w:r>
        <w:rPr>
          <w:rtl/>
        </w:rPr>
        <w:t>בשעשה</w:t>
      </w:r>
      <w:proofErr w:type="spellEnd"/>
      <w:r>
        <w:rPr>
          <w:rtl/>
        </w:rPr>
        <w:t xml:space="preserve"> תשובה מאי בעי גביה היינו משום </w:t>
      </w:r>
      <w:proofErr w:type="spellStart"/>
      <w:r>
        <w:rPr>
          <w:rtl/>
        </w:rPr>
        <w:t>דכיון</w:t>
      </w:r>
      <w:proofErr w:type="spellEnd"/>
      <w:r>
        <w:rPr>
          <w:rtl/>
        </w:rPr>
        <w:t xml:space="preserve"> </w:t>
      </w:r>
      <w:proofErr w:type="spellStart"/>
      <w:r>
        <w:rPr>
          <w:rtl/>
        </w:rPr>
        <w:t>דדבר</w:t>
      </w:r>
      <w:proofErr w:type="spellEnd"/>
      <w:r>
        <w:rPr>
          <w:rtl/>
        </w:rPr>
        <w:t xml:space="preserve"> </w:t>
      </w:r>
      <w:proofErr w:type="spellStart"/>
      <w:r>
        <w:rPr>
          <w:rtl/>
        </w:rPr>
        <w:t>המסויים</w:t>
      </w:r>
      <w:proofErr w:type="spellEnd"/>
      <w:r>
        <w:rPr>
          <w:rtl/>
        </w:rPr>
        <w:t xml:space="preserve"> הוא חייב להחזיר משום לזות שפתים, דאי הוא לא </w:t>
      </w:r>
      <w:proofErr w:type="spellStart"/>
      <w:r>
        <w:rPr>
          <w:rtl/>
        </w:rPr>
        <w:t>חייש</w:t>
      </w:r>
      <w:proofErr w:type="spellEnd"/>
      <w:r>
        <w:rPr>
          <w:rtl/>
        </w:rPr>
        <w:t xml:space="preserve"> לכבוד עצמו למה יהיו בניו חייבים להחזיר מפני כבודו.</w:t>
      </w:r>
    </w:p>
    <w:p w14:paraId="14A56679" w14:textId="13414C2E" w:rsidR="00015204" w:rsidRPr="00015204" w:rsidRDefault="00015204" w:rsidP="00015204">
      <w:pPr>
        <w:rPr>
          <w:rtl/>
        </w:rPr>
      </w:pPr>
      <w:r>
        <w:rPr>
          <w:rtl/>
        </w:rPr>
        <w:t xml:space="preserve">  ומיהו לית הלכתא כר' יוחנן אלא </w:t>
      </w:r>
      <w:proofErr w:type="spellStart"/>
      <w:r>
        <w:rPr>
          <w:rtl/>
        </w:rPr>
        <w:t>סוגיין</w:t>
      </w:r>
      <w:proofErr w:type="spellEnd"/>
      <w:r>
        <w:rPr>
          <w:rtl/>
        </w:rPr>
        <w:t xml:space="preserve"> </w:t>
      </w:r>
      <w:proofErr w:type="spellStart"/>
      <w:r>
        <w:rPr>
          <w:rtl/>
        </w:rPr>
        <w:t>בכוליה</w:t>
      </w:r>
      <w:proofErr w:type="spellEnd"/>
      <w:r>
        <w:rPr>
          <w:rtl/>
        </w:rPr>
        <w:t xml:space="preserve"> פרקין כר' אלעזר </w:t>
      </w:r>
      <w:proofErr w:type="spellStart"/>
      <w:r>
        <w:rPr>
          <w:rtl/>
        </w:rPr>
        <w:t>דקאמר</w:t>
      </w:r>
      <w:proofErr w:type="spellEnd"/>
      <w:r>
        <w:rPr>
          <w:rtl/>
        </w:rPr>
        <w:t xml:space="preserve"> </w:t>
      </w:r>
      <w:proofErr w:type="spellStart"/>
      <w:r>
        <w:rPr>
          <w:rtl/>
        </w:rPr>
        <w:t>רבית</w:t>
      </w:r>
      <w:proofErr w:type="spellEnd"/>
      <w:r>
        <w:rPr>
          <w:rtl/>
        </w:rPr>
        <w:t xml:space="preserve"> קצוצה יוצאה </w:t>
      </w:r>
      <w:proofErr w:type="spellStart"/>
      <w:r>
        <w:rPr>
          <w:rtl/>
        </w:rPr>
        <w:t>בדיינין</w:t>
      </w:r>
      <w:proofErr w:type="spellEnd"/>
      <w:r>
        <w:rPr>
          <w:rtl/>
        </w:rPr>
        <w:t xml:space="preserve">, אבק </w:t>
      </w:r>
      <w:proofErr w:type="spellStart"/>
      <w:r>
        <w:rPr>
          <w:rtl/>
        </w:rPr>
        <w:t>רבית</w:t>
      </w:r>
      <w:proofErr w:type="spellEnd"/>
      <w:r>
        <w:rPr>
          <w:rtl/>
        </w:rPr>
        <w:t xml:space="preserve"> דרבנן אינו יוצא </w:t>
      </w:r>
      <w:proofErr w:type="spellStart"/>
      <w:r>
        <w:rPr>
          <w:rtl/>
        </w:rPr>
        <w:t>בדיינין</w:t>
      </w:r>
      <w:proofErr w:type="spellEnd"/>
      <w:r>
        <w:rPr>
          <w:rtl/>
        </w:rPr>
        <w:t xml:space="preserve">, </w:t>
      </w:r>
      <w:proofErr w:type="spellStart"/>
      <w:r>
        <w:rPr>
          <w:rtl/>
        </w:rPr>
        <w:t>וכדאיפסיקא</w:t>
      </w:r>
      <w:proofErr w:type="spellEnd"/>
      <w:r>
        <w:rPr>
          <w:rtl/>
        </w:rPr>
        <w:t xml:space="preserve"> הלכה כוותיה </w:t>
      </w:r>
      <w:proofErr w:type="spellStart"/>
      <w:r>
        <w:rPr>
          <w:rtl/>
        </w:rPr>
        <w:t>בהדיא</w:t>
      </w:r>
      <w:proofErr w:type="spellEnd"/>
      <w:r>
        <w:rPr>
          <w:rtl/>
        </w:rPr>
        <w:t xml:space="preserve"> לקמן </w:t>
      </w:r>
      <w:proofErr w:type="spellStart"/>
      <w:r>
        <w:rPr>
          <w:rtl/>
        </w:rPr>
        <w:t>בפרקין</w:t>
      </w:r>
      <w:proofErr w:type="spellEnd"/>
      <w:r>
        <w:rPr>
          <w:rtl/>
        </w:rPr>
        <w:t xml:space="preserve"> (ס"ה ב'), </w:t>
      </w:r>
      <w:proofErr w:type="spellStart"/>
      <w:r>
        <w:rPr>
          <w:rtl/>
        </w:rPr>
        <w:t>ודוקא</w:t>
      </w:r>
      <w:proofErr w:type="spellEnd"/>
      <w:r>
        <w:rPr>
          <w:rtl/>
        </w:rPr>
        <w:t xml:space="preserve"> שאינו חוזר לאחר שפרעו, אבל אם לא </w:t>
      </w:r>
      <w:proofErr w:type="spellStart"/>
      <w:r>
        <w:rPr>
          <w:rtl/>
        </w:rPr>
        <w:t>גבאו</w:t>
      </w:r>
      <w:proofErr w:type="spellEnd"/>
      <w:r>
        <w:rPr>
          <w:rtl/>
        </w:rPr>
        <w:t xml:space="preserve"> לא </w:t>
      </w:r>
      <w:proofErr w:type="spellStart"/>
      <w:r>
        <w:rPr>
          <w:rtl/>
        </w:rPr>
        <w:t>יפרענו</w:t>
      </w:r>
      <w:proofErr w:type="spellEnd"/>
      <w:r>
        <w:rPr>
          <w:rtl/>
        </w:rPr>
        <w:t xml:space="preserve"> כלל, ומנכה אותו מאותו חוב עצמו, אבל אינו מנכה מחוב אחר </w:t>
      </w:r>
      <w:proofErr w:type="spellStart"/>
      <w:r>
        <w:rPr>
          <w:rtl/>
        </w:rPr>
        <w:t>דכל</w:t>
      </w:r>
      <w:proofErr w:type="spellEnd"/>
      <w:r>
        <w:rPr>
          <w:rtl/>
        </w:rPr>
        <w:t xml:space="preserve"> </w:t>
      </w:r>
      <w:proofErr w:type="spellStart"/>
      <w:r>
        <w:rPr>
          <w:rtl/>
        </w:rPr>
        <w:t>סלוקי</w:t>
      </w:r>
      <w:proofErr w:type="spellEnd"/>
      <w:r>
        <w:rPr>
          <w:rtl/>
        </w:rPr>
        <w:t xml:space="preserve"> בלא זוזי </w:t>
      </w:r>
      <w:proofErr w:type="spellStart"/>
      <w:r>
        <w:rPr>
          <w:rtl/>
        </w:rPr>
        <w:t>אפוקי</w:t>
      </w:r>
      <w:proofErr w:type="spellEnd"/>
      <w:r>
        <w:rPr>
          <w:rtl/>
        </w:rPr>
        <w:t xml:space="preserve"> מיניה הוא, ואין צריך לומר שאין לו רשות לתפוס בשבילו שום דבר של חברו ואפילו </w:t>
      </w:r>
      <w:proofErr w:type="spellStart"/>
      <w:r>
        <w:rPr>
          <w:rtl/>
        </w:rPr>
        <w:t>מפקדון</w:t>
      </w:r>
      <w:proofErr w:type="spellEnd"/>
      <w:r>
        <w:rPr>
          <w:rtl/>
        </w:rPr>
        <w:t xml:space="preserve"> שיש לו אצלו, וכן הסכימו כל המפרשים ז"ל, וכן מוכיח בירושלמי </w:t>
      </w:r>
      <w:proofErr w:type="spellStart"/>
      <w:r>
        <w:rPr>
          <w:rtl/>
        </w:rPr>
        <w:t>דגרסי</w:t>
      </w:r>
      <w:proofErr w:type="spellEnd"/>
      <w:r>
        <w:rPr>
          <w:rtl/>
        </w:rPr>
        <w:t xml:space="preserve">' התם מודה ר' יוחנן שאם היה שטר קיים דו מקיז ליה ושאין שטר (קיים) זוקק לחברו ע"כ, ומר' יוחנן </w:t>
      </w:r>
      <w:proofErr w:type="spellStart"/>
      <w:r>
        <w:rPr>
          <w:rtl/>
        </w:rPr>
        <w:t>ברבית</w:t>
      </w:r>
      <w:proofErr w:type="spellEnd"/>
      <w:r>
        <w:rPr>
          <w:rtl/>
        </w:rPr>
        <w:t xml:space="preserve"> קצוצה נשמע לדר' אלעזר באבק </w:t>
      </w:r>
      <w:proofErr w:type="spellStart"/>
      <w:r>
        <w:rPr>
          <w:rtl/>
        </w:rPr>
        <w:t>רבית</w:t>
      </w:r>
      <w:proofErr w:type="spellEnd"/>
      <w:r>
        <w:rPr>
          <w:rtl/>
        </w:rPr>
        <w:t xml:space="preserve">, ונראה </w:t>
      </w:r>
      <w:proofErr w:type="spellStart"/>
      <w:r>
        <w:rPr>
          <w:rtl/>
        </w:rPr>
        <w:t>דאבק</w:t>
      </w:r>
      <w:proofErr w:type="spellEnd"/>
      <w:r>
        <w:rPr>
          <w:rtl/>
        </w:rPr>
        <w:t xml:space="preserve"> ריבית בדבר </w:t>
      </w:r>
      <w:proofErr w:type="spellStart"/>
      <w:r>
        <w:rPr>
          <w:rtl/>
        </w:rPr>
        <w:t>מסויים</w:t>
      </w:r>
      <w:proofErr w:type="spellEnd"/>
      <w:r>
        <w:rPr>
          <w:rtl/>
        </w:rPr>
        <w:t xml:space="preserve"> חייב להחזיר בבא לצאת ידי שמים אם עשה תשובה, ושמעינן לה מרבית קצוצה </w:t>
      </w:r>
      <w:proofErr w:type="spellStart"/>
      <w:r>
        <w:rPr>
          <w:rtl/>
        </w:rPr>
        <w:t>לר</w:t>
      </w:r>
      <w:proofErr w:type="spellEnd"/>
      <w:r>
        <w:rPr>
          <w:rtl/>
        </w:rPr>
        <w:t xml:space="preserve">' יוחנן שאינה יוצאה </w:t>
      </w:r>
      <w:proofErr w:type="spellStart"/>
      <w:r>
        <w:rPr>
          <w:rtl/>
        </w:rPr>
        <w:t>בדיינין</w:t>
      </w:r>
      <w:proofErr w:type="spellEnd"/>
      <w:r>
        <w:rPr>
          <w:rtl/>
        </w:rPr>
        <w:t xml:space="preserve"> ואפילו בידי שמים והוא מודה שחייב הוא ובניו להחזיר בדבר </w:t>
      </w:r>
      <w:proofErr w:type="spellStart"/>
      <w:r>
        <w:rPr>
          <w:rtl/>
        </w:rPr>
        <w:t>מסויים</w:t>
      </w:r>
      <w:proofErr w:type="spellEnd"/>
      <w:r>
        <w:rPr>
          <w:rtl/>
        </w:rPr>
        <w:t xml:space="preserve"> </w:t>
      </w:r>
      <w:proofErr w:type="spellStart"/>
      <w:r>
        <w:rPr>
          <w:rtl/>
        </w:rPr>
        <w:t>בשעשה</w:t>
      </w:r>
      <w:proofErr w:type="spellEnd"/>
      <w:r>
        <w:rPr>
          <w:rtl/>
        </w:rPr>
        <w:t xml:space="preserve"> תשובה וה"ה לאבק </w:t>
      </w:r>
      <w:proofErr w:type="spellStart"/>
      <w:r>
        <w:rPr>
          <w:rtl/>
        </w:rPr>
        <w:t>רבית</w:t>
      </w:r>
      <w:proofErr w:type="spellEnd"/>
      <w:r>
        <w:rPr>
          <w:rtl/>
        </w:rPr>
        <w:t xml:space="preserve"> מדרבנן, ויש לומר </w:t>
      </w:r>
      <w:proofErr w:type="spellStart"/>
      <w:r>
        <w:rPr>
          <w:rtl/>
        </w:rPr>
        <w:t>דבאבק</w:t>
      </w:r>
      <w:proofErr w:type="spellEnd"/>
      <w:r>
        <w:rPr>
          <w:rtl/>
        </w:rPr>
        <w:t xml:space="preserve"> </w:t>
      </w:r>
      <w:proofErr w:type="spellStart"/>
      <w:r>
        <w:rPr>
          <w:rtl/>
        </w:rPr>
        <w:t>רבית</w:t>
      </w:r>
      <w:proofErr w:type="spellEnd"/>
      <w:r>
        <w:rPr>
          <w:rtl/>
        </w:rPr>
        <w:t xml:space="preserve"> דרבנן לא החמירו כ"כ, והראשון יותר נכון.</w:t>
      </w:r>
    </w:p>
    <w:p w14:paraId="2B344731" w14:textId="61808FC1" w:rsidR="00207A14" w:rsidRDefault="00207A14" w:rsidP="00E54EFA">
      <w:pPr>
        <w:pStyle w:val="Heading2"/>
        <w:rPr>
          <w:rtl/>
        </w:rPr>
      </w:pPr>
      <w:r>
        <w:rPr>
          <w:rFonts w:hint="cs"/>
          <w:rtl/>
        </w:rPr>
        <w:t xml:space="preserve">ברכת שמואל </w:t>
      </w:r>
      <w:r w:rsidR="00E54EFA">
        <w:rPr>
          <w:rFonts w:hint="cs"/>
          <w:rtl/>
        </w:rPr>
        <w:t xml:space="preserve">בבא מציעא </w:t>
      </w:r>
      <w:r w:rsidR="00F41523">
        <w:rPr>
          <w:rFonts w:hint="cs"/>
          <w:rtl/>
        </w:rPr>
        <w:t xml:space="preserve">סימן מח </w:t>
      </w:r>
      <w:r w:rsidR="00F41523" w:rsidRPr="00F41523">
        <w:rPr>
          <w:rFonts w:hint="cs"/>
          <w:sz w:val="22"/>
          <w:szCs w:val="22"/>
          <w:rtl/>
        </w:rPr>
        <w:t>(</w:t>
      </w:r>
      <w:hyperlink r:id="rId6" w:history="1">
        <w:r w:rsidR="00F41523" w:rsidRPr="00F41523">
          <w:rPr>
            <w:rStyle w:val="Hyperlink"/>
            <w:rFonts w:hint="cs"/>
            <w:sz w:val="22"/>
            <w:szCs w:val="22"/>
            <w:rtl/>
          </w:rPr>
          <w:t>קישור</w:t>
        </w:r>
      </w:hyperlink>
      <w:r w:rsidR="00F41523" w:rsidRPr="00F41523">
        <w:rPr>
          <w:rFonts w:hint="cs"/>
          <w:sz w:val="22"/>
          <w:szCs w:val="22"/>
          <w:rtl/>
        </w:rPr>
        <w:t>)</w:t>
      </w:r>
      <w:r w:rsidR="00F83895">
        <w:rPr>
          <w:rStyle w:val="FootnoteReference"/>
          <w:sz w:val="22"/>
          <w:szCs w:val="22"/>
          <w:rtl/>
        </w:rPr>
        <w:footnoteReference w:id="2"/>
      </w:r>
    </w:p>
    <w:p w14:paraId="67D3C0E4" w14:textId="4469252B" w:rsidR="00E54EFA" w:rsidRDefault="00565BBE" w:rsidP="00565BBE">
      <w:pPr>
        <w:pStyle w:val="Heading2"/>
        <w:rPr>
          <w:rtl/>
        </w:rPr>
      </w:pPr>
      <w:r>
        <w:rPr>
          <w:rFonts w:hint="cs"/>
          <w:rtl/>
        </w:rPr>
        <w:t xml:space="preserve">שו"ת אבני נזר יורה דעה </w:t>
      </w:r>
      <w:proofErr w:type="spellStart"/>
      <w:r>
        <w:rPr>
          <w:rFonts w:hint="cs"/>
          <w:rtl/>
        </w:rPr>
        <w:t>קסג</w:t>
      </w:r>
      <w:proofErr w:type="spellEnd"/>
    </w:p>
    <w:p w14:paraId="4088705B" w14:textId="40969686" w:rsidR="007D064B" w:rsidRDefault="007D064B" w:rsidP="007D064B">
      <w:pPr>
        <w:pStyle w:val="Heading1"/>
      </w:pPr>
      <w:r>
        <w:rPr>
          <w:rFonts w:hint="cs"/>
          <w:rtl/>
        </w:rPr>
        <w:t>שכר שבת</w:t>
      </w:r>
    </w:p>
    <w:p w14:paraId="531FC48F" w14:textId="3C771C60" w:rsidR="00527D75" w:rsidRPr="00527D75" w:rsidRDefault="00527D75" w:rsidP="00527D75">
      <w:pPr>
        <w:pStyle w:val="Heading2"/>
      </w:pPr>
      <w:r w:rsidRPr="00527D75">
        <w:rPr>
          <w:rtl/>
        </w:rPr>
        <w:t>שו"ת אגרות משה אורח חיים חלק ד סימן נט</w:t>
      </w:r>
    </w:p>
    <w:p w14:paraId="04C47234" w14:textId="77777777" w:rsidR="00527D75" w:rsidRPr="00527D75" w:rsidRDefault="00527D75" w:rsidP="00527D75">
      <w:pPr>
        <w:rPr>
          <w:rtl/>
        </w:rPr>
      </w:pPr>
      <w:proofErr w:type="spellStart"/>
      <w:r w:rsidRPr="00527D75">
        <w:rPr>
          <w:rtl/>
        </w:rPr>
        <w:t>רבית</w:t>
      </w:r>
      <w:proofErr w:type="spellEnd"/>
      <w:r w:rsidRPr="00527D75">
        <w:rPr>
          <w:rtl/>
        </w:rPr>
        <w:t xml:space="preserve"> </w:t>
      </w:r>
      <w:proofErr w:type="spellStart"/>
      <w:r w:rsidRPr="00527D75">
        <w:rPr>
          <w:rtl/>
        </w:rPr>
        <w:t>מבאנק</w:t>
      </w:r>
      <w:proofErr w:type="spellEnd"/>
      <w:r w:rsidRPr="00527D75">
        <w:rPr>
          <w:rtl/>
        </w:rPr>
        <w:t xml:space="preserve"> /מבנק/ של גויים עבור שבת ויו"ט בע"ה. מע"כ בני חביבי הרב הגאון </w:t>
      </w:r>
      <w:proofErr w:type="spellStart"/>
      <w:r w:rsidRPr="00527D75">
        <w:rPr>
          <w:rtl/>
        </w:rPr>
        <w:t>מוהר"ר</w:t>
      </w:r>
      <w:proofErr w:type="spellEnd"/>
      <w:r w:rsidRPr="00527D75">
        <w:rPr>
          <w:rtl/>
        </w:rPr>
        <w:t xml:space="preserve"> דוד </w:t>
      </w:r>
      <w:proofErr w:type="spellStart"/>
      <w:r w:rsidRPr="00527D75">
        <w:rPr>
          <w:rtl/>
        </w:rPr>
        <w:t>פיינשטיין</w:t>
      </w:r>
      <w:proofErr w:type="spellEnd"/>
      <w:r w:rsidRPr="00527D75">
        <w:rPr>
          <w:rtl/>
        </w:rPr>
        <w:t xml:space="preserve"> </w:t>
      </w:r>
      <w:proofErr w:type="spellStart"/>
      <w:r w:rsidRPr="00527D75">
        <w:rPr>
          <w:rtl/>
        </w:rPr>
        <w:t>שליט"א</w:t>
      </w:r>
      <w:proofErr w:type="spellEnd"/>
      <w:r w:rsidRPr="00527D75">
        <w:rPr>
          <w:rtl/>
        </w:rPr>
        <w:t xml:space="preserve">.  </w:t>
      </w:r>
    </w:p>
    <w:p w14:paraId="7F5DD69B" w14:textId="77777777" w:rsidR="00527D75" w:rsidRPr="00527D75" w:rsidRDefault="00527D75" w:rsidP="00527D75">
      <w:pPr>
        <w:rPr>
          <w:rtl/>
        </w:rPr>
      </w:pPr>
      <w:r w:rsidRPr="00527D75">
        <w:rPr>
          <w:rtl/>
        </w:rPr>
        <w:t xml:space="preserve">  בדבר מה שנתחדש עכשיו </w:t>
      </w:r>
      <w:proofErr w:type="spellStart"/>
      <w:r w:rsidRPr="00527D75">
        <w:rPr>
          <w:rtl/>
        </w:rPr>
        <w:t>שהבאנק</w:t>
      </w:r>
      <w:proofErr w:type="spellEnd"/>
      <w:r w:rsidRPr="00527D75">
        <w:rPr>
          <w:rtl/>
        </w:rPr>
        <w:t xml:space="preserve"> משלם ריבית לפי סך הימים שהיו המעות </w:t>
      </w:r>
      <w:proofErr w:type="spellStart"/>
      <w:r w:rsidRPr="00527D75">
        <w:rPr>
          <w:rtl/>
        </w:rPr>
        <w:t>בהבאנק</w:t>
      </w:r>
      <w:proofErr w:type="spellEnd"/>
      <w:r w:rsidRPr="00527D75">
        <w:rPr>
          <w:rtl/>
        </w:rPr>
        <w:t xml:space="preserve">, שא"כ הרי יש לאסור מליטול ריבית עבור ימי שבת וימים טובים מאיסור שכר שבת </w:t>
      </w:r>
      <w:proofErr w:type="spellStart"/>
      <w:r w:rsidRPr="00527D75">
        <w:rPr>
          <w:rtl/>
        </w:rPr>
        <w:t>כדאיתא</w:t>
      </w:r>
      <w:proofErr w:type="spellEnd"/>
      <w:r w:rsidRPr="00527D75">
        <w:rPr>
          <w:rtl/>
        </w:rPr>
        <w:t xml:space="preserve"> </w:t>
      </w:r>
      <w:proofErr w:type="spellStart"/>
      <w:r w:rsidRPr="00527D75">
        <w:rPr>
          <w:rtl/>
        </w:rPr>
        <w:t>במג"א</w:t>
      </w:r>
      <w:proofErr w:type="spellEnd"/>
      <w:r w:rsidRPr="00527D75">
        <w:rPr>
          <w:rtl/>
        </w:rPr>
        <w:t xml:space="preserve"> סימן ש"ו </w:t>
      </w:r>
      <w:proofErr w:type="spellStart"/>
      <w:r w:rsidRPr="00527D75">
        <w:rPr>
          <w:rtl/>
        </w:rPr>
        <w:t>סק"ז</w:t>
      </w:r>
      <w:proofErr w:type="spellEnd"/>
      <w:r w:rsidRPr="00527D75">
        <w:rPr>
          <w:rtl/>
        </w:rPr>
        <w:t xml:space="preserve">, יפה כתבת </w:t>
      </w:r>
      <w:proofErr w:type="spellStart"/>
      <w:r w:rsidRPr="00527D75">
        <w:rPr>
          <w:rtl/>
        </w:rPr>
        <w:t>דכיון</w:t>
      </w:r>
      <w:proofErr w:type="spellEnd"/>
      <w:r w:rsidRPr="00527D75">
        <w:rPr>
          <w:rtl/>
        </w:rPr>
        <w:t xml:space="preserve"> </w:t>
      </w:r>
      <w:proofErr w:type="spellStart"/>
      <w:r w:rsidRPr="00527D75">
        <w:rPr>
          <w:rtl/>
        </w:rPr>
        <w:t>דהם</w:t>
      </w:r>
      <w:proofErr w:type="spellEnd"/>
      <w:r w:rsidRPr="00527D75">
        <w:rPr>
          <w:rtl/>
        </w:rPr>
        <w:t xml:space="preserve"> </w:t>
      </w:r>
      <w:proofErr w:type="spellStart"/>
      <w:r w:rsidRPr="00527D75">
        <w:rPr>
          <w:rtl/>
        </w:rPr>
        <w:t>חושבין</w:t>
      </w:r>
      <w:proofErr w:type="spellEnd"/>
      <w:r w:rsidRPr="00527D75">
        <w:rPr>
          <w:rtl/>
        </w:rPr>
        <w:t xml:space="preserve"> יום מחצות הלילה עד חצות הלילה שלכן הוו </w:t>
      </w:r>
      <w:proofErr w:type="spellStart"/>
      <w:r w:rsidRPr="00527D75">
        <w:rPr>
          <w:rtl/>
        </w:rPr>
        <w:t>התשלומין</w:t>
      </w:r>
      <w:proofErr w:type="spellEnd"/>
      <w:r w:rsidRPr="00527D75">
        <w:rPr>
          <w:rtl/>
        </w:rPr>
        <w:t xml:space="preserve"> דריבית עבור שעות </w:t>
      </w:r>
      <w:proofErr w:type="spellStart"/>
      <w:r w:rsidRPr="00527D75">
        <w:rPr>
          <w:rtl/>
        </w:rPr>
        <w:t>דחול</w:t>
      </w:r>
      <w:proofErr w:type="spellEnd"/>
      <w:r w:rsidRPr="00527D75">
        <w:rPr>
          <w:rtl/>
        </w:rPr>
        <w:t xml:space="preserve"> ג"כ שהוא בהבלעה </w:t>
      </w:r>
      <w:proofErr w:type="spellStart"/>
      <w:r w:rsidRPr="00527D75">
        <w:rPr>
          <w:rtl/>
        </w:rPr>
        <w:t>דשעות</w:t>
      </w:r>
      <w:proofErr w:type="spellEnd"/>
      <w:r w:rsidRPr="00527D75">
        <w:rPr>
          <w:rtl/>
        </w:rPr>
        <w:t xml:space="preserve"> של חול ממוצאי שבת עד חצות הלילה, אבל כששבת ויו"ט </w:t>
      </w:r>
      <w:proofErr w:type="spellStart"/>
      <w:r w:rsidRPr="00527D75">
        <w:rPr>
          <w:rtl/>
        </w:rPr>
        <w:t>סמוכין</w:t>
      </w:r>
      <w:proofErr w:type="spellEnd"/>
      <w:r w:rsidRPr="00527D75">
        <w:rPr>
          <w:rtl/>
        </w:rPr>
        <w:t xml:space="preserve"> דהוא בין שיו"ט חל בע"ש =בערב שבת= בין שיו"ט הוא במוצאי שבת יש לאסור מליטול בעד יום הראשון </w:t>
      </w:r>
      <w:proofErr w:type="spellStart"/>
      <w:r w:rsidRPr="00527D75">
        <w:rPr>
          <w:rtl/>
        </w:rPr>
        <w:t>דמתחיל</w:t>
      </w:r>
      <w:proofErr w:type="spellEnd"/>
      <w:r w:rsidRPr="00527D75">
        <w:rPr>
          <w:rtl/>
        </w:rPr>
        <w:t xml:space="preserve"> אצלם בחצות לילה ונמשך עד חצות לילה השני, דהרי בין השעות שהן משבת </w:t>
      </w:r>
      <w:proofErr w:type="spellStart"/>
      <w:r w:rsidRPr="00527D75">
        <w:rPr>
          <w:rtl/>
        </w:rPr>
        <w:t>אסורין</w:t>
      </w:r>
      <w:proofErr w:type="spellEnd"/>
      <w:r w:rsidRPr="00527D75">
        <w:rPr>
          <w:rtl/>
        </w:rPr>
        <w:t xml:space="preserve"> ובין השעות שהן מיו"ט </w:t>
      </w:r>
      <w:proofErr w:type="spellStart"/>
      <w:r w:rsidRPr="00527D75">
        <w:rPr>
          <w:rtl/>
        </w:rPr>
        <w:t>אסורין</w:t>
      </w:r>
      <w:proofErr w:type="spellEnd"/>
      <w:r w:rsidRPr="00527D75">
        <w:rPr>
          <w:rtl/>
        </w:rPr>
        <w:t xml:space="preserve">, אבל הריבית בעד יום השני מותר דהרי איכא שעות אחרונות דהן חול. ובשני יו"ט של גליות מסתבר </w:t>
      </w:r>
      <w:proofErr w:type="spellStart"/>
      <w:r w:rsidRPr="00527D75">
        <w:rPr>
          <w:rtl/>
        </w:rPr>
        <w:t>דכיון</w:t>
      </w:r>
      <w:proofErr w:type="spellEnd"/>
      <w:r w:rsidRPr="00527D75">
        <w:rPr>
          <w:rtl/>
        </w:rPr>
        <w:t xml:space="preserve"> </w:t>
      </w:r>
      <w:proofErr w:type="spellStart"/>
      <w:r w:rsidRPr="00527D75">
        <w:rPr>
          <w:rtl/>
        </w:rPr>
        <w:t>דעשו</w:t>
      </w:r>
      <w:proofErr w:type="spellEnd"/>
      <w:r w:rsidRPr="00527D75">
        <w:rPr>
          <w:rtl/>
        </w:rPr>
        <w:t xml:space="preserve"> לדין יו"ט שני בדין ספק </w:t>
      </w:r>
      <w:proofErr w:type="spellStart"/>
      <w:r w:rsidRPr="00527D75">
        <w:rPr>
          <w:rtl/>
        </w:rPr>
        <w:t>דהא</w:t>
      </w:r>
      <w:proofErr w:type="spellEnd"/>
      <w:r w:rsidRPr="00527D75">
        <w:rPr>
          <w:rtl/>
        </w:rPr>
        <w:t xml:space="preserve"> ביצה שנולדה בזה מותרת בזה לרב בביצה דף ד' והלכה כמותו, א"כ לא שייך לאסור שכר יו"ט בפועל ששמר שני הימים אלא בעד יום אחד, וממילא בריבית של </w:t>
      </w:r>
      <w:proofErr w:type="spellStart"/>
      <w:r w:rsidRPr="00527D75">
        <w:rPr>
          <w:rtl/>
        </w:rPr>
        <w:t>הבאנק</w:t>
      </w:r>
      <w:proofErr w:type="spellEnd"/>
      <w:r w:rsidRPr="00527D75">
        <w:rPr>
          <w:rtl/>
        </w:rPr>
        <w:t xml:space="preserve"> שהיום מתחיל מחצות הלילה ונגמר בחצות הלילה הרי </w:t>
      </w:r>
      <w:proofErr w:type="spellStart"/>
      <w:r w:rsidRPr="00527D75">
        <w:rPr>
          <w:rtl/>
        </w:rPr>
        <w:t>ליכא</w:t>
      </w:r>
      <w:proofErr w:type="spellEnd"/>
      <w:r w:rsidRPr="00527D75">
        <w:rPr>
          <w:rtl/>
        </w:rPr>
        <w:t xml:space="preserve"> שום איסור </w:t>
      </w:r>
      <w:proofErr w:type="spellStart"/>
      <w:r w:rsidRPr="00527D75">
        <w:rPr>
          <w:rtl/>
        </w:rPr>
        <w:t>דאליבא</w:t>
      </w:r>
      <w:proofErr w:type="spellEnd"/>
      <w:r w:rsidRPr="00527D75">
        <w:rPr>
          <w:rtl/>
        </w:rPr>
        <w:t xml:space="preserve"> </w:t>
      </w:r>
      <w:proofErr w:type="spellStart"/>
      <w:r w:rsidRPr="00527D75">
        <w:rPr>
          <w:rtl/>
        </w:rPr>
        <w:t>דהודאי</w:t>
      </w:r>
      <w:proofErr w:type="spellEnd"/>
      <w:r w:rsidRPr="00527D75">
        <w:rPr>
          <w:rtl/>
        </w:rPr>
        <w:t xml:space="preserve"> איכא ודאי גם שעות </w:t>
      </w:r>
      <w:proofErr w:type="spellStart"/>
      <w:r w:rsidRPr="00527D75">
        <w:rPr>
          <w:rtl/>
        </w:rPr>
        <w:t>דחול</w:t>
      </w:r>
      <w:proofErr w:type="spellEnd"/>
      <w:r w:rsidRPr="00527D75">
        <w:rPr>
          <w:rtl/>
        </w:rPr>
        <w:t xml:space="preserve"> ביום </w:t>
      </w:r>
      <w:proofErr w:type="spellStart"/>
      <w:r w:rsidRPr="00527D75">
        <w:rPr>
          <w:rtl/>
        </w:rPr>
        <w:t>שמשלמין</w:t>
      </w:r>
      <w:proofErr w:type="spellEnd"/>
      <w:r w:rsidRPr="00527D75">
        <w:rPr>
          <w:rtl/>
        </w:rPr>
        <w:t xml:space="preserve"> עבורו ריבית </w:t>
      </w:r>
      <w:proofErr w:type="spellStart"/>
      <w:r w:rsidRPr="00527D75">
        <w:rPr>
          <w:rtl/>
        </w:rPr>
        <w:t>והוי</w:t>
      </w:r>
      <w:proofErr w:type="spellEnd"/>
      <w:r w:rsidRPr="00527D75">
        <w:rPr>
          <w:rtl/>
        </w:rPr>
        <w:t xml:space="preserve"> בהבלעה שמותר. </w:t>
      </w:r>
      <w:proofErr w:type="spellStart"/>
      <w:r w:rsidRPr="00527D75">
        <w:rPr>
          <w:rtl/>
        </w:rPr>
        <w:t>ובאיכא</w:t>
      </w:r>
      <w:proofErr w:type="spellEnd"/>
      <w:r w:rsidRPr="00527D75">
        <w:rPr>
          <w:rtl/>
        </w:rPr>
        <w:t xml:space="preserve"> </w:t>
      </w:r>
      <w:proofErr w:type="spellStart"/>
      <w:r w:rsidRPr="00527D75">
        <w:rPr>
          <w:rtl/>
        </w:rPr>
        <w:t>תלתא</w:t>
      </w:r>
      <w:proofErr w:type="spellEnd"/>
      <w:r w:rsidRPr="00527D75">
        <w:rPr>
          <w:rtl/>
        </w:rPr>
        <w:t xml:space="preserve"> יומי כמו כשיו"ט הוא ביום ה' וע"ש או במוצאי שבת ויום ב' אסור מדין שכר שבת ויו"ט </w:t>
      </w:r>
      <w:proofErr w:type="spellStart"/>
      <w:r w:rsidRPr="00527D75">
        <w:rPr>
          <w:rtl/>
        </w:rPr>
        <w:t>נמי</w:t>
      </w:r>
      <w:proofErr w:type="spellEnd"/>
      <w:r w:rsidRPr="00527D75">
        <w:rPr>
          <w:rtl/>
        </w:rPr>
        <w:t xml:space="preserve"> רק יום אחד דהוא כשיו"ט ביום ה' וע"ש =וערב שבת= אסור </w:t>
      </w:r>
      <w:proofErr w:type="spellStart"/>
      <w:r w:rsidRPr="00527D75">
        <w:rPr>
          <w:rtl/>
        </w:rPr>
        <w:t>ליקח</w:t>
      </w:r>
      <w:proofErr w:type="spellEnd"/>
      <w:r w:rsidRPr="00527D75">
        <w:rPr>
          <w:rtl/>
        </w:rPr>
        <w:t xml:space="preserve"> בעד יו"ט שני </w:t>
      </w:r>
      <w:proofErr w:type="spellStart"/>
      <w:r w:rsidRPr="00527D75">
        <w:rPr>
          <w:rtl/>
        </w:rPr>
        <w:t>דבע"ש</w:t>
      </w:r>
      <w:proofErr w:type="spellEnd"/>
      <w:r w:rsidRPr="00527D75">
        <w:rPr>
          <w:rtl/>
        </w:rPr>
        <w:t xml:space="preserve">, ואם יו"ט הוא במוצ"ש =במוצאי שבת= ויום ב' אסור בעד יום השבת (ובשני יו"ט של ר"ה אולי יש לאסור בעד יום אחד דהרי הם </w:t>
      </w:r>
      <w:proofErr w:type="spellStart"/>
      <w:r w:rsidRPr="00527D75">
        <w:rPr>
          <w:rtl/>
        </w:rPr>
        <w:t>כיומא</w:t>
      </w:r>
      <w:proofErr w:type="spellEnd"/>
      <w:r w:rsidRPr="00527D75">
        <w:rPr>
          <w:rtl/>
        </w:rPr>
        <w:t xml:space="preserve"> </w:t>
      </w:r>
      <w:proofErr w:type="spellStart"/>
      <w:r w:rsidRPr="00527D75">
        <w:rPr>
          <w:rtl/>
        </w:rPr>
        <w:t>אריכתא</w:t>
      </w:r>
      <w:proofErr w:type="spellEnd"/>
      <w:r w:rsidRPr="00527D75">
        <w:rPr>
          <w:rtl/>
        </w:rPr>
        <w:t xml:space="preserve"> לרוב הדינים וראוי להחמיר) זהו מה שנראה </w:t>
      </w:r>
      <w:proofErr w:type="spellStart"/>
      <w:r w:rsidRPr="00527D75">
        <w:rPr>
          <w:rtl/>
        </w:rPr>
        <w:t>לע"ד</w:t>
      </w:r>
      <w:proofErr w:type="spellEnd"/>
      <w:r w:rsidRPr="00527D75">
        <w:rPr>
          <w:rtl/>
        </w:rPr>
        <w:t xml:space="preserve">.  </w:t>
      </w:r>
    </w:p>
    <w:p w14:paraId="10C3BD96" w14:textId="4DFEEE78" w:rsidR="00527D75" w:rsidRPr="00527D75" w:rsidRDefault="00527D75" w:rsidP="00527D75">
      <w:pPr>
        <w:rPr>
          <w:rtl/>
        </w:rPr>
      </w:pPr>
      <w:r w:rsidRPr="00527D75">
        <w:rPr>
          <w:rtl/>
        </w:rPr>
        <w:t xml:space="preserve">  ונראה </w:t>
      </w:r>
      <w:proofErr w:type="spellStart"/>
      <w:r w:rsidRPr="00527D75">
        <w:rPr>
          <w:rtl/>
        </w:rPr>
        <w:t>דהשכר</w:t>
      </w:r>
      <w:proofErr w:type="spellEnd"/>
      <w:r w:rsidRPr="00527D75">
        <w:rPr>
          <w:rtl/>
        </w:rPr>
        <w:t xml:space="preserve"> </w:t>
      </w:r>
      <w:proofErr w:type="spellStart"/>
      <w:r w:rsidRPr="00527D75">
        <w:rPr>
          <w:rtl/>
        </w:rPr>
        <w:t>דיום</w:t>
      </w:r>
      <w:proofErr w:type="spellEnd"/>
      <w:r w:rsidRPr="00527D75">
        <w:rPr>
          <w:rtl/>
        </w:rPr>
        <w:t xml:space="preserve"> האסור שלא שייך להניחו שם </w:t>
      </w:r>
      <w:proofErr w:type="spellStart"/>
      <w:r w:rsidRPr="00527D75">
        <w:rPr>
          <w:rtl/>
        </w:rPr>
        <w:t>יתנהו</w:t>
      </w:r>
      <w:proofErr w:type="spellEnd"/>
      <w:r w:rsidRPr="00527D75">
        <w:rPr>
          <w:rtl/>
        </w:rPr>
        <w:t xml:space="preserve"> לאיזה צדקה ובאופן שלא ידעו כלל ולא יהיה לו שום הנאה אף לא הכרת טובה משום אדם. והנני אביך אוהבך </w:t>
      </w:r>
      <w:proofErr w:type="spellStart"/>
      <w:r w:rsidRPr="00527D75">
        <w:rPr>
          <w:rtl/>
        </w:rPr>
        <w:t>בלו"נ</w:t>
      </w:r>
      <w:proofErr w:type="spellEnd"/>
      <w:r w:rsidRPr="00527D75">
        <w:rPr>
          <w:rtl/>
        </w:rPr>
        <w:t xml:space="preserve">, משה </w:t>
      </w:r>
      <w:proofErr w:type="spellStart"/>
      <w:r w:rsidRPr="00527D75">
        <w:rPr>
          <w:rtl/>
        </w:rPr>
        <w:t>פיינשטיין</w:t>
      </w:r>
      <w:proofErr w:type="spellEnd"/>
      <w:r w:rsidRPr="00527D75">
        <w:rPr>
          <w:rtl/>
        </w:rPr>
        <w:t>.</w:t>
      </w:r>
    </w:p>
    <w:p w14:paraId="3957E749" w14:textId="4B8E3966" w:rsidR="00E54EFA" w:rsidRPr="00E54EFA" w:rsidRDefault="00565BBE" w:rsidP="00565BBE">
      <w:pPr>
        <w:pStyle w:val="Heading2"/>
      </w:pPr>
      <w:r>
        <w:rPr>
          <w:rFonts w:hint="cs"/>
          <w:rtl/>
        </w:rPr>
        <w:t xml:space="preserve">שו"ת אגרות משה </w:t>
      </w:r>
      <w:r w:rsidR="00CE55D8">
        <w:rPr>
          <w:rFonts w:hint="cs"/>
          <w:rtl/>
        </w:rPr>
        <w:t>אורח חיים חלק ה סימן לח</w:t>
      </w:r>
      <w:r>
        <w:rPr>
          <w:rFonts w:hint="cs"/>
          <w:rtl/>
        </w:rPr>
        <w:t xml:space="preserve"> אות ט</w:t>
      </w:r>
    </w:p>
    <w:p w14:paraId="1CC9BED5" w14:textId="3EF4DA42" w:rsidR="00565BBE" w:rsidRPr="00565BBE" w:rsidRDefault="008D5B39" w:rsidP="008D5B39">
      <w:pPr>
        <w:rPr>
          <w:rtl/>
        </w:rPr>
      </w:pPr>
      <w:r>
        <w:rPr>
          <w:rtl/>
        </w:rPr>
        <w:lastRenderedPageBreak/>
        <w:t xml:space="preserve"> </w:t>
      </w:r>
      <w:r w:rsidR="000D2074">
        <w:rPr>
          <w:rFonts w:hint="cs"/>
          <w:rtl/>
        </w:rPr>
        <w:t xml:space="preserve"> </w:t>
      </w:r>
      <w:proofErr w:type="spellStart"/>
      <w:r w:rsidR="00565BBE" w:rsidRPr="00565BBE">
        <w:rPr>
          <w:rtl/>
        </w:rPr>
        <w:t>באנק</w:t>
      </w:r>
      <w:proofErr w:type="spellEnd"/>
      <w:r w:rsidR="00565BBE" w:rsidRPr="00565BBE">
        <w:rPr>
          <w:rtl/>
        </w:rPr>
        <w:t xml:space="preserve"> שמשלם ריבית יומית, אם הריבית לשבת חשובה כניתנת בהבלעה מחמת </w:t>
      </w:r>
      <w:proofErr w:type="spellStart"/>
      <w:r w:rsidR="00565BBE" w:rsidRPr="00565BBE">
        <w:rPr>
          <w:rtl/>
        </w:rPr>
        <w:t>שהבאנק</w:t>
      </w:r>
      <w:proofErr w:type="spellEnd"/>
      <w:r w:rsidR="00565BBE" w:rsidRPr="00565BBE">
        <w:rPr>
          <w:rtl/>
        </w:rPr>
        <w:t xml:space="preserve"> משלם ריבית רק על פיקדון לזמן ממושך  </w:t>
      </w:r>
    </w:p>
    <w:p w14:paraId="02AAAFA6" w14:textId="77777777" w:rsidR="00565BBE" w:rsidRPr="00565BBE" w:rsidRDefault="00565BBE" w:rsidP="008D5B39">
      <w:pPr>
        <w:rPr>
          <w:rtl/>
        </w:rPr>
      </w:pPr>
      <w:r w:rsidRPr="00565BBE">
        <w:rPr>
          <w:rtl/>
        </w:rPr>
        <w:t xml:space="preserve">  ובדבר מה שכתבתי </w:t>
      </w:r>
      <w:proofErr w:type="spellStart"/>
      <w:r w:rsidRPr="00565BBE">
        <w:rPr>
          <w:rtl/>
        </w:rPr>
        <w:t>באג"מ</w:t>
      </w:r>
      <w:proofErr w:type="spellEnd"/>
      <w:r w:rsidRPr="00565BBE">
        <w:rPr>
          <w:rtl/>
        </w:rPr>
        <w:t xml:space="preserve"> </w:t>
      </w:r>
      <w:proofErr w:type="spellStart"/>
      <w:r w:rsidRPr="00565BBE">
        <w:rPr>
          <w:rtl/>
        </w:rPr>
        <w:t>או"ח</w:t>
      </w:r>
      <w:proofErr w:type="spellEnd"/>
      <w:r w:rsidRPr="00565BBE">
        <w:rPr>
          <w:rtl/>
        </w:rPr>
        <w:t xml:space="preserve"> ח"ד סימן נ"ט, </w:t>
      </w:r>
      <w:proofErr w:type="spellStart"/>
      <w:r w:rsidRPr="00565BBE">
        <w:rPr>
          <w:rtl/>
        </w:rPr>
        <w:t>בבאנק</w:t>
      </w:r>
      <w:proofErr w:type="spellEnd"/>
      <w:r w:rsidRPr="00565BBE">
        <w:rPr>
          <w:rtl/>
        </w:rPr>
        <w:t xml:space="preserve"> שמשלם ריבית לפי סך הימים שהיו </w:t>
      </w:r>
      <w:proofErr w:type="spellStart"/>
      <w:r w:rsidRPr="00565BBE">
        <w:rPr>
          <w:rtl/>
        </w:rPr>
        <w:t>בהבאנק</w:t>
      </w:r>
      <w:proofErr w:type="spellEnd"/>
      <w:r w:rsidRPr="00565BBE">
        <w:rPr>
          <w:rtl/>
        </w:rPr>
        <w:t xml:space="preserve">, שבעצם היה זה אסור מאיסור שכר שבת. ורק מחמת שאצלם </w:t>
      </w:r>
      <w:proofErr w:type="spellStart"/>
      <w:r w:rsidRPr="00565BBE">
        <w:rPr>
          <w:rtl/>
        </w:rPr>
        <w:t>חושבין</w:t>
      </w:r>
      <w:proofErr w:type="spellEnd"/>
      <w:r w:rsidRPr="00565BBE">
        <w:rPr>
          <w:rtl/>
        </w:rPr>
        <w:t xml:space="preserve"> היום מחצות לילה עד חצות לילה, </w:t>
      </w:r>
      <w:proofErr w:type="spellStart"/>
      <w:r w:rsidRPr="00565BBE">
        <w:rPr>
          <w:rtl/>
        </w:rPr>
        <w:t>שאיכא</w:t>
      </w:r>
      <w:proofErr w:type="spellEnd"/>
      <w:r w:rsidRPr="00565BBE">
        <w:rPr>
          <w:rtl/>
        </w:rPr>
        <w:t xml:space="preserve"> איזה שעות מחול שהוו תשלומי הריבית גם </w:t>
      </w:r>
      <w:proofErr w:type="spellStart"/>
      <w:r w:rsidRPr="00565BBE">
        <w:rPr>
          <w:rtl/>
        </w:rPr>
        <w:t>עלייהו</w:t>
      </w:r>
      <w:proofErr w:type="spellEnd"/>
      <w:r w:rsidRPr="00565BBE">
        <w:rPr>
          <w:rtl/>
        </w:rPr>
        <w:t xml:space="preserve">, שנמצא שהוא בהבלעה, יש להתיר. שלכן כששבת ויו"ט </w:t>
      </w:r>
      <w:proofErr w:type="spellStart"/>
      <w:r w:rsidRPr="00565BBE">
        <w:rPr>
          <w:rtl/>
        </w:rPr>
        <w:t>סמוכין</w:t>
      </w:r>
      <w:proofErr w:type="spellEnd"/>
      <w:r w:rsidRPr="00565BBE">
        <w:rPr>
          <w:rtl/>
        </w:rPr>
        <w:t xml:space="preserve">, יש לאסור רק מליטול בעד יום הראשון שהוא מחצות לילה </w:t>
      </w:r>
      <w:proofErr w:type="spellStart"/>
      <w:r w:rsidRPr="00565BBE">
        <w:rPr>
          <w:rtl/>
        </w:rPr>
        <w:t>דראשון</w:t>
      </w:r>
      <w:proofErr w:type="spellEnd"/>
      <w:r w:rsidRPr="00565BBE">
        <w:rPr>
          <w:rtl/>
        </w:rPr>
        <w:t xml:space="preserve"> עד חצות לילה דשני, אבל על יום השני מותר, בשביל שעות אחרונות דהן חול. </w:t>
      </w:r>
      <w:proofErr w:type="spellStart"/>
      <w:r w:rsidRPr="00565BBE">
        <w:rPr>
          <w:rtl/>
        </w:rPr>
        <w:t>וכתר"ה</w:t>
      </w:r>
      <w:proofErr w:type="spellEnd"/>
      <w:r w:rsidRPr="00565BBE">
        <w:rPr>
          <w:rtl/>
        </w:rPr>
        <w:t xml:space="preserve"> העיר שיש טעם להתיר לגמרי, משום </w:t>
      </w:r>
      <w:proofErr w:type="spellStart"/>
      <w:r w:rsidRPr="00565BBE">
        <w:rPr>
          <w:rtl/>
        </w:rPr>
        <w:t>דהבאנק</w:t>
      </w:r>
      <w:proofErr w:type="spellEnd"/>
      <w:r w:rsidRPr="00565BBE">
        <w:rPr>
          <w:rtl/>
        </w:rPr>
        <w:t xml:space="preserve"> לא מעוניין בריבית של יום אחד אלא בהמשכת ריבית </w:t>
      </w:r>
      <w:proofErr w:type="spellStart"/>
      <w:r w:rsidRPr="00565BBE">
        <w:rPr>
          <w:rtl/>
        </w:rPr>
        <w:t>דהרבה</w:t>
      </w:r>
      <w:proofErr w:type="spellEnd"/>
      <w:r w:rsidRPr="00565BBE">
        <w:rPr>
          <w:rtl/>
        </w:rPr>
        <w:t xml:space="preserve"> זמן, ולא היו מקבלים כלל על יום אחד. וא"כ אף </w:t>
      </w:r>
      <w:proofErr w:type="spellStart"/>
      <w:r w:rsidRPr="00565BBE">
        <w:rPr>
          <w:rtl/>
        </w:rPr>
        <w:t>שמשלמין</w:t>
      </w:r>
      <w:proofErr w:type="spellEnd"/>
      <w:r w:rsidRPr="00565BBE">
        <w:rPr>
          <w:rtl/>
        </w:rPr>
        <w:t xml:space="preserve"> בחשבונם על כל יום, הווי זה בדרך הבלעה. </w:t>
      </w:r>
      <w:proofErr w:type="spellStart"/>
      <w:r w:rsidRPr="00565BBE">
        <w:rPr>
          <w:rtl/>
        </w:rPr>
        <w:t>וכתר"ה</w:t>
      </w:r>
      <w:proofErr w:type="spellEnd"/>
      <w:r w:rsidRPr="00565BBE">
        <w:rPr>
          <w:rtl/>
        </w:rPr>
        <w:t xml:space="preserve"> שמע מנכדי </w:t>
      </w:r>
      <w:proofErr w:type="spellStart"/>
      <w:r w:rsidRPr="00565BBE">
        <w:rPr>
          <w:rtl/>
        </w:rPr>
        <w:t>הר"ר</w:t>
      </w:r>
      <w:proofErr w:type="spellEnd"/>
      <w:r w:rsidRPr="00565BBE">
        <w:rPr>
          <w:rtl/>
        </w:rPr>
        <w:t xml:space="preserve"> מרדכי </w:t>
      </w:r>
      <w:proofErr w:type="spellStart"/>
      <w:r w:rsidRPr="00565BBE">
        <w:rPr>
          <w:rtl/>
        </w:rPr>
        <w:t>שליט"א</w:t>
      </w:r>
      <w:proofErr w:type="spellEnd"/>
      <w:r w:rsidRPr="00565BBE">
        <w:rPr>
          <w:rtl/>
        </w:rPr>
        <w:t xml:space="preserve">, שהוריתי להיתר לאחד שיש לו מושב זקנים ומקבל תמיכה מהמדינה לכל יום ויום, </w:t>
      </w:r>
      <w:proofErr w:type="spellStart"/>
      <w:r w:rsidRPr="00565BBE">
        <w:rPr>
          <w:rtl/>
        </w:rPr>
        <w:t>ליקח</w:t>
      </w:r>
      <w:proofErr w:type="spellEnd"/>
      <w:r w:rsidRPr="00565BBE">
        <w:rPr>
          <w:rtl/>
        </w:rPr>
        <w:t xml:space="preserve"> גם עבור ימי שבת ויו"ט מצד טעם זה שבשביל יום אחד לא היו </w:t>
      </w:r>
      <w:proofErr w:type="spellStart"/>
      <w:r w:rsidRPr="00565BBE">
        <w:rPr>
          <w:rtl/>
        </w:rPr>
        <w:t>נותנין</w:t>
      </w:r>
      <w:proofErr w:type="spellEnd"/>
      <w:r w:rsidRPr="00565BBE">
        <w:rPr>
          <w:rtl/>
        </w:rPr>
        <w:t xml:space="preserve">, שא"כ </w:t>
      </w:r>
      <w:proofErr w:type="spellStart"/>
      <w:r w:rsidRPr="00565BBE">
        <w:rPr>
          <w:rtl/>
        </w:rPr>
        <w:t>הויא</w:t>
      </w:r>
      <w:proofErr w:type="spellEnd"/>
      <w:r w:rsidRPr="00565BBE">
        <w:rPr>
          <w:rtl/>
        </w:rPr>
        <w:t xml:space="preserve"> תמיכתם על ריבוי הזמן, ורק החשבון בעלמא נקל להם לעשות בחלוקה לימים, שלכן הוא בדרך הבלעה. שא"כ קשה מ"ט לא כתבתי היתר מטעם זה גם בעניין </w:t>
      </w:r>
      <w:proofErr w:type="spellStart"/>
      <w:r w:rsidRPr="00565BBE">
        <w:rPr>
          <w:rtl/>
        </w:rPr>
        <w:t>הבאנק</w:t>
      </w:r>
      <w:proofErr w:type="spellEnd"/>
      <w:r w:rsidRPr="00565BBE">
        <w:rPr>
          <w:rtl/>
        </w:rPr>
        <w:t xml:space="preserve">, ויהיה מותר </w:t>
      </w:r>
      <w:proofErr w:type="spellStart"/>
      <w:r w:rsidRPr="00565BBE">
        <w:rPr>
          <w:rtl/>
        </w:rPr>
        <w:t>ליקח</w:t>
      </w:r>
      <w:proofErr w:type="spellEnd"/>
      <w:r w:rsidRPr="00565BBE">
        <w:rPr>
          <w:rtl/>
        </w:rPr>
        <w:t xml:space="preserve"> כשיהיו </w:t>
      </w:r>
      <w:proofErr w:type="spellStart"/>
      <w:r w:rsidRPr="00565BBE">
        <w:rPr>
          <w:rtl/>
        </w:rPr>
        <w:t>סמוכין</w:t>
      </w:r>
      <w:proofErr w:type="spellEnd"/>
      <w:r w:rsidRPr="00565BBE">
        <w:rPr>
          <w:rtl/>
        </w:rPr>
        <w:t xml:space="preserve"> שבת ויו"ט גם בעד שני הימים.  </w:t>
      </w:r>
    </w:p>
    <w:p w14:paraId="6921249B" w14:textId="77777777" w:rsidR="00565BBE" w:rsidRPr="00565BBE" w:rsidRDefault="00565BBE" w:rsidP="008D5B39">
      <w:pPr>
        <w:rPr>
          <w:rtl/>
        </w:rPr>
      </w:pPr>
      <w:r w:rsidRPr="00565BBE">
        <w:rPr>
          <w:rtl/>
        </w:rPr>
        <w:t xml:space="preserve">  הנה אף שלכאורה צדק </w:t>
      </w:r>
      <w:proofErr w:type="spellStart"/>
      <w:r w:rsidRPr="00565BBE">
        <w:rPr>
          <w:rtl/>
        </w:rPr>
        <w:t>כתר"ה</w:t>
      </w:r>
      <w:proofErr w:type="spellEnd"/>
      <w:r w:rsidRPr="00565BBE">
        <w:rPr>
          <w:rtl/>
        </w:rPr>
        <w:t xml:space="preserve">, אבל </w:t>
      </w:r>
      <w:proofErr w:type="spellStart"/>
      <w:r w:rsidRPr="00565BBE">
        <w:rPr>
          <w:rtl/>
        </w:rPr>
        <w:t>כשמעיינין</w:t>
      </w:r>
      <w:proofErr w:type="spellEnd"/>
      <w:r w:rsidRPr="00565BBE">
        <w:rPr>
          <w:rtl/>
        </w:rPr>
        <w:t xml:space="preserve"> איכא חילוק. </w:t>
      </w:r>
      <w:proofErr w:type="spellStart"/>
      <w:r w:rsidRPr="00565BBE">
        <w:rPr>
          <w:rtl/>
        </w:rPr>
        <w:t>דבהא</w:t>
      </w:r>
      <w:proofErr w:type="spellEnd"/>
      <w:r w:rsidRPr="00565BBE">
        <w:rPr>
          <w:rtl/>
        </w:rPr>
        <w:t xml:space="preserve"> </w:t>
      </w:r>
      <w:proofErr w:type="spellStart"/>
      <w:r w:rsidRPr="00565BBE">
        <w:rPr>
          <w:rtl/>
        </w:rPr>
        <w:t>דתמיכת</w:t>
      </w:r>
      <w:proofErr w:type="spellEnd"/>
      <w:r w:rsidRPr="00565BBE">
        <w:rPr>
          <w:rtl/>
        </w:rPr>
        <w:t xml:space="preserve"> המדינה, מה שלא היו נותנים כשהיה הזקן העני שם זמן מועט כיום ויומיים, הוא משום שתמיכתם זו </w:t>
      </w:r>
      <w:proofErr w:type="spellStart"/>
      <w:r w:rsidRPr="00565BBE">
        <w:rPr>
          <w:rtl/>
        </w:rPr>
        <w:t>היתה</w:t>
      </w:r>
      <w:proofErr w:type="spellEnd"/>
      <w:r w:rsidRPr="00565BBE">
        <w:rPr>
          <w:rtl/>
        </w:rPr>
        <w:t xml:space="preserve"> רק סך קטן שבעל המושב זקנים היה מקבלה אף בלא תמיכתם, אף בשביל סך הקטן שהיה נותן לו הזקן בעצמו או קרוביו ומכיריו, ואולי גם היה בעל המושב זקנים מחזיקו שם בחינם בשביל שם טוב. ורק </w:t>
      </w:r>
      <w:proofErr w:type="spellStart"/>
      <w:r w:rsidRPr="00565BBE">
        <w:rPr>
          <w:rtl/>
        </w:rPr>
        <w:t>כשאיכא</w:t>
      </w:r>
      <w:proofErr w:type="spellEnd"/>
      <w:r w:rsidRPr="00565BBE">
        <w:rPr>
          <w:rtl/>
        </w:rPr>
        <w:t xml:space="preserve"> זמן גדול שהוא סך גדול, שא"א לבעל מושב זקנים לקבלו בדרך אחרת, משלמת לו המדינה. ונמצא שאין זה מצד ריבוי הימים, אלא מצד ריבוי ההוצאה. שלכן אין תמיכתן נחשבת על הימים, </w:t>
      </w:r>
      <w:proofErr w:type="spellStart"/>
      <w:r w:rsidRPr="00565BBE">
        <w:rPr>
          <w:rtl/>
        </w:rPr>
        <w:t>דהימים</w:t>
      </w:r>
      <w:proofErr w:type="spellEnd"/>
      <w:r w:rsidRPr="00565BBE">
        <w:rPr>
          <w:rtl/>
        </w:rPr>
        <w:t xml:space="preserve"> הם רק גורמים לריבוי ההוצאה </w:t>
      </w:r>
      <w:proofErr w:type="spellStart"/>
      <w:r w:rsidRPr="00565BBE">
        <w:rPr>
          <w:rtl/>
        </w:rPr>
        <w:t>עי"ז</w:t>
      </w:r>
      <w:proofErr w:type="spellEnd"/>
      <w:r w:rsidRPr="00565BBE">
        <w:rPr>
          <w:rtl/>
        </w:rPr>
        <w:t xml:space="preserve">. והרי ודאי אף ביום אחד שהוא הוצאה גדולה, כגון שהיה חולה והוצרכו לעשות לו ניתוח שעלה זה סך גדול, ישלמו זה מהמדינה. שלכן אף סתם ההוצאה מה שאין </w:t>
      </w:r>
      <w:proofErr w:type="spellStart"/>
      <w:r w:rsidRPr="00565BBE">
        <w:rPr>
          <w:rtl/>
        </w:rPr>
        <w:t>משלמין</w:t>
      </w:r>
      <w:proofErr w:type="spellEnd"/>
      <w:r w:rsidRPr="00565BBE">
        <w:rPr>
          <w:rtl/>
        </w:rPr>
        <w:t xml:space="preserve"> מהמדינה לזמן קצר, הוא משום </w:t>
      </w:r>
      <w:proofErr w:type="spellStart"/>
      <w:r w:rsidRPr="00565BBE">
        <w:rPr>
          <w:rtl/>
        </w:rPr>
        <w:t>דבהוצאה</w:t>
      </w:r>
      <w:proofErr w:type="spellEnd"/>
      <w:r w:rsidRPr="00565BBE">
        <w:rPr>
          <w:rtl/>
        </w:rPr>
        <w:t xml:space="preserve"> קטנה אין רוצים לתמוך, משום </w:t>
      </w:r>
      <w:proofErr w:type="spellStart"/>
      <w:r w:rsidRPr="00565BBE">
        <w:rPr>
          <w:rtl/>
        </w:rPr>
        <w:t>דרוצין</w:t>
      </w:r>
      <w:proofErr w:type="spellEnd"/>
      <w:r w:rsidRPr="00565BBE">
        <w:rPr>
          <w:rtl/>
        </w:rPr>
        <w:t xml:space="preserve"> </w:t>
      </w:r>
      <w:proofErr w:type="spellStart"/>
      <w:r w:rsidRPr="00565BBE">
        <w:rPr>
          <w:rtl/>
        </w:rPr>
        <w:t>וסומכין</w:t>
      </w:r>
      <w:proofErr w:type="spellEnd"/>
      <w:r w:rsidRPr="00565BBE">
        <w:rPr>
          <w:rtl/>
        </w:rPr>
        <w:t xml:space="preserve"> שבעל המושב זקנים יקבלהו גם בלא תמיכתם. ולכן אף שאח"כ כשהתחילו לתמוך מחשבין לפי הימים, הוא </w:t>
      </w:r>
      <w:proofErr w:type="spellStart"/>
      <w:r w:rsidRPr="00565BBE">
        <w:rPr>
          <w:rtl/>
        </w:rPr>
        <w:t>חושבנא</w:t>
      </w:r>
      <w:proofErr w:type="spellEnd"/>
      <w:r w:rsidRPr="00565BBE">
        <w:rPr>
          <w:rtl/>
        </w:rPr>
        <w:t xml:space="preserve"> בעלמא.  </w:t>
      </w:r>
    </w:p>
    <w:p w14:paraId="37863C15" w14:textId="77777777" w:rsidR="00565BBE" w:rsidRPr="00565BBE" w:rsidRDefault="00565BBE" w:rsidP="008D5B39">
      <w:pPr>
        <w:rPr>
          <w:rtl/>
        </w:rPr>
      </w:pPr>
      <w:r w:rsidRPr="00565BBE">
        <w:rPr>
          <w:rtl/>
        </w:rPr>
        <w:t xml:space="preserve">  אבל ענין הריבית </w:t>
      </w:r>
      <w:proofErr w:type="spellStart"/>
      <w:r w:rsidRPr="00565BBE">
        <w:rPr>
          <w:rtl/>
        </w:rPr>
        <w:t>דהבאנק</w:t>
      </w:r>
      <w:proofErr w:type="spellEnd"/>
      <w:r w:rsidRPr="00565BBE">
        <w:rPr>
          <w:rtl/>
        </w:rPr>
        <w:t xml:space="preserve">, הא הוא ודאי על כל יום ויום ששייך להרוויח בהם. ומה שלא היו </w:t>
      </w:r>
      <w:proofErr w:type="spellStart"/>
      <w:r w:rsidRPr="00565BBE">
        <w:rPr>
          <w:rtl/>
        </w:rPr>
        <w:t>מקבלין</w:t>
      </w:r>
      <w:proofErr w:type="spellEnd"/>
      <w:r w:rsidRPr="00565BBE">
        <w:rPr>
          <w:rtl/>
        </w:rPr>
        <w:t xml:space="preserve"> כשהיה רק על זמן קצר כיום ויומיים, הוא משום שאין רוצים לטרוח בעד שכר מועט, ולפעמים הוא גם הפסד, </w:t>
      </w:r>
      <w:proofErr w:type="spellStart"/>
      <w:r w:rsidRPr="00565BBE">
        <w:rPr>
          <w:rtl/>
        </w:rPr>
        <w:t>דטיפול</w:t>
      </w:r>
      <w:proofErr w:type="spellEnd"/>
      <w:r w:rsidRPr="00565BBE">
        <w:rPr>
          <w:rtl/>
        </w:rPr>
        <w:t xml:space="preserve"> העובדים שם יעלה שכרם יותר מרווח הריבית שיהיה בעד היום. אבל עכ"פ </w:t>
      </w:r>
      <w:proofErr w:type="spellStart"/>
      <w:r w:rsidRPr="00565BBE">
        <w:rPr>
          <w:rtl/>
        </w:rPr>
        <w:t>בהונח</w:t>
      </w:r>
      <w:proofErr w:type="spellEnd"/>
      <w:r w:rsidRPr="00565BBE">
        <w:rPr>
          <w:rtl/>
        </w:rPr>
        <w:t xml:space="preserve"> הכסף </w:t>
      </w:r>
      <w:proofErr w:type="spellStart"/>
      <w:r w:rsidRPr="00565BBE">
        <w:rPr>
          <w:rtl/>
        </w:rPr>
        <w:t>בבאנק</w:t>
      </w:r>
      <w:proofErr w:type="spellEnd"/>
      <w:r w:rsidRPr="00565BBE">
        <w:rPr>
          <w:rtl/>
        </w:rPr>
        <w:t xml:space="preserve"> </w:t>
      </w:r>
      <w:proofErr w:type="spellStart"/>
      <w:r w:rsidRPr="00565BBE">
        <w:rPr>
          <w:rtl/>
        </w:rPr>
        <w:t>סתמא</w:t>
      </w:r>
      <w:proofErr w:type="spellEnd"/>
      <w:r w:rsidRPr="00565BBE">
        <w:rPr>
          <w:rtl/>
        </w:rPr>
        <w:t xml:space="preserve">, ואף בפירוש על ימים רבים, הוא בעצם ובהכרח </w:t>
      </w:r>
      <w:proofErr w:type="spellStart"/>
      <w:r w:rsidRPr="00565BBE">
        <w:rPr>
          <w:rtl/>
        </w:rPr>
        <w:t>כפ"מ</w:t>
      </w:r>
      <w:proofErr w:type="spellEnd"/>
      <w:r w:rsidRPr="00565BBE">
        <w:rPr>
          <w:rtl/>
        </w:rPr>
        <w:t xml:space="preserve"> שדרכם לשלם, שהוא עכשיו לפי סך הימים שיהיו המעות </w:t>
      </w:r>
      <w:proofErr w:type="spellStart"/>
      <w:r w:rsidRPr="00565BBE">
        <w:rPr>
          <w:rtl/>
        </w:rPr>
        <w:t>בהבאנק</w:t>
      </w:r>
      <w:proofErr w:type="spellEnd"/>
      <w:r w:rsidRPr="00565BBE">
        <w:rPr>
          <w:rtl/>
        </w:rPr>
        <w:t xml:space="preserve">, שהוא לכל יום ויום, אף כשאין לו רשות </w:t>
      </w:r>
      <w:proofErr w:type="spellStart"/>
      <w:r w:rsidRPr="00565BBE">
        <w:rPr>
          <w:rtl/>
        </w:rPr>
        <w:t>ליקח</w:t>
      </w:r>
      <w:proofErr w:type="spellEnd"/>
      <w:r w:rsidRPr="00565BBE">
        <w:rPr>
          <w:rtl/>
        </w:rPr>
        <w:t xml:space="preserve"> משם המעות, וכ"ש ביש לו רשות </w:t>
      </w:r>
      <w:proofErr w:type="spellStart"/>
      <w:r w:rsidRPr="00565BBE">
        <w:rPr>
          <w:rtl/>
        </w:rPr>
        <w:t>ליקח</w:t>
      </w:r>
      <w:proofErr w:type="spellEnd"/>
      <w:r w:rsidRPr="00565BBE">
        <w:rPr>
          <w:rtl/>
        </w:rPr>
        <w:t xml:space="preserve"> משם. </w:t>
      </w:r>
      <w:proofErr w:type="spellStart"/>
      <w:r w:rsidRPr="00565BBE">
        <w:rPr>
          <w:rtl/>
        </w:rPr>
        <w:t>דלכן</w:t>
      </w:r>
      <w:proofErr w:type="spellEnd"/>
      <w:r w:rsidRPr="00565BBE">
        <w:rPr>
          <w:rtl/>
        </w:rPr>
        <w:t xml:space="preserve"> נמצא שלימי שבת ויו"ט הוא כשכר שבת, </w:t>
      </w:r>
      <w:proofErr w:type="spellStart"/>
      <w:r w:rsidRPr="00565BBE">
        <w:rPr>
          <w:rtl/>
        </w:rPr>
        <w:t>שהוצרכתי</w:t>
      </w:r>
      <w:proofErr w:type="spellEnd"/>
      <w:r w:rsidRPr="00565BBE">
        <w:rPr>
          <w:rtl/>
        </w:rPr>
        <w:t xml:space="preserve"> להתיר רק מחמת </w:t>
      </w:r>
      <w:proofErr w:type="spellStart"/>
      <w:r w:rsidRPr="00565BBE">
        <w:rPr>
          <w:rtl/>
        </w:rPr>
        <w:t>דחושבין</w:t>
      </w:r>
      <w:proofErr w:type="spellEnd"/>
      <w:r w:rsidRPr="00565BBE">
        <w:rPr>
          <w:rtl/>
        </w:rPr>
        <w:t xml:space="preserve"> </w:t>
      </w:r>
      <w:proofErr w:type="spellStart"/>
      <w:r w:rsidRPr="00565BBE">
        <w:rPr>
          <w:rtl/>
        </w:rPr>
        <w:t>התשלומין</w:t>
      </w:r>
      <w:proofErr w:type="spellEnd"/>
      <w:r w:rsidRPr="00565BBE">
        <w:rPr>
          <w:rtl/>
        </w:rPr>
        <w:t xml:space="preserve"> ליום המדינה שמתחיל מחצות הלילה, </w:t>
      </w:r>
      <w:proofErr w:type="spellStart"/>
      <w:r w:rsidRPr="00565BBE">
        <w:rPr>
          <w:rtl/>
        </w:rPr>
        <w:t>והויא</w:t>
      </w:r>
      <w:proofErr w:type="spellEnd"/>
      <w:r w:rsidRPr="00565BBE">
        <w:rPr>
          <w:rtl/>
        </w:rPr>
        <w:t xml:space="preserve"> בהבלעה מצד שעות </w:t>
      </w:r>
      <w:proofErr w:type="spellStart"/>
      <w:r w:rsidRPr="00565BBE">
        <w:rPr>
          <w:rtl/>
        </w:rPr>
        <w:t>דחול</w:t>
      </w:r>
      <w:proofErr w:type="spellEnd"/>
      <w:r w:rsidRPr="00565BBE">
        <w:rPr>
          <w:rtl/>
        </w:rPr>
        <w:t xml:space="preserve"> </w:t>
      </w:r>
      <w:proofErr w:type="spellStart"/>
      <w:r w:rsidRPr="00565BBE">
        <w:rPr>
          <w:rtl/>
        </w:rPr>
        <w:t>דמוצ"ש</w:t>
      </w:r>
      <w:proofErr w:type="spellEnd"/>
      <w:r w:rsidRPr="00565BBE">
        <w:rPr>
          <w:rtl/>
        </w:rPr>
        <w:t xml:space="preserve"> עד חצות. </w:t>
      </w:r>
      <w:proofErr w:type="spellStart"/>
      <w:r w:rsidRPr="00565BBE">
        <w:rPr>
          <w:rtl/>
        </w:rPr>
        <w:t>דלכן</w:t>
      </w:r>
      <w:proofErr w:type="spellEnd"/>
      <w:r w:rsidRPr="00565BBE">
        <w:rPr>
          <w:rtl/>
        </w:rPr>
        <w:t xml:space="preserve"> בשבת ויו"ט </w:t>
      </w:r>
      <w:proofErr w:type="spellStart"/>
      <w:r w:rsidRPr="00565BBE">
        <w:rPr>
          <w:rtl/>
        </w:rPr>
        <w:t>סמוכין</w:t>
      </w:r>
      <w:proofErr w:type="spellEnd"/>
      <w:r w:rsidRPr="00565BBE">
        <w:rPr>
          <w:rtl/>
        </w:rPr>
        <w:t xml:space="preserve">, יש לאסור מליטול בעד יום הראשון </w:t>
      </w:r>
      <w:proofErr w:type="spellStart"/>
      <w:r w:rsidRPr="00565BBE">
        <w:rPr>
          <w:rtl/>
        </w:rPr>
        <w:t>כדכתבתי</w:t>
      </w:r>
      <w:proofErr w:type="spellEnd"/>
      <w:r w:rsidRPr="00565BBE">
        <w:rPr>
          <w:rtl/>
        </w:rPr>
        <w:t xml:space="preserve"> שם. וגם יש עוד טעם להתיר במושב זקנים, שכל המלאכות </w:t>
      </w:r>
      <w:proofErr w:type="spellStart"/>
      <w:r w:rsidRPr="00565BBE">
        <w:rPr>
          <w:rtl/>
        </w:rPr>
        <w:t>שצריכין</w:t>
      </w:r>
      <w:proofErr w:type="spellEnd"/>
      <w:r w:rsidRPr="00565BBE">
        <w:rPr>
          <w:rtl/>
        </w:rPr>
        <w:t xml:space="preserve"> לעשות להאכילה, אף ההבאה מן השוק, הוא רק בששת ימי החול. וכמובן אף אם יזדמן שלא יוכל לאכול, הרי </w:t>
      </w:r>
      <w:proofErr w:type="spellStart"/>
      <w:r w:rsidRPr="00565BBE">
        <w:rPr>
          <w:rtl/>
        </w:rPr>
        <w:t>צריכין</w:t>
      </w:r>
      <w:proofErr w:type="spellEnd"/>
      <w:r w:rsidRPr="00565BBE">
        <w:rPr>
          <w:rtl/>
        </w:rPr>
        <w:t xml:space="preserve"> המדינה לשלם מאחר שהוכן לפניו. ונמצא שהמעות הם </w:t>
      </w:r>
      <w:proofErr w:type="spellStart"/>
      <w:r w:rsidRPr="00565BBE">
        <w:rPr>
          <w:rtl/>
        </w:rPr>
        <w:t>צריכין</w:t>
      </w:r>
      <w:proofErr w:type="spellEnd"/>
      <w:r w:rsidRPr="00565BBE">
        <w:rPr>
          <w:rtl/>
        </w:rPr>
        <w:t xml:space="preserve"> לשלם בעד ששת ימי החול, </w:t>
      </w:r>
      <w:proofErr w:type="spellStart"/>
      <w:r w:rsidRPr="00565BBE">
        <w:rPr>
          <w:rtl/>
        </w:rPr>
        <w:t>להמזונות</w:t>
      </w:r>
      <w:proofErr w:type="spellEnd"/>
      <w:r w:rsidRPr="00565BBE">
        <w:rPr>
          <w:rtl/>
        </w:rPr>
        <w:t xml:space="preserve"> שהיו </w:t>
      </w:r>
      <w:proofErr w:type="spellStart"/>
      <w:r w:rsidRPr="00565BBE">
        <w:rPr>
          <w:rtl/>
        </w:rPr>
        <w:t>מתקלקלין</w:t>
      </w:r>
      <w:proofErr w:type="spellEnd"/>
      <w:r w:rsidRPr="00565BBE">
        <w:rPr>
          <w:rtl/>
        </w:rPr>
        <w:t xml:space="preserve">. ואף </w:t>
      </w:r>
      <w:proofErr w:type="spellStart"/>
      <w:r w:rsidRPr="00565BBE">
        <w:rPr>
          <w:rtl/>
        </w:rPr>
        <w:t>שאיכא</w:t>
      </w:r>
      <w:proofErr w:type="spellEnd"/>
      <w:r w:rsidRPr="00565BBE">
        <w:rPr>
          <w:rtl/>
        </w:rPr>
        <w:t xml:space="preserve"> גם מזונות שלא </w:t>
      </w:r>
      <w:proofErr w:type="spellStart"/>
      <w:r w:rsidRPr="00565BBE">
        <w:rPr>
          <w:rtl/>
        </w:rPr>
        <w:t>מתקלקלין</w:t>
      </w:r>
      <w:proofErr w:type="spellEnd"/>
      <w:r w:rsidRPr="00565BBE">
        <w:rPr>
          <w:rtl/>
        </w:rPr>
        <w:t xml:space="preserve">, שהחיוב </w:t>
      </w:r>
      <w:proofErr w:type="spellStart"/>
      <w:r w:rsidRPr="00565BBE">
        <w:rPr>
          <w:rtl/>
        </w:rPr>
        <w:t>עלייהו</w:t>
      </w:r>
      <w:proofErr w:type="spellEnd"/>
      <w:r w:rsidRPr="00565BBE">
        <w:rPr>
          <w:rtl/>
        </w:rPr>
        <w:t xml:space="preserve"> רק כשאוכלם בשבת, הרי איכא הבלעה. אך אין צורך לזה </w:t>
      </w:r>
      <w:proofErr w:type="spellStart"/>
      <w:r w:rsidRPr="00565BBE">
        <w:rPr>
          <w:rtl/>
        </w:rPr>
        <w:t>דטעם</w:t>
      </w:r>
      <w:proofErr w:type="spellEnd"/>
      <w:r w:rsidRPr="00565BBE">
        <w:rPr>
          <w:rtl/>
        </w:rPr>
        <w:t xml:space="preserve"> הראשון הוא טעם נכון.  </w:t>
      </w:r>
    </w:p>
    <w:p w14:paraId="64A30A18" w14:textId="6248AFC3" w:rsidR="004A5A9A" w:rsidRDefault="00565BBE" w:rsidP="008576C6">
      <w:pPr>
        <w:rPr>
          <w:rtl/>
        </w:rPr>
      </w:pPr>
      <w:r w:rsidRPr="00565BBE">
        <w:rPr>
          <w:rtl/>
        </w:rPr>
        <w:t xml:space="preserve">  והנני ידידו ואוהבו </w:t>
      </w:r>
      <w:proofErr w:type="spellStart"/>
      <w:r w:rsidRPr="00565BBE">
        <w:rPr>
          <w:rtl/>
        </w:rPr>
        <w:t>בלו"נ</w:t>
      </w:r>
      <w:proofErr w:type="spellEnd"/>
      <w:r w:rsidRPr="00565BBE">
        <w:rPr>
          <w:rtl/>
        </w:rPr>
        <w:t xml:space="preserve">, מוקירו מחותנו, משה </w:t>
      </w:r>
      <w:proofErr w:type="spellStart"/>
      <w:r w:rsidRPr="00565BBE">
        <w:rPr>
          <w:rtl/>
        </w:rPr>
        <w:t>פיינשטיין</w:t>
      </w:r>
      <w:proofErr w:type="spellEnd"/>
      <w:r w:rsidRPr="00565BBE">
        <w:rPr>
          <w:rtl/>
        </w:rPr>
        <w:t>.</w:t>
      </w:r>
    </w:p>
    <w:sectPr w:rsidR="004A5A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C2C04" w14:textId="77777777" w:rsidR="00D84A47" w:rsidRDefault="00D84A47" w:rsidP="009F4441">
      <w:pPr>
        <w:spacing w:after="0" w:line="240" w:lineRule="auto"/>
      </w:pPr>
      <w:r>
        <w:separator/>
      </w:r>
    </w:p>
  </w:endnote>
  <w:endnote w:type="continuationSeparator" w:id="0">
    <w:p w14:paraId="5E1A9EF5" w14:textId="77777777" w:rsidR="00D84A47" w:rsidRDefault="00D84A47"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F361"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61407" w14:textId="77777777" w:rsidR="00D84A47" w:rsidRDefault="00D84A47" w:rsidP="009F4441">
      <w:pPr>
        <w:spacing w:after="0" w:line="240" w:lineRule="auto"/>
      </w:pPr>
      <w:r>
        <w:separator/>
      </w:r>
    </w:p>
  </w:footnote>
  <w:footnote w:type="continuationSeparator" w:id="0">
    <w:p w14:paraId="37B13C9B" w14:textId="77777777" w:rsidR="00D84A47" w:rsidRDefault="00D84A47" w:rsidP="009F4441">
      <w:pPr>
        <w:spacing w:after="0" w:line="240" w:lineRule="auto"/>
      </w:pPr>
      <w:r>
        <w:continuationSeparator/>
      </w:r>
    </w:p>
  </w:footnote>
  <w:footnote w:id="1">
    <w:p w14:paraId="23AE5BE6" w14:textId="3357BA3D" w:rsidR="00BD78BA" w:rsidRDefault="00BD78BA" w:rsidP="00B801E9">
      <w:pPr>
        <w:pStyle w:val="FootnoteText"/>
      </w:pPr>
      <w:r>
        <w:rPr>
          <w:rStyle w:val="FootnoteReference"/>
        </w:rPr>
        <w:footnoteRef/>
      </w:r>
      <w:r>
        <w:rPr>
          <w:rtl/>
        </w:rPr>
        <w:t xml:space="preserve"> </w:t>
      </w:r>
      <w:r>
        <w:rPr>
          <w:rFonts w:hint="cs"/>
          <w:rtl/>
        </w:rPr>
        <w:t>ע"ע</w:t>
      </w:r>
      <w:r w:rsidR="00AC0485">
        <w:rPr>
          <w:rFonts w:hint="cs"/>
          <w:rtl/>
        </w:rPr>
        <w:t xml:space="preserve"> בהערות </w:t>
      </w:r>
      <w:proofErr w:type="spellStart"/>
      <w:r w:rsidR="00AC0485">
        <w:rPr>
          <w:rFonts w:hint="cs"/>
          <w:rtl/>
        </w:rPr>
        <w:t>לריטב"א</w:t>
      </w:r>
      <w:proofErr w:type="spellEnd"/>
      <w:r w:rsidR="00AC0485">
        <w:rPr>
          <w:rFonts w:hint="cs"/>
          <w:rtl/>
        </w:rPr>
        <w:t xml:space="preserve"> מהדורת מוסד הרב קוק</w:t>
      </w:r>
      <w:r w:rsidR="001D2D91">
        <w:rPr>
          <w:rFonts w:hint="cs"/>
          <w:rtl/>
        </w:rPr>
        <w:t xml:space="preserve"> קידושין</w:t>
      </w:r>
      <w:r w:rsidR="00AC0485">
        <w:rPr>
          <w:rFonts w:hint="cs"/>
          <w:rtl/>
        </w:rPr>
        <w:t xml:space="preserve"> ו: הערה 479</w:t>
      </w:r>
      <w:r w:rsidR="00D82F3B">
        <w:rPr>
          <w:rFonts w:hint="cs"/>
          <w:rtl/>
        </w:rPr>
        <w:t>, ו</w:t>
      </w:r>
      <w:r w:rsidR="00B801E9">
        <w:rPr>
          <w:rFonts w:hint="cs"/>
          <w:rtl/>
        </w:rPr>
        <w:t>במאמרו של הרב דניאל צבי פלדמאן</w:t>
      </w:r>
      <w:r>
        <w:rPr>
          <w:rFonts w:hint="cs"/>
          <w:rtl/>
        </w:rPr>
        <w:t xml:space="preserve"> ב</w:t>
      </w:r>
      <w:r w:rsidRPr="000513FB">
        <w:t xml:space="preserve"> The Oxford Handbook of Judaism and Economics</w:t>
      </w:r>
      <w:r>
        <w:rPr>
          <w:rFonts w:hint="cs"/>
          <w:rtl/>
        </w:rPr>
        <w:t>עמ' 249 (</w:t>
      </w:r>
      <w:hyperlink r:id="rId1" w:anchor="v=onepage&amp;q=ritva%20returning%20ribbit&amp;f=false" w:history="1">
        <w:r w:rsidRPr="000513FB">
          <w:rPr>
            <w:rStyle w:val="Hyperlink"/>
            <w:rFonts w:hint="cs"/>
            <w:rtl/>
          </w:rPr>
          <w:t>קישור</w:t>
        </w:r>
      </w:hyperlink>
      <w:r>
        <w:rPr>
          <w:rFonts w:hint="cs"/>
          <w:rtl/>
        </w:rPr>
        <w:t>)</w:t>
      </w:r>
      <w:r w:rsidR="003669E7">
        <w:rPr>
          <w:rFonts w:hint="cs"/>
          <w:rtl/>
        </w:rPr>
        <w:t xml:space="preserve"> [א"ה ע"ש שבטעות ציינו רמב"ם הלכות מתנות עניים ד:יג במקום </w:t>
      </w:r>
      <w:proofErr w:type="spellStart"/>
      <w:r w:rsidR="003669E7">
        <w:rPr>
          <w:rFonts w:hint="cs"/>
          <w:rtl/>
        </w:rPr>
        <w:t>מלוה</w:t>
      </w:r>
      <w:proofErr w:type="spellEnd"/>
      <w:r w:rsidR="003669E7">
        <w:rPr>
          <w:rFonts w:hint="cs"/>
          <w:rtl/>
        </w:rPr>
        <w:t xml:space="preserve"> </w:t>
      </w:r>
      <w:proofErr w:type="spellStart"/>
      <w:r w:rsidR="003669E7">
        <w:rPr>
          <w:rFonts w:hint="cs"/>
          <w:rtl/>
        </w:rPr>
        <w:t>לוה</w:t>
      </w:r>
      <w:proofErr w:type="spellEnd"/>
      <w:r>
        <w:rPr>
          <w:rFonts w:hint="cs"/>
          <w:rtl/>
        </w:rPr>
        <w:t xml:space="preserve"> </w:t>
      </w:r>
      <w:r w:rsidR="003669E7">
        <w:rPr>
          <w:rFonts w:hint="cs"/>
          <w:rtl/>
        </w:rPr>
        <w:t xml:space="preserve">ד:יג] </w:t>
      </w:r>
      <w:r>
        <w:rPr>
          <w:rFonts w:hint="cs"/>
          <w:rtl/>
        </w:rPr>
        <w:t>ובמאמר מישיבת הר עציון (</w:t>
      </w:r>
      <w:hyperlink r:id="rId2" w:history="1">
        <w:r w:rsidRPr="00A12C1D">
          <w:rPr>
            <w:rStyle w:val="Hyperlink"/>
            <w:rFonts w:hint="cs"/>
            <w:rtl/>
          </w:rPr>
          <w:t>קישור</w:t>
        </w:r>
      </w:hyperlink>
      <w:r>
        <w:rPr>
          <w:rFonts w:hint="cs"/>
          <w:rtl/>
        </w:rPr>
        <w:t>)</w:t>
      </w:r>
    </w:p>
  </w:footnote>
  <w:footnote w:id="2">
    <w:p w14:paraId="1C17DA26" w14:textId="10882E57" w:rsidR="00F83895" w:rsidRDefault="00F83895" w:rsidP="00B34AD0">
      <w:pPr>
        <w:pStyle w:val="FootnoteText"/>
      </w:pPr>
      <w:r>
        <w:rPr>
          <w:rStyle w:val="FootnoteReference"/>
        </w:rPr>
        <w:footnoteRef/>
      </w:r>
      <w:r>
        <w:rPr>
          <w:rtl/>
        </w:rPr>
        <w:t xml:space="preserve"> </w:t>
      </w:r>
      <w:r>
        <w:rPr>
          <w:rFonts w:hint="cs"/>
          <w:rtl/>
        </w:rPr>
        <w:t xml:space="preserve">ע"ע </w:t>
      </w:r>
      <w:proofErr w:type="spellStart"/>
      <w:r>
        <w:rPr>
          <w:rFonts w:hint="cs"/>
          <w:rtl/>
        </w:rPr>
        <w:t>בשו"ת</w:t>
      </w:r>
      <w:proofErr w:type="spellEnd"/>
      <w:r>
        <w:rPr>
          <w:rFonts w:hint="cs"/>
          <w:rtl/>
        </w:rPr>
        <w:t xml:space="preserve"> לב אריה ח"א סימן טו אות א ד"ה ואדמו"ר (</w:t>
      </w:r>
      <w:hyperlink r:id="rId3" w:history="1">
        <w:r w:rsidRPr="00F83895">
          <w:rPr>
            <w:rStyle w:val="Hyperlink"/>
            <w:rFonts w:hint="cs"/>
            <w:rtl/>
          </w:rPr>
          <w:t>קישור</w:t>
        </w:r>
      </w:hyperlink>
      <w:r>
        <w:rPr>
          <w:rFonts w:hint="cs"/>
          <w:rtl/>
        </w:rPr>
        <w:t>)</w:t>
      </w:r>
      <w:r w:rsidR="00A73457">
        <w:rPr>
          <w:rFonts w:hint="cs"/>
          <w:rtl/>
        </w:rPr>
        <w:t xml:space="preserve">, </w:t>
      </w:r>
      <w:r w:rsidR="00D97B64">
        <w:rPr>
          <w:rFonts w:hint="cs"/>
          <w:rtl/>
        </w:rPr>
        <w:t>צוי</w:t>
      </w:r>
      <w:r w:rsidR="00B34AD0">
        <w:rPr>
          <w:rFonts w:hint="cs"/>
          <w:rtl/>
        </w:rPr>
        <w:t>ן</w:t>
      </w:r>
      <w:r w:rsidR="00A73457">
        <w:rPr>
          <w:rFonts w:hint="cs"/>
          <w:rtl/>
        </w:rPr>
        <w:t xml:space="preserve"> במאמרו של הרב לוין הנ"ל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89D4" w14:textId="77777777" w:rsidR="009F4441" w:rsidRPr="009F4441" w:rsidRDefault="009F4441" w:rsidP="00FD74CD">
    <w:pPr>
      <w:jc w:val="center"/>
    </w:pPr>
    <w:r w:rsidRPr="00C52284">
      <w:rPr>
        <w:rtl/>
      </w:rPr>
      <w:t>הרב צבי שכטר</w:t>
    </w:r>
    <w:r w:rsidRPr="00C52284">
      <w:tab/>
    </w:r>
    <w:r w:rsidRPr="00C52284">
      <w:rPr>
        <w:rtl/>
      </w:rPr>
      <w:tab/>
    </w:r>
    <w:r w:rsidRPr="00C52284">
      <w:tab/>
    </w:r>
    <w:r w:rsidRPr="00C52284">
      <w:rPr>
        <w:rtl/>
      </w:rPr>
      <w:tab/>
    </w:r>
    <w:r w:rsidR="00FD74CD" w:rsidRPr="00FD74CD">
      <w:rPr>
        <w:rtl/>
      </w:rPr>
      <w:t xml:space="preserve">  ‏‏‏כ"ג אלול תשע"ו</w:t>
    </w:r>
    <w:r w:rsidR="00FD74CD" w:rsidRPr="00FD74CD">
      <w:rPr>
        <w:rtl/>
      </w:rPr>
      <w:tab/>
    </w:r>
    <w:r w:rsidR="00FD74CD">
      <w:rPr>
        <w:rtl/>
      </w:rPr>
      <w:tab/>
    </w:r>
    <w:r>
      <w:rPr>
        <w:rtl/>
      </w:rPr>
      <w:tab/>
    </w:r>
    <w:r w:rsidRPr="00C52284">
      <w:rPr>
        <w:rtl/>
      </w:rPr>
      <w:t xml:space="preserve"> שיעור </w:t>
    </w:r>
    <w:r w:rsidR="00FD74CD">
      <w:rPr>
        <w:rFonts w:hint="cs"/>
        <w:rtl/>
      </w:rPr>
      <w:t>י"ז</w:t>
    </w:r>
    <w:r>
      <w:rPr>
        <w:rFonts w:hint="cs"/>
        <w:rtl/>
      </w:rPr>
      <w:t xml:space="preserve"> -  מסכת קידושין </w:t>
    </w:r>
    <w:r w:rsidR="00FD74CD">
      <w:rPr>
        <w:rFonts w:hint="cs"/>
        <w:rtl/>
      </w:rPr>
      <w:t>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CD"/>
    <w:rsid w:val="00015204"/>
    <w:rsid w:val="000513FB"/>
    <w:rsid w:val="00077604"/>
    <w:rsid w:val="000C25FD"/>
    <w:rsid w:val="000D2074"/>
    <w:rsid w:val="0015231C"/>
    <w:rsid w:val="001A3E2F"/>
    <w:rsid w:val="001A483A"/>
    <w:rsid w:val="001D2D91"/>
    <w:rsid w:val="00207A14"/>
    <w:rsid w:val="00253074"/>
    <w:rsid w:val="0026664D"/>
    <w:rsid w:val="002D7162"/>
    <w:rsid w:val="003669E7"/>
    <w:rsid w:val="00382A65"/>
    <w:rsid w:val="00442709"/>
    <w:rsid w:val="004A5A9A"/>
    <w:rsid w:val="004B6EBB"/>
    <w:rsid w:val="00520CFE"/>
    <w:rsid w:val="00527D75"/>
    <w:rsid w:val="0054719A"/>
    <w:rsid w:val="00564B63"/>
    <w:rsid w:val="00565BBE"/>
    <w:rsid w:val="005A430F"/>
    <w:rsid w:val="0063029D"/>
    <w:rsid w:val="006420F6"/>
    <w:rsid w:val="006467D5"/>
    <w:rsid w:val="00673BA0"/>
    <w:rsid w:val="006D1129"/>
    <w:rsid w:val="006E25CD"/>
    <w:rsid w:val="00707668"/>
    <w:rsid w:val="00731EBB"/>
    <w:rsid w:val="00741B18"/>
    <w:rsid w:val="00797F8B"/>
    <w:rsid w:val="007D064B"/>
    <w:rsid w:val="00823994"/>
    <w:rsid w:val="008441DF"/>
    <w:rsid w:val="008576C6"/>
    <w:rsid w:val="008C27F9"/>
    <w:rsid w:val="008D5B39"/>
    <w:rsid w:val="009F4441"/>
    <w:rsid w:val="00A12C1D"/>
    <w:rsid w:val="00A523CE"/>
    <w:rsid w:val="00A73457"/>
    <w:rsid w:val="00AC0485"/>
    <w:rsid w:val="00B121A7"/>
    <w:rsid w:val="00B3483C"/>
    <w:rsid w:val="00B34AD0"/>
    <w:rsid w:val="00B50681"/>
    <w:rsid w:val="00B801E9"/>
    <w:rsid w:val="00BD0100"/>
    <w:rsid w:val="00BD78BA"/>
    <w:rsid w:val="00C47AA7"/>
    <w:rsid w:val="00C47E9E"/>
    <w:rsid w:val="00CC1C48"/>
    <w:rsid w:val="00CE55D8"/>
    <w:rsid w:val="00D82F3B"/>
    <w:rsid w:val="00D84A47"/>
    <w:rsid w:val="00D85A51"/>
    <w:rsid w:val="00D97B64"/>
    <w:rsid w:val="00E06885"/>
    <w:rsid w:val="00E54EFA"/>
    <w:rsid w:val="00E6642F"/>
    <w:rsid w:val="00F41523"/>
    <w:rsid w:val="00F82D15"/>
    <w:rsid w:val="00F83895"/>
    <w:rsid w:val="00F908FC"/>
    <w:rsid w:val="00FA18E8"/>
    <w:rsid w:val="00FD7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14CB"/>
  <w15:chartTrackingRefBased/>
  <w15:docId w15:val="{AB316AF0-D5AF-41CF-A69D-8015EB02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74CD"/>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D74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FD74C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F41523"/>
    <w:rPr>
      <w:color w:val="0563C1" w:themeColor="hyperlink"/>
      <w:u w:val="single"/>
    </w:rPr>
  </w:style>
  <w:style w:type="paragraph" w:styleId="FootnoteText">
    <w:name w:val="footnote text"/>
    <w:basedOn w:val="Normal"/>
    <w:link w:val="FootnoteTextChar"/>
    <w:uiPriority w:val="99"/>
    <w:semiHidden/>
    <w:unhideWhenUsed/>
    <w:rsid w:val="00051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3FB"/>
    <w:rPr>
      <w:rFonts w:ascii="Narkisim" w:hAnsi="Narkisim" w:cs="Narkisim"/>
      <w:sz w:val="20"/>
      <w:szCs w:val="20"/>
    </w:rPr>
  </w:style>
  <w:style w:type="character" w:styleId="FootnoteReference">
    <w:name w:val="footnote reference"/>
    <w:basedOn w:val="DefaultParagraphFont"/>
    <w:uiPriority w:val="99"/>
    <w:semiHidden/>
    <w:unhideWhenUsed/>
    <w:rsid w:val="000513FB"/>
    <w:rPr>
      <w:vertAlign w:val="superscript"/>
    </w:rPr>
  </w:style>
  <w:style w:type="character" w:styleId="FollowedHyperlink">
    <w:name w:val="FollowedHyperlink"/>
    <w:basedOn w:val="DefaultParagraphFont"/>
    <w:uiPriority w:val="99"/>
    <w:semiHidden/>
    <w:unhideWhenUsed/>
    <w:rsid w:val="00A734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2527">
      <w:bodyDiv w:val="1"/>
      <w:marLeft w:val="0"/>
      <w:marRight w:val="0"/>
      <w:marTop w:val="0"/>
      <w:marBottom w:val="0"/>
      <w:divBdr>
        <w:top w:val="none" w:sz="0" w:space="0" w:color="auto"/>
        <w:left w:val="none" w:sz="0" w:space="0" w:color="auto"/>
        <w:bottom w:val="none" w:sz="0" w:space="0" w:color="auto"/>
        <w:right w:val="none" w:sz="0" w:space="0" w:color="auto"/>
      </w:divBdr>
    </w:div>
    <w:div w:id="283584672">
      <w:bodyDiv w:val="1"/>
      <w:marLeft w:val="0"/>
      <w:marRight w:val="0"/>
      <w:marTop w:val="0"/>
      <w:marBottom w:val="0"/>
      <w:divBdr>
        <w:top w:val="none" w:sz="0" w:space="0" w:color="auto"/>
        <w:left w:val="none" w:sz="0" w:space="0" w:color="auto"/>
        <w:bottom w:val="none" w:sz="0" w:space="0" w:color="auto"/>
        <w:right w:val="none" w:sz="0" w:space="0" w:color="auto"/>
      </w:divBdr>
      <w:divsChild>
        <w:div w:id="1831436181">
          <w:marLeft w:val="0"/>
          <w:marRight w:val="0"/>
          <w:marTop w:val="0"/>
          <w:marBottom w:val="0"/>
          <w:divBdr>
            <w:top w:val="single" w:sz="6" w:space="0" w:color="CECEC6"/>
            <w:left w:val="none" w:sz="0" w:space="0" w:color="auto"/>
            <w:bottom w:val="none" w:sz="0" w:space="0" w:color="auto"/>
            <w:right w:val="none" w:sz="0" w:space="0" w:color="auto"/>
          </w:divBdr>
        </w:div>
        <w:div w:id="1067605903">
          <w:marLeft w:val="0"/>
          <w:marRight w:val="0"/>
          <w:marTop w:val="0"/>
          <w:marBottom w:val="0"/>
          <w:divBdr>
            <w:top w:val="none" w:sz="0" w:space="0" w:color="auto"/>
            <w:left w:val="none" w:sz="0" w:space="0" w:color="auto"/>
            <w:bottom w:val="none" w:sz="0" w:space="0" w:color="auto"/>
            <w:right w:val="none" w:sz="0" w:space="0" w:color="auto"/>
          </w:divBdr>
          <w:divsChild>
            <w:div w:id="672226463">
              <w:marLeft w:val="0"/>
              <w:marRight w:val="-45"/>
              <w:marTop w:val="0"/>
              <w:marBottom w:val="0"/>
              <w:divBdr>
                <w:top w:val="none" w:sz="0" w:space="0" w:color="auto"/>
                <w:left w:val="none" w:sz="0" w:space="0" w:color="auto"/>
                <w:bottom w:val="none" w:sz="0" w:space="0" w:color="auto"/>
                <w:right w:val="none" w:sz="0" w:space="0" w:color="auto"/>
              </w:divBdr>
            </w:div>
            <w:div w:id="1728840489">
              <w:marLeft w:val="0"/>
              <w:marRight w:val="-45"/>
              <w:marTop w:val="0"/>
              <w:marBottom w:val="0"/>
              <w:divBdr>
                <w:top w:val="none" w:sz="0" w:space="0" w:color="auto"/>
                <w:left w:val="none" w:sz="0" w:space="0" w:color="auto"/>
                <w:bottom w:val="none" w:sz="0" w:space="0" w:color="auto"/>
                <w:right w:val="none" w:sz="0" w:space="0" w:color="auto"/>
              </w:divBdr>
            </w:div>
            <w:div w:id="961350383">
              <w:marLeft w:val="0"/>
              <w:marRight w:val="-45"/>
              <w:marTop w:val="0"/>
              <w:marBottom w:val="0"/>
              <w:divBdr>
                <w:top w:val="none" w:sz="0" w:space="0" w:color="auto"/>
                <w:left w:val="none" w:sz="0" w:space="0" w:color="auto"/>
                <w:bottom w:val="none" w:sz="0" w:space="0" w:color="auto"/>
                <w:right w:val="none" w:sz="0" w:space="0" w:color="auto"/>
              </w:divBdr>
            </w:div>
            <w:div w:id="1972126076">
              <w:marLeft w:val="0"/>
              <w:marRight w:val="-45"/>
              <w:marTop w:val="0"/>
              <w:marBottom w:val="0"/>
              <w:divBdr>
                <w:top w:val="none" w:sz="0" w:space="0" w:color="auto"/>
                <w:left w:val="none" w:sz="0" w:space="0" w:color="auto"/>
                <w:bottom w:val="none" w:sz="0" w:space="0" w:color="auto"/>
                <w:right w:val="none" w:sz="0" w:space="0" w:color="auto"/>
              </w:divBdr>
            </w:div>
            <w:div w:id="1258833121">
              <w:marLeft w:val="0"/>
              <w:marRight w:val="-45"/>
              <w:marTop w:val="0"/>
              <w:marBottom w:val="0"/>
              <w:divBdr>
                <w:top w:val="none" w:sz="0" w:space="0" w:color="auto"/>
                <w:left w:val="none" w:sz="0" w:space="0" w:color="auto"/>
                <w:bottom w:val="none" w:sz="0" w:space="0" w:color="auto"/>
                <w:right w:val="none" w:sz="0" w:space="0" w:color="auto"/>
              </w:divBdr>
            </w:div>
            <w:div w:id="203510584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93622368">
      <w:bodyDiv w:val="1"/>
      <w:marLeft w:val="0"/>
      <w:marRight w:val="0"/>
      <w:marTop w:val="0"/>
      <w:marBottom w:val="0"/>
      <w:divBdr>
        <w:top w:val="none" w:sz="0" w:space="0" w:color="auto"/>
        <w:left w:val="none" w:sz="0" w:space="0" w:color="auto"/>
        <w:bottom w:val="none" w:sz="0" w:space="0" w:color="auto"/>
        <w:right w:val="none" w:sz="0" w:space="0" w:color="auto"/>
      </w:divBdr>
      <w:divsChild>
        <w:div w:id="198592764">
          <w:marLeft w:val="0"/>
          <w:marRight w:val="-45"/>
          <w:marTop w:val="0"/>
          <w:marBottom w:val="0"/>
          <w:divBdr>
            <w:top w:val="none" w:sz="0" w:space="0" w:color="auto"/>
            <w:left w:val="none" w:sz="0" w:space="0" w:color="auto"/>
            <w:bottom w:val="none" w:sz="0" w:space="0" w:color="auto"/>
            <w:right w:val="none" w:sz="0" w:space="0" w:color="auto"/>
          </w:divBdr>
        </w:div>
        <w:div w:id="186257330">
          <w:marLeft w:val="0"/>
          <w:marRight w:val="-45"/>
          <w:marTop w:val="0"/>
          <w:marBottom w:val="0"/>
          <w:divBdr>
            <w:top w:val="none" w:sz="0" w:space="0" w:color="auto"/>
            <w:left w:val="none" w:sz="0" w:space="0" w:color="auto"/>
            <w:bottom w:val="none" w:sz="0" w:space="0" w:color="auto"/>
            <w:right w:val="none" w:sz="0" w:space="0" w:color="auto"/>
          </w:divBdr>
        </w:div>
        <w:div w:id="541946870">
          <w:marLeft w:val="0"/>
          <w:marRight w:val="-45"/>
          <w:marTop w:val="0"/>
          <w:marBottom w:val="0"/>
          <w:divBdr>
            <w:top w:val="none" w:sz="0" w:space="0" w:color="auto"/>
            <w:left w:val="none" w:sz="0" w:space="0" w:color="auto"/>
            <w:bottom w:val="none" w:sz="0" w:space="0" w:color="auto"/>
            <w:right w:val="none" w:sz="0" w:space="0" w:color="auto"/>
          </w:divBdr>
        </w:div>
        <w:div w:id="1019817527">
          <w:marLeft w:val="0"/>
          <w:marRight w:val="-45"/>
          <w:marTop w:val="0"/>
          <w:marBottom w:val="0"/>
          <w:divBdr>
            <w:top w:val="none" w:sz="0" w:space="0" w:color="auto"/>
            <w:left w:val="none" w:sz="0" w:space="0" w:color="auto"/>
            <w:bottom w:val="none" w:sz="0" w:space="0" w:color="auto"/>
            <w:right w:val="none" w:sz="0" w:space="0" w:color="auto"/>
          </w:divBdr>
        </w:div>
        <w:div w:id="334459657">
          <w:marLeft w:val="0"/>
          <w:marRight w:val="-45"/>
          <w:marTop w:val="0"/>
          <w:marBottom w:val="0"/>
          <w:divBdr>
            <w:top w:val="none" w:sz="0" w:space="0" w:color="auto"/>
            <w:left w:val="none" w:sz="0" w:space="0" w:color="auto"/>
            <w:bottom w:val="none" w:sz="0" w:space="0" w:color="auto"/>
            <w:right w:val="none" w:sz="0" w:space="0" w:color="auto"/>
          </w:divBdr>
        </w:div>
        <w:div w:id="1102535774">
          <w:marLeft w:val="0"/>
          <w:marRight w:val="-45"/>
          <w:marTop w:val="0"/>
          <w:marBottom w:val="0"/>
          <w:divBdr>
            <w:top w:val="none" w:sz="0" w:space="0" w:color="auto"/>
            <w:left w:val="none" w:sz="0" w:space="0" w:color="auto"/>
            <w:bottom w:val="none" w:sz="0" w:space="0" w:color="auto"/>
            <w:right w:val="none" w:sz="0" w:space="0" w:color="auto"/>
          </w:divBdr>
        </w:div>
        <w:div w:id="825366904">
          <w:marLeft w:val="0"/>
          <w:marRight w:val="-45"/>
          <w:marTop w:val="0"/>
          <w:marBottom w:val="0"/>
          <w:divBdr>
            <w:top w:val="none" w:sz="0" w:space="0" w:color="auto"/>
            <w:left w:val="none" w:sz="0" w:space="0" w:color="auto"/>
            <w:bottom w:val="none" w:sz="0" w:space="0" w:color="auto"/>
            <w:right w:val="none" w:sz="0" w:space="0" w:color="auto"/>
          </w:divBdr>
        </w:div>
        <w:div w:id="450318844">
          <w:marLeft w:val="0"/>
          <w:marRight w:val="-45"/>
          <w:marTop w:val="0"/>
          <w:marBottom w:val="0"/>
          <w:divBdr>
            <w:top w:val="none" w:sz="0" w:space="0" w:color="auto"/>
            <w:left w:val="none" w:sz="0" w:space="0" w:color="auto"/>
            <w:bottom w:val="none" w:sz="0" w:space="0" w:color="auto"/>
            <w:right w:val="none" w:sz="0" w:space="0" w:color="auto"/>
          </w:divBdr>
        </w:div>
        <w:div w:id="1038310922">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40801&amp;pgnum=10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ebrewbooks.org/pdfpager.aspx?req=979&amp;st=&amp;pgnum=46" TargetMode="External"/><Relationship Id="rId2" Type="http://schemas.openxmlformats.org/officeDocument/2006/relationships/hyperlink" Target="http://etzion.org.il/vbm/english/archive/halak67/01halak.htm" TargetMode="External"/><Relationship Id="rId1" Type="http://schemas.openxmlformats.org/officeDocument/2006/relationships/hyperlink" Target="https://books.google.com/books?id=4EYeDZpAF7UC&amp;pg=PA249&amp;lpg=PA249&amp;dq=ritva+returning+ribbit&amp;source=bl&amp;ots=AXrqhNH3Ig&amp;sig=epPlVgde2eMaMZd4un8T4plAwWU&amp;hl=en&amp;sa=X&amp;ved=0ahUKEwjT6JWb2q_PAhXGOD4KHZkIA-cQ6AEIHD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172</TotalTime>
  <Pages>4</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64</cp:revision>
  <dcterms:created xsi:type="dcterms:W3CDTF">2016-09-26T15:37:00Z</dcterms:created>
  <dcterms:modified xsi:type="dcterms:W3CDTF">2016-09-27T16:50:00Z</dcterms:modified>
</cp:coreProperties>
</file>