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204ED"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D03DC6D" w14:textId="540FBDE9" w:rsidR="009F4441" w:rsidRDefault="001C10D2" w:rsidP="0083630C">
      <w:pPr>
        <w:pStyle w:val="Subtitle"/>
        <w:rPr>
          <w:rtl/>
        </w:rPr>
      </w:pPr>
      <w:r>
        <w:rPr>
          <w:rFonts w:hint="cs"/>
          <w:rtl/>
        </w:rPr>
        <w:t>קנין אגב, מקדש במחובר, איסורי הנאה</w:t>
      </w:r>
      <w:r w:rsidR="009B3AFC">
        <w:rPr>
          <w:rtl/>
        </w:rPr>
        <w:br/>
      </w:r>
      <w:r w:rsidR="009B3AFC">
        <w:rPr>
          <w:rFonts w:hint="cs"/>
          <w:rtl/>
        </w:rPr>
        <w:t>מה מצינו</w:t>
      </w:r>
      <w:r w:rsidR="0083630C">
        <w:rPr>
          <w:rFonts w:hint="cs"/>
          <w:rtl/>
        </w:rPr>
        <w:t>, אירוסין ונישואין</w:t>
      </w:r>
    </w:p>
    <w:p w14:paraId="482C23C1" w14:textId="78A1054F" w:rsidR="009F4441" w:rsidRDefault="00117AB8" w:rsidP="009F4441">
      <w:pPr>
        <w:pStyle w:val="Heading1"/>
        <w:rPr>
          <w:rtl/>
        </w:rPr>
      </w:pPr>
      <w:r>
        <w:rPr>
          <w:rFonts w:hint="cs"/>
          <w:rtl/>
        </w:rPr>
        <w:t>קנין אגב</w:t>
      </w:r>
    </w:p>
    <w:p w14:paraId="60647B27" w14:textId="2880C210" w:rsidR="009F4441" w:rsidRDefault="00117AB8" w:rsidP="009F4441">
      <w:pPr>
        <w:pStyle w:val="Heading2"/>
        <w:rPr>
          <w:rtl/>
        </w:rPr>
      </w:pPr>
      <w:r>
        <w:rPr>
          <w:rFonts w:hint="cs"/>
          <w:rtl/>
        </w:rPr>
        <w:t>ת</w:t>
      </w:r>
      <w:r w:rsidR="0086368C">
        <w:rPr>
          <w:rFonts w:hint="cs"/>
          <w:rtl/>
        </w:rPr>
        <w:t>וספות קידושין ה.</w:t>
      </w:r>
      <w:r>
        <w:rPr>
          <w:rFonts w:hint="cs"/>
          <w:rtl/>
        </w:rPr>
        <w:t xml:space="preserve"> ד"ה</w:t>
      </w:r>
      <w:r w:rsidR="00002CDA">
        <w:rPr>
          <w:rFonts w:hint="cs"/>
          <w:rtl/>
        </w:rPr>
        <w:t xml:space="preserve"> שכן </w:t>
      </w:r>
      <w:proofErr w:type="spellStart"/>
      <w:r w:rsidR="00002CDA">
        <w:rPr>
          <w:rFonts w:hint="cs"/>
          <w:rtl/>
        </w:rPr>
        <w:t>פודין</w:t>
      </w:r>
      <w:proofErr w:type="spellEnd"/>
    </w:p>
    <w:p w14:paraId="42260CEC" w14:textId="4FF1AA5C" w:rsidR="00F64826" w:rsidRPr="00F64826" w:rsidRDefault="00117AB8" w:rsidP="00F64826">
      <w:pPr>
        <w:pStyle w:val="Heading2"/>
        <w:rPr>
          <w:rtl/>
        </w:rPr>
      </w:pPr>
      <w:r>
        <w:rPr>
          <w:rFonts w:hint="cs"/>
          <w:rtl/>
        </w:rPr>
        <w:t xml:space="preserve">תוספות בבא קמא </w:t>
      </w:r>
      <w:proofErr w:type="spellStart"/>
      <w:r>
        <w:rPr>
          <w:rFonts w:hint="cs"/>
          <w:rtl/>
        </w:rPr>
        <w:t>יב</w:t>
      </w:r>
      <w:proofErr w:type="spellEnd"/>
      <w:r>
        <w:rPr>
          <w:rFonts w:hint="cs"/>
          <w:rtl/>
        </w:rPr>
        <w:t>.</w:t>
      </w:r>
      <w:r w:rsidR="0086368C">
        <w:rPr>
          <w:rFonts w:hint="cs"/>
          <w:rtl/>
        </w:rPr>
        <w:t xml:space="preserve"> ד"ה</w:t>
      </w:r>
      <w:r w:rsidR="00F64826">
        <w:rPr>
          <w:rFonts w:hint="cs"/>
          <w:rtl/>
        </w:rPr>
        <w:t xml:space="preserve"> </w:t>
      </w:r>
      <w:r w:rsidR="00F64826" w:rsidRPr="003D31C4">
        <w:rPr>
          <w:shd w:val="clear" w:color="auto" w:fill="FFFFFF"/>
          <w:rtl/>
        </w:rPr>
        <w:t xml:space="preserve">אנא </w:t>
      </w:r>
      <w:proofErr w:type="spellStart"/>
      <w:r w:rsidR="00F64826" w:rsidRPr="003D31C4">
        <w:rPr>
          <w:shd w:val="clear" w:color="auto" w:fill="FFFFFF"/>
          <w:rtl/>
        </w:rPr>
        <w:t>מתניתא</w:t>
      </w:r>
      <w:proofErr w:type="spellEnd"/>
      <w:r w:rsidR="00F64826" w:rsidRPr="003D31C4">
        <w:rPr>
          <w:shd w:val="clear" w:color="auto" w:fill="FFFFFF"/>
          <w:rtl/>
        </w:rPr>
        <w:t xml:space="preserve"> </w:t>
      </w:r>
      <w:proofErr w:type="spellStart"/>
      <w:r w:rsidR="00F64826" w:rsidRPr="003D31C4">
        <w:rPr>
          <w:shd w:val="clear" w:color="auto" w:fill="FFFFFF"/>
          <w:rtl/>
        </w:rPr>
        <w:t>ידענא</w:t>
      </w:r>
      <w:proofErr w:type="spellEnd"/>
    </w:p>
    <w:p w14:paraId="48CA9B97" w14:textId="44616B2B" w:rsidR="00F64826" w:rsidRDefault="00F64826" w:rsidP="00F64826">
      <w:pPr>
        <w:rPr>
          <w:rtl/>
        </w:rPr>
      </w:pPr>
      <w:r w:rsidRPr="003D31C4">
        <w:rPr>
          <w:rtl/>
        </w:rPr>
        <w:t xml:space="preserve">אע"ג </w:t>
      </w:r>
      <w:proofErr w:type="spellStart"/>
      <w:r w:rsidRPr="003D31C4">
        <w:rPr>
          <w:rtl/>
        </w:rPr>
        <w:t>דבכמה</w:t>
      </w:r>
      <w:proofErr w:type="spellEnd"/>
      <w:r w:rsidRPr="003D31C4">
        <w:rPr>
          <w:rtl/>
        </w:rPr>
        <w:t xml:space="preserve"> </w:t>
      </w:r>
      <w:proofErr w:type="spellStart"/>
      <w:r w:rsidRPr="003D31C4">
        <w:rPr>
          <w:rtl/>
        </w:rPr>
        <w:t>דוכתין</w:t>
      </w:r>
      <w:proofErr w:type="spellEnd"/>
      <w:r w:rsidRPr="003D31C4">
        <w:rPr>
          <w:rtl/>
        </w:rPr>
        <w:t xml:space="preserve"> אשכחן </w:t>
      </w:r>
      <w:proofErr w:type="spellStart"/>
      <w:r w:rsidRPr="003D31C4">
        <w:rPr>
          <w:rtl/>
        </w:rPr>
        <w:t>דכמקרקעי</w:t>
      </w:r>
      <w:proofErr w:type="spellEnd"/>
      <w:r w:rsidRPr="003D31C4">
        <w:rPr>
          <w:rtl/>
        </w:rPr>
        <w:t xml:space="preserve"> דמי </w:t>
      </w:r>
      <w:proofErr w:type="spellStart"/>
      <w:r w:rsidRPr="003D31C4">
        <w:rPr>
          <w:rtl/>
        </w:rPr>
        <w:t>לענין</w:t>
      </w:r>
      <w:proofErr w:type="spellEnd"/>
      <w:r w:rsidRPr="003D31C4">
        <w:rPr>
          <w:rtl/>
        </w:rPr>
        <w:t xml:space="preserve"> אונאה ושבועה </w:t>
      </w:r>
      <w:proofErr w:type="spellStart"/>
      <w:r w:rsidRPr="003D31C4">
        <w:rPr>
          <w:rtl/>
        </w:rPr>
        <w:t>אור"י</w:t>
      </w:r>
      <w:proofErr w:type="spellEnd"/>
      <w:r w:rsidRPr="003D31C4">
        <w:rPr>
          <w:rtl/>
        </w:rPr>
        <w:t xml:space="preserve"> </w:t>
      </w:r>
      <w:proofErr w:type="spellStart"/>
      <w:r w:rsidRPr="003D31C4">
        <w:rPr>
          <w:rtl/>
        </w:rPr>
        <w:t>דהכא</w:t>
      </w:r>
      <w:proofErr w:type="spellEnd"/>
      <w:r w:rsidRPr="003D31C4">
        <w:rPr>
          <w:rtl/>
        </w:rPr>
        <w:t xml:space="preserve"> לא איירי אלא במילי דרבנן ולגבות </w:t>
      </w:r>
      <w:proofErr w:type="spellStart"/>
      <w:r w:rsidRPr="003D31C4">
        <w:rPr>
          <w:rtl/>
        </w:rPr>
        <w:t>מיתמי</w:t>
      </w:r>
      <w:proofErr w:type="spellEnd"/>
      <w:r w:rsidRPr="003D31C4">
        <w:rPr>
          <w:rtl/>
        </w:rPr>
        <w:t xml:space="preserve"> ומלקוחות וסבר </w:t>
      </w:r>
      <w:proofErr w:type="spellStart"/>
      <w:r w:rsidRPr="003D31C4">
        <w:rPr>
          <w:rtl/>
        </w:rPr>
        <w:t>שעבודא</w:t>
      </w:r>
      <w:proofErr w:type="spellEnd"/>
      <w:r w:rsidRPr="003D31C4">
        <w:rPr>
          <w:rtl/>
        </w:rPr>
        <w:t xml:space="preserve"> לאו דאורייתא ולא גבי אלא מדרבנן </w:t>
      </w:r>
      <w:proofErr w:type="spellStart"/>
      <w:r w:rsidRPr="003D31C4">
        <w:rPr>
          <w:rtl/>
        </w:rPr>
        <w:t>ולענין</w:t>
      </w:r>
      <w:proofErr w:type="spellEnd"/>
      <w:r w:rsidRPr="003D31C4">
        <w:rPr>
          <w:rtl/>
        </w:rPr>
        <w:t xml:space="preserve"> פרוזבול וקנין אגב דהוי </w:t>
      </w:r>
      <w:proofErr w:type="spellStart"/>
      <w:r w:rsidRPr="003D31C4">
        <w:rPr>
          <w:rtl/>
        </w:rPr>
        <w:t>נמי</w:t>
      </w:r>
      <w:proofErr w:type="spellEnd"/>
      <w:r w:rsidRPr="003D31C4">
        <w:rPr>
          <w:rtl/>
        </w:rPr>
        <w:t xml:space="preserve"> מדרבנן וקרא </w:t>
      </w:r>
      <w:proofErr w:type="spellStart"/>
      <w:r w:rsidRPr="003D31C4">
        <w:rPr>
          <w:rtl/>
        </w:rPr>
        <w:t>דערים</w:t>
      </w:r>
      <w:proofErr w:type="spellEnd"/>
      <w:r w:rsidRPr="003D31C4">
        <w:rPr>
          <w:rtl/>
        </w:rPr>
        <w:t xml:space="preserve"> מצורות אסמכתא בעלמא היא ולקמן </w:t>
      </w:r>
      <w:proofErr w:type="spellStart"/>
      <w:r w:rsidRPr="003D31C4">
        <w:rPr>
          <w:rtl/>
        </w:rPr>
        <w:t>דקאמר</w:t>
      </w:r>
      <w:proofErr w:type="spellEnd"/>
      <w:r w:rsidRPr="003D31C4">
        <w:rPr>
          <w:rtl/>
        </w:rPr>
        <w:t xml:space="preserve"> </w:t>
      </w:r>
      <w:proofErr w:type="spellStart"/>
      <w:r w:rsidRPr="003D31C4">
        <w:rPr>
          <w:rtl/>
        </w:rPr>
        <w:t>להך</w:t>
      </w:r>
      <w:proofErr w:type="spellEnd"/>
      <w:r w:rsidRPr="003D31C4">
        <w:rPr>
          <w:rtl/>
        </w:rPr>
        <w:t xml:space="preserve"> לישנא </w:t>
      </w:r>
      <w:proofErr w:type="spellStart"/>
      <w:r w:rsidRPr="003D31C4">
        <w:rPr>
          <w:rtl/>
        </w:rPr>
        <w:t>דאמר</w:t>
      </w:r>
      <w:proofErr w:type="spellEnd"/>
      <w:r w:rsidRPr="003D31C4">
        <w:rPr>
          <w:rtl/>
        </w:rPr>
        <w:t xml:space="preserve"> </w:t>
      </w:r>
      <w:proofErr w:type="spellStart"/>
      <w:r w:rsidRPr="003D31C4">
        <w:rPr>
          <w:rtl/>
        </w:rPr>
        <w:t>עבדא</w:t>
      </w:r>
      <w:proofErr w:type="spellEnd"/>
      <w:r w:rsidRPr="003D31C4">
        <w:rPr>
          <w:rtl/>
        </w:rPr>
        <w:t xml:space="preserve"> כמקרקעי דמי למה לי עומדים בתוכה למ"ד </w:t>
      </w:r>
      <w:proofErr w:type="spellStart"/>
      <w:r w:rsidRPr="003D31C4">
        <w:rPr>
          <w:rtl/>
        </w:rPr>
        <w:t>נמי</w:t>
      </w:r>
      <w:proofErr w:type="spellEnd"/>
      <w:r w:rsidRPr="003D31C4">
        <w:rPr>
          <w:rtl/>
        </w:rPr>
        <w:t xml:space="preserve"> כמטלטלי דמי </w:t>
      </w:r>
      <w:proofErr w:type="spellStart"/>
      <w:r w:rsidRPr="003D31C4">
        <w:rPr>
          <w:rtl/>
        </w:rPr>
        <w:t>הוה</w:t>
      </w:r>
      <w:proofErr w:type="spellEnd"/>
      <w:r w:rsidRPr="003D31C4">
        <w:rPr>
          <w:rtl/>
        </w:rPr>
        <w:t xml:space="preserve"> מצי </w:t>
      </w:r>
      <w:proofErr w:type="spellStart"/>
      <w:r w:rsidRPr="003D31C4">
        <w:rPr>
          <w:rtl/>
        </w:rPr>
        <w:t>למיפרך</w:t>
      </w:r>
      <w:proofErr w:type="spellEnd"/>
      <w:r w:rsidRPr="003D31C4">
        <w:rPr>
          <w:rtl/>
        </w:rPr>
        <w:t xml:space="preserve"> </w:t>
      </w:r>
      <w:proofErr w:type="spellStart"/>
      <w:r w:rsidRPr="003D31C4">
        <w:rPr>
          <w:rtl/>
        </w:rPr>
        <w:t>דהא</w:t>
      </w:r>
      <w:proofErr w:type="spellEnd"/>
      <w:r w:rsidRPr="003D31C4">
        <w:rPr>
          <w:rtl/>
        </w:rPr>
        <w:t xml:space="preserve"> לא </w:t>
      </w:r>
      <w:proofErr w:type="spellStart"/>
      <w:r w:rsidRPr="003D31C4">
        <w:rPr>
          <w:rtl/>
        </w:rPr>
        <w:t>חשיב</w:t>
      </w:r>
      <w:proofErr w:type="spellEnd"/>
      <w:r w:rsidRPr="003D31C4">
        <w:rPr>
          <w:rtl/>
        </w:rPr>
        <w:t xml:space="preserve"> כמטלטלי אלא </w:t>
      </w:r>
      <w:proofErr w:type="spellStart"/>
      <w:r w:rsidRPr="003D31C4">
        <w:rPr>
          <w:rtl/>
        </w:rPr>
        <w:t>לענין</w:t>
      </w:r>
      <w:proofErr w:type="spellEnd"/>
      <w:r w:rsidRPr="003D31C4">
        <w:rPr>
          <w:rtl/>
        </w:rPr>
        <w:t xml:space="preserve"> מילי דרבנן אלא </w:t>
      </w:r>
      <w:proofErr w:type="spellStart"/>
      <w:r w:rsidRPr="003D31C4">
        <w:rPr>
          <w:rtl/>
        </w:rPr>
        <w:t>דבלאו</w:t>
      </w:r>
      <w:proofErr w:type="spellEnd"/>
      <w:r w:rsidRPr="003D31C4">
        <w:rPr>
          <w:rtl/>
        </w:rPr>
        <w:t xml:space="preserve"> הכי פריך שפיר והא דבעי </w:t>
      </w:r>
      <w:proofErr w:type="spellStart"/>
      <w:r w:rsidRPr="003D31C4">
        <w:rPr>
          <w:rtl/>
        </w:rPr>
        <w:t>למידק</w:t>
      </w:r>
      <w:proofErr w:type="spellEnd"/>
      <w:r w:rsidRPr="003D31C4">
        <w:rPr>
          <w:rtl/>
        </w:rPr>
        <w:t xml:space="preserve"> </w:t>
      </w:r>
      <w:proofErr w:type="spellStart"/>
      <w:r w:rsidRPr="003D31C4">
        <w:rPr>
          <w:rtl/>
        </w:rPr>
        <w:t>בפ</w:t>
      </w:r>
      <w:proofErr w:type="spellEnd"/>
      <w:r w:rsidRPr="003D31C4">
        <w:rPr>
          <w:rtl/>
        </w:rPr>
        <w:t xml:space="preserve">' המוכר את הבית (ב"ב סח.) אי </w:t>
      </w:r>
      <w:proofErr w:type="spellStart"/>
      <w:r w:rsidRPr="003D31C4">
        <w:rPr>
          <w:rtl/>
        </w:rPr>
        <w:t>עבדא</w:t>
      </w:r>
      <w:proofErr w:type="spellEnd"/>
      <w:r w:rsidRPr="003D31C4">
        <w:rPr>
          <w:rtl/>
        </w:rPr>
        <w:t xml:space="preserve"> כמטלטלי דמי או כמקרקעי דמי ממתני' </w:t>
      </w:r>
      <w:proofErr w:type="spellStart"/>
      <w:r w:rsidRPr="003D31C4">
        <w:rPr>
          <w:rtl/>
        </w:rPr>
        <w:t>דהיו</w:t>
      </w:r>
      <w:proofErr w:type="spellEnd"/>
      <w:r w:rsidRPr="003D31C4">
        <w:rPr>
          <w:rtl/>
        </w:rPr>
        <w:t xml:space="preserve"> בה עבדים ובהמה כולן </w:t>
      </w:r>
      <w:proofErr w:type="spellStart"/>
      <w:r w:rsidRPr="003D31C4">
        <w:rPr>
          <w:rtl/>
        </w:rPr>
        <w:t>מכורין</w:t>
      </w:r>
      <w:proofErr w:type="spellEnd"/>
      <w:r w:rsidRPr="003D31C4">
        <w:rPr>
          <w:rtl/>
        </w:rPr>
        <w:t xml:space="preserve"> </w:t>
      </w:r>
      <w:proofErr w:type="spellStart"/>
      <w:r w:rsidRPr="003D31C4">
        <w:rPr>
          <w:rtl/>
        </w:rPr>
        <w:t>ומייתי</w:t>
      </w:r>
      <w:proofErr w:type="spellEnd"/>
      <w:r w:rsidRPr="003D31C4">
        <w:rPr>
          <w:rtl/>
        </w:rPr>
        <w:t xml:space="preserve"> לה </w:t>
      </w:r>
      <w:proofErr w:type="spellStart"/>
      <w:r w:rsidRPr="003D31C4">
        <w:rPr>
          <w:rtl/>
        </w:rPr>
        <w:t>נמי</w:t>
      </w:r>
      <w:proofErr w:type="spellEnd"/>
      <w:r w:rsidRPr="003D31C4">
        <w:rPr>
          <w:rtl/>
        </w:rPr>
        <w:t xml:space="preserve"> בפרק מי שמת (שם </w:t>
      </w:r>
      <w:proofErr w:type="spellStart"/>
      <w:r w:rsidRPr="003D31C4">
        <w:rPr>
          <w:rtl/>
        </w:rPr>
        <w:t>קנ</w:t>
      </w:r>
      <w:proofErr w:type="spellEnd"/>
      <w:r w:rsidRPr="003D31C4">
        <w:rPr>
          <w:rtl/>
        </w:rPr>
        <w:t xml:space="preserve">.) גבי </w:t>
      </w:r>
      <w:proofErr w:type="spellStart"/>
      <w:r w:rsidRPr="003D31C4">
        <w:rPr>
          <w:rtl/>
        </w:rPr>
        <w:t>מטלטלין</w:t>
      </w:r>
      <w:proofErr w:type="spellEnd"/>
      <w:r w:rsidRPr="003D31C4">
        <w:rPr>
          <w:rtl/>
        </w:rPr>
        <w:t xml:space="preserve"> של פלוני לא </w:t>
      </w:r>
      <w:proofErr w:type="spellStart"/>
      <w:r w:rsidRPr="003D31C4">
        <w:rPr>
          <w:rtl/>
        </w:rPr>
        <w:t>שייכא</w:t>
      </w:r>
      <w:proofErr w:type="spellEnd"/>
      <w:r w:rsidRPr="003D31C4">
        <w:rPr>
          <w:rtl/>
        </w:rPr>
        <w:t xml:space="preserve"> הכא כלל </w:t>
      </w:r>
      <w:proofErr w:type="spellStart"/>
      <w:r w:rsidRPr="003D31C4">
        <w:rPr>
          <w:rtl/>
        </w:rPr>
        <w:t>דהתם</w:t>
      </w:r>
      <w:proofErr w:type="spellEnd"/>
      <w:r w:rsidRPr="003D31C4">
        <w:rPr>
          <w:rtl/>
        </w:rPr>
        <w:t xml:space="preserve"> בלשון בני אדם תלינן.</w:t>
      </w:r>
    </w:p>
    <w:p w14:paraId="68593B64" w14:textId="454EA16F" w:rsidR="00110C3C" w:rsidRDefault="00110C3C" w:rsidP="00110C3C">
      <w:pPr>
        <w:pStyle w:val="Heading2"/>
        <w:rPr>
          <w:rtl/>
        </w:rPr>
      </w:pPr>
      <w:r>
        <w:rPr>
          <w:rFonts w:hint="cs"/>
          <w:rtl/>
        </w:rPr>
        <w:t>שלחן ערוך חושן משפט סימן ס</w:t>
      </w:r>
    </w:p>
    <w:p w14:paraId="7493F9FC" w14:textId="5B7ADAB7" w:rsidR="00110C3C" w:rsidRDefault="00110C3C" w:rsidP="00110C3C">
      <w:pPr>
        <w:pStyle w:val="Heading2"/>
        <w:rPr>
          <w:rtl/>
        </w:rPr>
      </w:pPr>
      <w:proofErr w:type="spellStart"/>
      <w:r>
        <w:rPr>
          <w:rFonts w:hint="cs"/>
          <w:rtl/>
        </w:rPr>
        <w:t>ש"ך</w:t>
      </w:r>
      <w:proofErr w:type="spellEnd"/>
      <w:r>
        <w:rPr>
          <w:rFonts w:hint="cs"/>
          <w:rtl/>
        </w:rPr>
        <w:t xml:space="preserve"> חושן משפט ס:</w:t>
      </w:r>
    </w:p>
    <w:p w14:paraId="13258715" w14:textId="4927F55E" w:rsidR="00150D0A" w:rsidRDefault="00150D0A" w:rsidP="00150D0A">
      <w:pPr>
        <w:pStyle w:val="Heading1"/>
        <w:rPr>
          <w:rtl/>
        </w:rPr>
      </w:pPr>
      <w:r>
        <w:rPr>
          <w:rFonts w:hint="cs"/>
          <w:rtl/>
        </w:rPr>
        <w:t xml:space="preserve">קידושי קטן לגדולה </w:t>
      </w:r>
      <w:r>
        <w:rPr>
          <w:rtl/>
        </w:rPr>
        <w:t>–</w:t>
      </w:r>
      <w:r>
        <w:rPr>
          <w:rFonts w:hint="cs"/>
          <w:rtl/>
        </w:rPr>
        <w:t xml:space="preserve"> דעת אחרת</w:t>
      </w:r>
    </w:p>
    <w:p w14:paraId="1CFCF496" w14:textId="5F0E0297" w:rsidR="00150D0A" w:rsidRPr="00150D0A" w:rsidRDefault="00150D0A" w:rsidP="00150D0A">
      <w:pPr>
        <w:pStyle w:val="Heading2"/>
        <w:rPr>
          <w:rtl/>
        </w:rPr>
      </w:pPr>
      <w:r w:rsidRPr="00150D0A">
        <w:rPr>
          <w:rtl/>
        </w:rPr>
        <w:t xml:space="preserve">שו"ת נודע ביהודה </w:t>
      </w:r>
      <w:proofErr w:type="spellStart"/>
      <w:r w:rsidRPr="00150D0A">
        <w:rPr>
          <w:rtl/>
        </w:rPr>
        <w:t>מהדורא</w:t>
      </w:r>
      <w:proofErr w:type="spellEnd"/>
      <w:r w:rsidRPr="00150D0A">
        <w:rPr>
          <w:rtl/>
        </w:rPr>
        <w:t xml:space="preserve"> </w:t>
      </w:r>
      <w:proofErr w:type="spellStart"/>
      <w:r w:rsidRPr="00150D0A">
        <w:rPr>
          <w:rtl/>
        </w:rPr>
        <w:t>תניינא</w:t>
      </w:r>
      <w:proofErr w:type="spellEnd"/>
      <w:r w:rsidRPr="00150D0A">
        <w:rPr>
          <w:rtl/>
        </w:rPr>
        <w:t xml:space="preserve"> - אבן העזר סימן נב</w:t>
      </w:r>
    </w:p>
    <w:p w14:paraId="5C6CDF13" w14:textId="24321F66" w:rsidR="000C25FD" w:rsidRDefault="004D60ED" w:rsidP="004D60ED">
      <w:pPr>
        <w:pStyle w:val="Heading1"/>
        <w:rPr>
          <w:rtl/>
        </w:rPr>
      </w:pPr>
      <w:r>
        <w:rPr>
          <w:rFonts w:hint="cs"/>
          <w:rtl/>
        </w:rPr>
        <w:t>קידושין במחובר</w:t>
      </w:r>
    </w:p>
    <w:p w14:paraId="2CDC8DA1" w14:textId="6C9BA81F" w:rsidR="004D60ED" w:rsidRDefault="004D60ED" w:rsidP="004D60ED">
      <w:pPr>
        <w:pStyle w:val="Heading2"/>
        <w:rPr>
          <w:rtl/>
        </w:rPr>
      </w:pPr>
      <w:r>
        <w:rPr>
          <w:rFonts w:hint="cs"/>
          <w:rtl/>
        </w:rPr>
        <w:t>תוספות קידושין ה.</w:t>
      </w:r>
      <w:r w:rsidR="00870266">
        <w:rPr>
          <w:rFonts w:hint="cs"/>
          <w:rtl/>
        </w:rPr>
        <w:t xml:space="preserve"> ד"ה שכן </w:t>
      </w:r>
      <w:proofErr w:type="spellStart"/>
      <w:r w:rsidR="00870266">
        <w:rPr>
          <w:rFonts w:hint="cs"/>
          <w:rtl/>
        </w:rPr>
        <w:t>פודין</w:t>
      </w:r>
      <w:proofErr w:type="spellEnd"/>
    </w:p>
    <w:p w14:paraId="2A8DA466" w14:textId="15A3071B" w:rsidR="000F505A" w:rsidRDefault="000F505A" w:rsidP="000F505A">
      <w:pPr>
        <w:pStyle w:val="Heading2"/>
        <w:rPr>
          <w:rtl/>
        </w:rPr>
      </w:pPr>
      <w:r>
        <w:rPr>
          <w:rFonts w:hint="cs"/>
          <w:rtl/>
        </w:rPr>
        <w:t>חידושי ה</w:t>
      </w:r>
      <w:r>
        <w:rPr>
          <w:rtl/>
        </w:rPr>
        <w:t xml:space="preserve">רשב"א </w:t>
      </w:r>
      <w:r>
        <w:rPr>
          <w:rFonts w:hint="cs"/>
          <w:rtl/>
        </w:rPr>
        <w:t>גיטין</w:t>
      </w:r>
      <w:r>
        <w:rPr>
          <w:rtl/>
        </w:rPr>
        <w:t xml:space="preserve"> </w:t>
      </w:r>
      <w:proofErr w:type="spellStart"/>
      <w:r>
        <w:rPr>
          <w:rtl/>
        </w:rPr>
        <w:t>כא</w:t>
      </w:r>
      <w:proofErr w:type="spellEnd"/>
      <w:r w:rsidR="004C4CDB">
        <w:rPr>
          <w:rFonts w:hint="cs"/>
          <w:rtl/>
        </w:rPr>
        <w:t>:</w:t>
      </w:r>
      <w:r w:rsidRPr="000F505A">
        <w:rPr>
          <w:rtl/>
        </w:rPr>
        <w:t xml:space="preserve"> ד"ה אין </w:t>
      </w:r>
      <w:proofErr w:type="spellStart"/>
      <w:r w:rsidRPr="000F505A">
        <w:rPr>
          <w:rtl/>
        </w:rPr>
        <w:t>כותבין</w:t>
      </w:r>
      <w:proofErr w:type="spellEnd"/>
    </w:p>
    <w:p w14:paraId="2A54621D" w14:textId="79D987FD" w:rsidR="004C4CDB" w:rsidRPr="004C4CDB" w:rsidRDefault="004C4CDB" w:rsidP="004C4CDB">
      <w:pPr>
        <w:rPr>
          <w:rtl/>
        </w:rPr>
      </w:pPr>
      <w:r w:rsidRPr="004C4CDB">
        <w:rPr>
          <w:rtl/>
        </w:rPr>
        <w:t xml:space="preserve">מתני' אין </w:t>
      </w:r>
      <w:proofErr w:type="spellStart"/>
      <w:r w:rsidRPr="004C4CDB">
        <w:rPr>
          <w:rtl/>
        </w:rPr>
        <w:t>כותבין</w:t>
      </w:r>
      <w:proofErr w:type="spellEnd"/>
      <w:r w:rsidRPr="004C4CDB">
        <w:rPr>
          <w:rtl/>
        </w:rPr>
        <w:t xml:space="preserve"> במחובר לקרקע. כלומר משום </w:t>
      </w:r>
      <w:proofErr w:type="spellStart"/>
      <w:r w:rsidRPr="004C4CDB">
        <w:rPr>
          <w:rtl/>
        </w:rPr>
        <w:t>דכשקוצץ</w:t>
      </w:r>
      <w:proofErr w:type="spellEnd"/>
      <w:r w:rsidRPr="004C4CDB">
        <w:rPr>
          <w:rtl/>
        </w:rPr>
        <w:t xml:space="preserve"> מן הקרקע </w:t>
      </w:r>
      <w:proofErr w:type="spellStart"/>
      <w:r w:rsidRPr="004C4CDB">
        <w:rPr>
          <w:rtl/>
        </w:rPr>
        <w:t>ה"ל</w:t>
      </w:r>
      <w:proofErr w:type="spellEnd"/>
      <w:r w:rsidRPr="004C4CDB">
        <w:rPr>
          <w:rtl/>
        </w:rPr>
        <w:t xml:space="preserve"> מחוסר תלישה ואפי' אם נתן לה את הקרקע פסול משום </w:t>
      </w:r>
      <w:proofErr w:type="spellStart"/>
      <w:r w:rsidRPr="004C4CDB">
        <w:rPr>
          <w:rtl/>
        </w:rPr>
        <w:t>דכתיב</w:t>
      </w:r>
      <w:proofErr w:type="spellEnd"/>
      <w:r w:rsidRPr="004C4CDB">
        <w:rPr>
          <w:rtl/>
        </w:rPr>
        <w:t xml:space="preserve"> ספר מה ספר מיוחד שהוא בתלוש אף כל דבר שהוא בתלוש, </w:t>
      </w:r>
      <w:proofErr w:type="spellStart"/>
      <w:r w:rsidRPr="004C4CDB">
        <w:rPr>
          <w:rtl/>
        </w:rPr>
        <w:t>וה"ג</w:t>
      </w:r>
      <w:proofErr w:type="spellEnd"/>
      <w:r w:rsidRPr="004C4CDB">
        <w:rPr>
          <w:rtl/>
        </w:rPr>
        <w:t xml:space="preserve"> לה בירושלמי. ואע"ג </w:t>
      </w:r>
      <w:proofErr w:type="spellStart"/>
      <w:r w:rsidRPr="004C4CDB">
        <w:rPr>
          <w:rtl/>
        </w:rPr>
        <w:t>דבגמרין</w:t>
      </w:r>
      <w:proofErr w:type="spellEnd"/>
      <w:r w:rsidRPr="004C4CDB">
        <w:rPr>
          <w:rtl/>
        </w:rPr>
        <w:t xml:space="preserve"> אמרי' </w:t>
      </w:r>
      <w:proofErr w:type="spellStart"/>
      <w:r w:rsidRPr="004C4CDB">
        <w:rPr>
          <w:rtl/>
        </w:rPr>
        <w:t>דספר</w:t>
      </w:r>
      <w:proofErr w:type="spellEnd"/>
      <w:r w:rsidRPr="004C4CDB">
        <w:rPr>
          <w:rtl/>
        </w:rPr>
        <w:t xml:space="preserve"> לספירת דברים בעלמא הוא </w:t>
      </w:r>
      <w:proofErr w:type="spellStart"/>
      <w:r w:rsidRPr="004C4CDB">
        <w:rPr>
          <w:rtl/>
        </w:rPr>
        <w:t>דאתא</w:t>
      </w:r>
      <w:proofErr w:type="spellEnd"/>
      <w:r w:rsidRPr="004C4CDB">
        <w:rPr>
          <w:rtl/>
        </w:rPr>
        <w:t xml:space="preserve"> מ"מ </w:t>
      </w:r>
      <w:proofErr w:type="spellStart"/>
      <w:r w:rsidRPr="004C4CDB">
        <w:rPr>
          <w:rtl/>
        </w:rPr>
        <w:t>מדאפקיה</w:t>
      </w:r>
      <w:proofErr w:type="spellEnd"/>
      <w:r w:rsidRPr="004C4CDB">
        <w:rPr>
          <w:rtl/>
        </w:rPr>
        <w:t xml:space="preserve"> בלשון ספר </w:t>
      </w:r>
      <w:proofErr w:type="spellStart"/>
      <w:r w:rsidRPr="004C4CDB">
        <w:rPr>
          <w:rtl/>
        </w:rPr>
        <w:t>קמ"ל</w:t>
      </w:r>
      <w:proofErr w:type="spellEnd"/>
      <w:r w:rsidRPr="004C4CDB">
        <w:rPr>
          <w:rtl/>
        </w:rPr>
        <w:t xml:space="preserve"> </w:t>
      </w:r>
      <w:proofErr w:type="spellStart"/>
      <w:r w:rsidRPr="004C4CDB">
        <w:rPr>
          <w:rtl/>
        </w:rPr>
        <w:t>דספירה</w:t>
      </w:r>
      <w:proofErr w:type="spellEnd"/>
      <w:r w:rsidRPr="004C4CDB">
        <w:rPr>
          <w:rtl/>
        </w:rPr>
        <w:t xml:space="preserve"> בתלוש בעי'. </w:t>
      </w:r>
      <w:proofErr w:type="spellStart"/>
      <w:r w:rsidRPr="004C4CDB">
        <w:rPr>
          <w:rtl/>
        </w:rPr>
        <w:t>וי"מ</w:t>
      </w:r>
      <w:proofErr w:type="spellEnd"/>
      <w:r w:rsidRPr="004C4CDB">
        <w:rPr>
          <w:rtl/>
        </w:rPr>
        <w:t xml:space="preserve"> משום </w:t>
      </w:r>
      <w:proofErr w:type="spellStart"/>
      <w:r w:rsidRPr="004C4CDB">
        <w:rPr>
          <w:rtl/>
        </w:rPr>
        <w:t>דכתיב</w:t>
      </w:r>
      <w:proofErr w:type="spellEnd"/>
      <w:r w:rsidRPr="004C4CDB">
        <w:rPr>
          <w:rtl/>
        </w:rPr>
        <w:t xml:space="preserve"> ונתן בידה דבר הניתן מיד ליד דהיינו תלוש ומעיקרא </w:t>
      </w:r>
      <w:proofErr w:type="spellStart"/>
      <w:r w:rsidRPr="004C4CDB">
        <w:rPr>
          <w:rtl/>
        </w:rPr>
        <w:t>אשמעי</w:t>
      </w:r>
      <w:proofErr w:type="spellEnd"/>
      <w:r w:rsidRPr="004C4CDB">
        <w:rPr>
          <w:rtl/>
        </w:rPr>
        <w:t xml:space="preserve">' מתני' </w:t>
      </w:r>
      <w:proofErr w:type="spellStart"/>
      <w:r w:rsidRPr="004C4CDB">
        <w:rPr>
          <w:rtl/>
        </w:rPr>
        <w:t>דעל</w:t>
      </w:r>
      <w:proofErr w:type="spellEnd"/>
      <w:r w:rsidRPr="004C4CDB">
        <w:rPr>
          <w:rtl/>
        </w:rPr>
        <w:t xml:space="preserve"> הקרן של פרה ועל היד של עבד כשר והוא </w:t>
      </w:r>
      <w:proofErr w:type="spellStart"/>
      <w:r w:rsidRPr="004C4CDB">
        <w:rPr>
          <w:rtl/>
        </w:rPr>
        <w:t>שיתן</w:t>
      </w:r>
      <w:proofErr w:type="spellEnd"/>
      <w:r w:rsidRPr="004C4CDB">
        <w:rPr>
          <w:rtl/>
        </w:rPr>
        <w:t xml:space="preserve"> לה את הפרה ואת העבד אבל קצץ לא, ואח"כ </w:t>
      </w:r>
      <w:proofErr w:type="spellStart"/>
      <w:r w:rsidRPr="004C4CDB">
        <w:rPr>
          <w:rtl/>
        </w:rPr>
        <w:t>קתני</w:t>
      </w:r>
      <w:proofErr w:type="spellEnd"/>
      <w:r w:rsidRPr="004C4CDB">
        <w:rPr>
          <w:rtl/>
        </w:rPr>
        <w:t xml:space="preserve"> </w:t>
      </w:r>
      <w:proofErr w:type="spellStart"/>
      <w:r w:rsidRPr="004C4CDB">
        <w:rPr>
          <w:rtl/>
        </w:rPr>
        <w:t>דכתבו</w:t>
      </w:r>
      <w:proofErr w:type="spellEnd"/>
      <w:r w:rsidRPr="004C4CDB">
        <w:rPr>
          <w:rtl/>
        </w:rPr>
        <w:t xml:space="preserve"> על המחובר לקרקע אע"פ שלא קצץ אלא שנתן לה את הקרקע פסול ומן הטעם שכתבנו.</w:t>
      </w:r>
    </w:p>
    <w:p w14:paraId="10AC21CA" w14:textId="73E7FAE8" w:rsidR="00900480" w:rsidRDefault="00900480" w:rsidP="004D60ED">
      <w:pPr>
        <w:pStyle w:val="Heading2"/>
        <w:rPr>
          <w:rtl/>
        </w:rPr>
      </w:pPr>
      <w:r>
        <w:rPr>
          <w:rFonts w:hint="cs"/>
          <w:rtl/>
        </w:rPr>
        <w:t xml:space="preserve">אור שמח הלכות </w:t>
      </w:r>
      <w:proofErr w:type="spellStart"/>
      <w:r>
        <w:rPr>
          <w:rFonts w:hint="cs"/>
          <w:rtl/>
        </w:rPr>
        <w:t>גרושין</w:t>
      </w:r>
      <w:proofErr w:type="spellEnd"/>
      <w:r>
        <w:rPr>
          <w:rFonts w:hint="cs"/>
          <w:rtl/>
        </w:rPr>
        <w:t xml:space="preserve"> א:ו</w:t>
      </w:r>
      <w:r w:rsidR="00110C3C">
        <w:rPr>
          <w:rtl/>
        </w:rPr>
        <w:tab/>
      </w:r>
    </w:p>
    <w:p w14:paraId="00514790" w14:textId="77777777" w:rsidR="00882619" w:rsidRPr="00882619" w:rsidRDefault="00882619" w:rsidP="00882619">
      <w:pPr>
        <w:rPr>
          <w:rtl/>
        </w:rPr>
      </w:pPr>
      <w:r w:rsidRPr="00882619">
        <w:rPr>
          <w:rtl/>
        </w:rPr>
        <w:t xml:space="preserve">ומנין שלא יהיה מחוסר מעשה אחר כתיבתו, שנאמר וכתב ונתן </w:t>
      </w:r>
      <w:proofErr w:type="spellStart"/>
      <w:r w:rsidRPr="00882619">
        <w:rPr>
          <w:rtl/>
        </w:rPr>
        <w:t>כו</w:t>
      </w:r>
      <w:proofErr w:type="spellEnd"/>
      <w:r w:rsidRPr="00882619">
        <w:rPr>
          <w:rtl/>
        </w:rPr>
        <w:t xml:space="preserve">' יצא דבר שמחוסר קציצה אחר הכתיבה </w:t>
      </w:r>
      <w:proofErr w:type="spellStart"/>
      <w:r w:rsidRPr="00882619">
        <w:rPr>
          <w:rtl/>
        </w:rPr>
        <w:t>וכו</w:t>
      </w:r>
      <w:proofErr w:type="spellEnd"/>
      <w:r w:rsidRPr="00882619">
        <w:rPr>
          <w:rtl/>
        </w:rPr>
        <w:t>', וכן אם כתב במחובר, אף על פי שחתמו בו העדים אחר שתלשו ונתנו לה אינו גט:</w:t>
      </w:r>
    </w:p>
    <w:p w14:paraId="49330440" w14:textId="77777777" w:rsidR="00882619" w:rsidRPr="00882619" w:rsidRDefault="00882619" w:rsidP="00882619">
      <w:pPr>
        <w:rPr>
          <w:rtl/>
        </w:rPr>
      </w:pPr>
      <w:r w:rsidRPr="00882619">
        <w:rPr>
          <w:rtl/>
        </w:rPr>
        <w:t xml:space="preserve">  הנה טעמא </w:t>
      </w:r>
      <w:proofErr w:type="spellStart"/>
      <w:r w:rsidRPr="00882619">
        <w:rPr>
          <w:rtl/>
        </w:rPr>
        <w:t>דאין</w:t>
      </w:r>
      <w:proofErr w:type="spellEnd"/>
      <w:r w:rsidRPr="00882619">
        <w:rPr>
          <w:rtl/>
        </w:rPr>
        <w:t xml:space="preserve"> </w:t>
      </w:r>
      <w:proofErr w:type="spellStart"/>
      <w:r w:rsidRPr="00882619">
        <w:rPr>
          <w:rtl/>
        </w:rPr>
        <w:t>כותבין</w:t>
      </w:r>
      <w:proofErr w:type="spellEnd"/>
      <w:r w:rsidRPr="00882619">
        <w:rPr>
          <w:rtl/>
        </w:rPr>
        <w:t xml:space="preserve"> במחובר לקרקע אף שנותן לה הקרקע לא </w:t>
      </w:r>
      <w:proofErr w:type="spellStart"/>
      <w:r w:rsidRPr="00882619">
        <w:rPr>
          <w:rtl/>
        </w:rPr>
        <w:t>נתברר</w:t>
      </w:r>
      <w:proofErr w:type="spellEnd"/>
      <w:r w:rsidRPr="00882619">
        <w:rPr>
          <w:rtl/>
        </w:rPr>
        <w:t xml:space="preserve"> בדברי רבינו ז"ל. והראשונים הביאו הך </w:t>
      </w:r>
      <w:proofErr w:type="spellStart"/>
      <w:r w:rsidRPr="00882619">
        <w:rPr>
          <w:rtl/>
        </w:rPr>
        <w:t>דמפורש</w:t>
      </w:r>
      <w:proofErr w:type="spellEnd"/>
      <w:r w:rsidRPr="00882619">
        <w:rPr>
          <w:rtl/>
        </w:rPr>
        <w:t xml:space="preserve"> </w:t>
      </w:r>
      <w:proofErr w:type="spellStart"/>
      <w:r w:rsidRPr="00882619">
        <w:rPr>
          <w:rtl/>
        </w:rPr>
        <w:t>בתוספתא</w:t>
      </w:r>
      <w:proofErr w:type="spellEnd"/>
      <w:r w:rsidRPr="00882619">
        <w:rPr>
          <w:rtl/>
        </w:rPr>
        <w:t xml:space="preserve"> (גיטין פ"ב </w:t>
      </w:r>
      <w:proofErr w:type="spellStart"/>
      <w:r w:rsidRPr="00882619">
        <w:rPr>
          <w:rtl/>
        </w:rPr>
        <w:t>ה"ו</w:t>
      </w:r>
      <w:proofErr w:type="spellEnd"/>
      <w:r w:rsidRPr="00882619">
        <w:rPr>
          <w:rtl/>
        </w:rPr>
        <w:t xml:space="preserve">) ובספרי (תצא נ"ט) וירושלמי (פ"ב </w:t>
      </w:r>
      <w:proofErr w:type="spellStart"/>
      <w:r w:rsidRPr="00882619">
        <w:rPr>
          <w:rtl/>
        </w:rPr>
        <w:t>ה"ג</w:t>
      </w:r>
      <w:proofErr w:type="spellEnd"/>
      <w:r w:rsidRPr="00882619">
        <w:rPr>
          <w:rtl/>
        </w:rPr>
        <w:t xml:space="preserve">) ר' </w:t>
      </w:r>
      <w:proofErr w:type="spellStart"/>
      <w:r w:rsidRPr="00882619">
        <w:rPr>
          <w:rtl/>
        </w:rPr>
        <w:t>יהודא</w:t>
      </w:r>
      <w:proofErr w:type="spellEnd"/>
      <w:r w:rsidRPr="00882619">
        <w:rPr>
          <w:rtl/>
        </w:rPr>
        <w:t xml:space="preserve"> בן </w:t>
      </w:r>
      <w:proofErr w:type="spellStart"/>
      <w:r w:rsidRPr="00882619">
        <w:rPr>
          <w:rtl/>
        </w:rPr>
        <w:t>בתירא</w:t>
      </w:r>
      <w:proofErr w:type="spellEnd"/>
      <w:r w:rsidRPr="00882619">
        <w:rPr>
          <w:rtl/>
        </w:rPr>
        <w:t xml:space="preserve"> אומר מה ספר מיוחד שהוא תלוש מן הקרקע אף כל שהוא תלוש מן הקרקע, יצא דבר שמחובר לקרקע, והא </w:t>
      </w:r>
      <w:proofErr w:type="spellStart"/>
      <w:r w:rsidRPr="00882619">
        <w:rPr>
          <w:rtl/>
        </w:rPr>
        <w:t>דבעינן</w:t>
      </w:r>
      <w:proofErr w:type="spellEnd"/>
      <w:r w:rsidRPr="00882619">
        <w:rPr>
          <w:rtl/>
        </w:rPr>
        <w:t xml:space="preserve"> </w:t>
      </w:r>
      <w:proofErr w:type="spellStart"/>
      <w:r w:rsidRPr="00882619">
        <w:rPr>
          <w:rtl/>
        </w:rPr>
        <w:t>שיתן</w:t>
      </w:r>
      <w:proofErr w:type="spellEnd"/>
      <w:r w:rsidRPr="00882619">
        <w:rPr>
          <w:rtl/>
        </w:rPr>
        <w:t xml:space="preserve"> לה כל העבד וכל הפרה, היינו </w:t>
      </w:r>
      <w:proofErr w:type="spellStart"/>
      <w:r w:rsidRPr="00882619">
        <w:rPr>
          <w:rtl/>
        </w:rPr>
        <w:t>דאם</w:t>
      </w:r>
      <w:proofErr w:type="spellEnd"/>
      <w:r w:rsidRPr="00882619">
        <w:rPr>
          <w:rtl/>
        </w:rPr>
        <w:t xml:space="preserve"> נשאר הפרה לבעלים, הרי הוא כמחוסר קציצה, שעומד הקרן </w:t>
      </w:r>
      <w:proofErr w:type="spellStart"/>
      <w:r w:rsidRPr="00882619">
        <w:rPr>
          <w:rtl/>
        </w:rPr>
        <w:t>להקצץ</w:t>
      </w:r>
      <w:proofErr w:type="spellEnd"/>
      <w:r w:rsidRPr="00882619">
        <w:rPr>
          <w:rtl/>
        </w:rPr>
        <w:t xml:space="preserve"> מן הפרה, ונתמעט מן וכתב ונתן, שאינו מחוסר אלא כתיבה ונתינה, אך האחרונים הקשו על הגמרא (גיטין </w:t>
      </w:r>
      <w:proofErr w:type="spellStart"/>
      <w:r w:rsidRPr="00882619">
        <w:rPr>
          <w:rtl/>
        </w:rPr>
        <w:t>כא</w:t>
      </w:r>
      <w:proofErr w:type="spellEnd"/>
      <w:r w:rsidRPr="00882619">
        <w:rPr>
          <w:rtl/>
        </w:rPr>
        <w:t xml:space="preserve">, ב) </w:t>
      </w:r>
      <w:proofErr w:type="spellStart"/>
      <w:r w:rsidRPr="00882619">
        <w:rPr>
          <w:rtl/>
        </w:rPr>
        <w:t>דאמר</w:t>
      </w:r>
      <w:proofErr w:type="spellEnd"/>
      <w:r w:rsidRPr="00882619">
        <w:rPr>
          <w:rtl/>
        </w:rPr>
        <w:t xml:space="preserve"> </w:t>
      </w:r>
      <w:proofErr w:type="spellStart"/>
      <w:r w:rsidRPr="00882619">
        <w:rPr>
          <w:rtl/>
        </w:rPr>
        <w:t>בשלמא</w:t>
      </w:r>
      <w:proofErr w:type="spellEnd"/>
      <w:r w:rsidRPr="00882619">
        <w:rPr>
          <w:rtl/>
        </w:rPr>
        <w:t xml:space="preserve"> יד </w:t>
      </w:r>
      <w:proofErr w:type="spellStart"/>
      <w:r w:rsidRPr="00882619">
        <w:rPr>
          <w:rtl/>
        </w:rPr>
        <w:t>דעבד</w:t>
      </w:r>
      <w:proofErr w:type="spellEnd"/>
      <w:r w:rsidRPr="00882619">
        <w:rPr>
          <w:rtl/>
        </w:rPr>
        <w:t xml:space="preserve"> א"א למקציה אלא קרן של פרה לקציה </w:t>
      </w:r>
      <w:proofErr w:type="spellStart"/>
      <w:r w:rsidRPr="00882619">
        <w:rPr>
          <w:rtl/>
        </w:rPr>
        <w:t>וליתב</w:t>
      </w:r>
      <w:proofErr w:type="spellEnd"/>
      <w:r w:rsidRPr="00882619">
        <w:rPr>
          <w:rtl/>
        </w:rPr>
        <w:t xml:space="preserve"> לה </w:t>
      </w:r>
      <w:proofErr w:type="spellStart"/>
      <w:r w:rsidRPr="00882619">
        <w:rPr>
          <w:rtl/>
        </w:rPr>
        <w:t>כו</w:t>
      </w:r>
      <w:proofErr w:type="spellEnd"/>
      <w:r w:rsidRPr="00882619">
        <w:rPr>
          <w:rtl/>
        </w:rPr>
        <w:t xml:space="preserve">' דלא ידע המקשה הך דשאינו מחוסר אלא כתיבה ונתינה, אם כן איך </w:t>
      </w:r>
      <w:proofErr w:type="spellStart"/>
      <w:r w:rsidRPr="00882619">
        <w:rPr>
          <w:rtl/>
        </w:rPr>
        <w:t>הוה</w:t>
      </w:r>
      <w:proofErr w:type="spellEnd"/>
      <w:r w:rsidRPr="00882619">
        <w:rPr>
          <w:rtl/>
        </w:rPr>
        <w:t xml:space="preserve"> ניחא ליה </w:t>
      </w:r>
      <w:proofErr w:type="spellStart"/>
      <w:r w:rsidRPr="00882619">
        <w:rPr>
          <w:rtl/>
        </w:rPr>
        <w:t>אמאי</w:t>
      </w:r>
      <w:proofErr w:type="spellEnd"/>
      <w:r w:rsidRPr="00882619">
        <w:rPr>
          <w:rtl/>
        </w:rPr>
        <w:t xml:space="preserve"> בעי </w:t>
      </w:r>
      <w:proofErr w:type="spellStart"/>
      <w:r w:rsidRPr="00882619">
        <w:rPr>
          <w:rtl/>
        </w:rPr>
        <w:t>שיתן</w:t>
      </w:r>
      <w:proofErr w:type="spellEnd"/>
      <w:r w:rsidRPr="00882619">
        <w:rPr>
          <w:rtl/>
        </w:rPr>
        <w:t xml:space="preserve"> לה כל העבד, הלא אם אינו נותן לה רק היד סגי, וכ"ז צ"ע.</w:t>
      </w:r>
    </w:p>
    <w:p w14:paraId="4536FA25" w14:textId="77777777" w:rsidR="00882619" w:rsidRPr="00882619" w:rsidRDefault="00882619" w:rsidP="00882619">
      <w:pPr>
        <w:rPr>
          <w:rtl/>
        </w:rPr>
      </w:pPr>
      <w:r w:rsidRPr="00882619">
        <w:rPr>
          <w:rtl/>
        </w:rPr>
        <w:lastRenderedPageBreak/>
        <w:t xml:space="preserve">  אולם </w:t>
      </w:r>
      <w:proofErr w:type="spellStart"/>
      <w:r w:rsidRPr="00882619">
        <w:rPr>
          <w:rtl/>
        </w:rPr>
        <w:t>הב"ח</w:t>
      </w:r>
      <w:proofErr w:type="spellEnd"/>
      <w:r w:rsidRPr="00882619">
        <w:rPr>
          <w:rtl/>
        </w:rPr>
        <w:t xml:space="preserve"> ביורה דעה (סימן ו' ד"ה כגון) הקשה </w:t>
      </w:r>
      <w:proofErr w:type="spellStart"/>
      <w:r w:rsidRPr="00882619">
        <w:rPr>
          <w:rtl/>
        </w:rPr>
        <w:t>דאמאי</w:t>
      </w:r>
      <w:proofErr w:type="spellEnd"/>
      <w:r w:rsidRPr="00882619">
        <w:rPr>
          <w:rtl/>
        </w:rPr>
        <w:t xml:space="preserve"> כשר על ידו של עבד, הא שן בהמה מקרי מחובר גבי שחיטה </w:t>
      </w:r>
      <w:proofErr w:type="spellStart"/>
      <w:r w:rsidRPr="00882619">
        <w:rPr>
          <w:rtl/>
        </w:rPr>
        <w:t>יעו"ש</w:t>
      </w:r>
      <w:proofErr w:type="spellEnd"/>
      <w:r w:rsidRPr="00882619">
        <w:rPr>
          <w:rtl/>
        </w:rPr>
        <w:t xml:space="preserve">, ותירוצו אינו מחוור </w:t>
      </w:r>
      <w:proofErr w:type="spellStart"/>
      <w:r w:rsidRPr="00882619">
        <w:rPr>
          <w:rtl/>
        </w:rPr>
        <w:t>יעו"ש</w:t>
      </w:r>
      <w:proofErr w:type="spellEnd"/>
      <w:r w:rsidRPr="00882619">
        <w:rPr>
          <w:rtl/>
        </w:rPr>
        <w:t xml:space="preserve">. ועוד </w:t>
      </w:r>
      <w:proofErr w:type="spellStart"/>
      <w:r w:rsidRPr="00882619">
        <w:rPr>
          <w:rtl/>
        </w:rPr>
        <w:t>דגבי</w:t>
      </w:r>
      <w:proofErr w:type="spellEnd"/>
      <w:r w:rsidRPr="00882619">
        <w:rPr>
          <w:rtl/>
        </w:rPr>
        <w:t xml:space="preserve"> עו"ג במסכת ע"ג (דף מו, א) אמר הגמרא אבל בהמה </w:t>
      </w:r>
      <w:proofErr w:type="spellStart"/>
      <w:r w:rsidRPr="00882619">
        <w:rPr>
          <w:rtl/>
        </w:rPr>
        <w:t>דתלושה</w:t>
      </w:r>
      <w:proofErr w:type="spellEnd"/>
      <w:r w:rsidRPr="00882619">
        <w:rPr>
          <w:rtl/>
        </w:rPr>
        <w:t xml:space="preserve"> </w:t>
      </w:r>
      <w:proofErr w:type="spellStart"/>
      <w:r w:rsidRPr="00882619">
        <w:rPr>
          <w:rtl/>
        </w:rPr>
        <w:t>הויא</w:t>
      </w:r>
      <w:proofErr w:type="spellEnd"/>
      <w:r w:rsidRPr="00882619">
        <w:rPr>
          <w:rtl/>
        </w:rPr>
        <w:t xml:space="preserve">, ואיך מקרי מחובר. לכן נראה ברור </w:t>
      </w:r>
      <w:proofErr w:type="spellStart"/>
      <w:r w:rsidRPr="00882619">
        <w:rPr>
          <w:rtl/>
        </w:rPr>
        <w:t>דסכין</w:t>
      </w:r>
      <w:proofErr w:type="spellEnd"/>
      <w:r w:rsidRPr="00882619">
        <w:rPr>
          <w:rtl/>
        </w:rPr>
        <w:t xml:space="preserve"> קרוי מאכלת, וא"כ בעינן שיהא המאכלת בעצמו אינו מחובר מצד גידולו מעיקרא לדבר שאינו מאכלת, כמו שן בהמה, שגידולו מבהמה שאינה מאכלת, אבל הכא בעי שיהא ספר, תלוש לא מחובר אל דבר שאינו ספר מצד גידולו, אבל יד של עבד הרי כל העבד ראוי לכתוב על כל גופו ספר, וא"כ אם כתב על ידו הרי ספר מקריא, וזה דלא כמו שהבין הגאון </w:t>
      </w:r>
      <w:proofErr w:type="spellStart"/>
      <w:r w:rsidRPr="00882619">
        <w:rPr>
          <w:rtl/>
        </w:rPr>
        <w:t>רעק"א</w:t>
      </w:r>
      <w:proofErr w:type="spellEnd"/>
      <w:r w:rsidRPr="00882619">
        <w:rPr>
          <w:rtl/>
        </w:rPr>
        <w:t xml:space="preserve"> (</w:t>
      </w:r>
      <w:proofErr w:type="spellStart"/>
      <w:r w:rsidRPr="00882619">
        <w:rPr>
          <w:rtl/>
        </w:rPr>
        <w:t>בשו"ת</w:t>
      </w:r>
      <w:proofErr w:type="spellEnd"/>
      <w:r w:rsidRPr="00882619">
        <w:rPr>
          <w:rtl/>
        </w:rPr>
        <w:t xml:space="preserve"> סימן נ"א) </w:t>
      </w:r>
      <w:proofErr w:type="spellStart"/>
      <w:r w:rsidRPr="00882619">
        <w:rPr>
          <w:rtl/>
        </w:rPr>
        <w:t>דאדם</w:t>
      </w:r>
      <w:proofErr w:type="spellEnd"/>
      <w:r w:rsidRPr="00882619">
        <w:rPr>
          <w:rtl/>
        </w:rPr>
        <w:t xml:space="preserve"> הוי כקרקע, ושן שלו הוי כמחובר לקרקע, </w:t>
      </w:r>
      <w:proofErr w:type="spellStart"/>
      <w:r w:rsidRPr="00882619">
        <w:rPr>
          <w:rtl/>
        </w:rPr>
        <w:t>משא"כ</w:t>
      </w:r>
      <w:proofErr w:type="spellEnd"/>
      <w:r w:rsidRPr="00882619">
        <w:rPr>
          <w:rtl/>
        </w:rPr>
        <w:t xml:space="preserve"> בשן בהמה, </w:t>
      </w:r>
      <w:proofErr w:type="spellStart"/>
      <w:r w:rsidRPr="00882619">
        <w:rPr>
          <w:rtl/>
        </w:rPr>
        <w:t>דז"א</w:t>
      </w:r>
      <w:proofErr w:type="spellEnd"/>
      <w:r w:rsidRPr="00882619">
        <w:rPr>
          <w:rtl/>
        </w:rPr>
        <w:t xml:space="preserve">, </w:t>
      </w:r>
      <w:proofErr w:type="spellStart"/>
      <w:r w:rsidRPr="00882619">
        <w:rPr>
          <w:rtl/>
        </w:rPr>
        <w:t>דהיכן</w:t>
      </w:r>
      <w:proofErr w:type="spellEnd"/>
      <w:r w:rsidRPr="00882619">
        <w:rPr>
          <w:rtl/>
        </w:rPr>
        <w:t xml:space="preserve"> נזכר קרקע, רק שלא יהא המאכלת מחובר לדבר שאינו מאכלת, </w:t>
      </w:r>
      <w:proofErr w:type="spellStart"/>
      <w:r w:rsidRPr="00882619">
        <w:rPr>
          <w:rtl/>
        </w:rPr>
        <w:t>דאם</w:t>
      </w:r>
      <w:proofErr w:type="spellEnd"/>
      <w:r w:rsidRPr="00882619">
        <w:rPr>
          <w:rtl/>
        </w:rPr>
        <w:t xml:space="preserve"> עיקר גידולו מדבר שאינו מאכלת כמו שן וציפורן פסולים לשחיטה אם הם מחוברים לבע"ח שגדלים ממנו, וכ"ז פשוט. </w:t>
      </w:r>
      <w:proofErr w:type="spellStart"/>
      <w:r w:rsidRPr="00882619">
        <w:rPr>
          <w:rtl/>
        </w:rPr>
        <w:t>ולפ"ז</w:t>
      </w:r>
      <w:proofErr w:type="spellEnd"/>
      <w:r w:rsidRPr="00882619">
        <w:rPr>
          <w:rtl/>
        </w:rPr>
        <w:t xml:space="preserve"> ניחא מה </w:t>
      </w:r>
      <w:proofErr w:type="spellStart"/>
      <w:r w:rsidRPr="00882619">
        <w:rPr>
          <w:rtl/>
        </w:rPr>
        <w:t>דבעינן</w:t>
      </w:r>
      <w:proofErr w:type="spellEnd"/>
      <w:r w:rsidRPr="00882619">
        <w:rPr>
          <w:rtl/>
        </w:rPr>
        <w:t xml:space="preserve"> </w:t>
      </w:r>
      <w:proofErr w:type="spellStart"/>
      <w:r w:rsidRPr="00882619">
        <w:rPr>
          <w:rtl/>
        </w:rPr>
        <w:t>שיתן</w:t>
      </w:r>
      <w:proofErr w:type="spellEnd"/>
      <w:r w:rsidRPr="00882619">
        <w:rPr>
          <w:rtl/>
        </w:rPr>
        <w:t xml:space="preserve"> לה כל העבד וכל הפרה, </w:t>
      </w:r>
      <w:proofErr w:type="spellStart"/>
      <w:r w:rsidRPr="00882619">
        <w:rPr>
          <w:rtl/>
        </w:rPr>
        <w:t>דכל</w:t>
      </w:r>
      <w:proofErr w:type="spellEnd"/>
      <w:r w:rsidRPr="00882619">
        <w:rPr>
          <w:rtl/>
        </w:rPr>
        <w:t xml:space="preserve"> כמה דלא נתן הבעל כל העבד לאשה, </w:t>
      </w:r>
      <w:proofErr w:type="spellStart"/>
      <w:r w:rsidRPr="00882619">
        <w:rPr>
          <w:rtl/>
        </w:rPr>
        <w:t>מיפסל</w:t>
      </w:r>
      <w:proofErr w:type="spellEnd"/>
      <w:r w:rsidRPr="00882619">
        <w:rPr>
          <w:rtl/>
        </w:rPr>
        <w:t xml:space="preserve"> מטעם שהוא מחובר, היינו הגט הכתוב על היד מחובר למידי דלא ספר כריתות, </w:t>
      </w:r>
      <w:proofErr w:type="spellStart"/>
      <w:r w:rsidRPr="00882619">
        <w:rPr>
          <w:rtl/>
        </w:rPr>
        <w:t>דכיון</w:t>
      </w:r>
      <w:proofErr w:type="spellEnd"/>
      <w:r w:rsidRPr="00882619">
        <w:rPr>
          <w:rtl/>
        </w:rPr>
        <w:t xml:space="preserve"> </w:t>
      </w:r>
      <w:proofErr w:type="spellStart"/>
      <w:r w:rsidRPr="00882619">
        <w:rPr>
          <w:rtl/>
        </w:rPr>
        <w:t>דהעבד</w:t>
      </w:r>
      <w:proofErr w:type="spellEnd"/>
      <w:r w:rsidRPr="00882619">
        <w:rPr>
          <w:rtl/>
        </w:rPr>
        <w:t xml:space="preserve"> נשאר אצל הבעל, א"כ היד מחובר בדבר שעיקר גידולו מצד העבד נשאר אצל הבעלים, אבל כי נתן לה כל העבד, א"כ כל העבד הוא קרוי ספר כריתות בכללו ספר אחד, וא"כ לא שייך שהיד מחובר, כיון שהעבד בכללו קרוי ספר, אבל אם לא נתן לה העבד א"כ צריך את לדון שמתגרשת בנתינת ידו בפ"ע, א"כ הוא מחובר, וספר בעי שיהא תלוש בפני עצמו, לא מחובר בגידולו אל דבר אחר, </w:t>
      </w:r>
      <w:proofErr w:type="spellStart"/>
      <w:r w:rsidRPr="00882619">
        <w:rPr>
          <w:rtl/>
        </w:rPr>
        <w:t>וז"ב</w:t>
      </w:r>
      <w:proofErr w:type="spellEnd"/>
      <w:r w:rsidRPr="00882619">
        <w:rPr>
          <w:rtl/>
        </w:rPr>
        <w:t>:</w:t>
      </w:r>
    </w:p>
    <w:p w14:paraId="69273F12" w14:textId="77777777" w:rsidR="00882619" w:rsidRPr="00882619" w:rsidRDefault="00882619" w:rsidP="00882619">
      <w:pPr>
        <w:rPr>
          <w:rtl/>
        </w:rPr>
      </w:pPr>
      <w:r w:rsidRPr="00882619">
        <w:rPr>
          <w:rtl/>
        </w:rPr>
        <w:t xml:space="preserve">  ובזה יש לתרץ </w:t>
      </w:r>
      <w:proofErr w:type="spellStart"/>
      <w:r w:rsidRPr="00882619">
        <w:rPr>
          <w:rtl/>
        </w:rPr>
        <w:t>קושית</w:t>
      </w:r>
      <w:proofErr w:type="spellEnd"/>
      <w:r w:rsidRPr="00882619">
        <w:rPr>
          <w:rtl/>
        </w:rPr>
        <w:t xml:space="preserve"> </w:t>
      </w:r>
      <w:proofErr w:type="spellStart"/>
      <w:r w:rsidRPr="00882619">
        <w:rPr>
          <w:rtl/>
        </w:rPr>
        <w:t>הק"ע</w:t>
      </w:r>
      <w:proofErr w:type="spellEnd"/>
      <w:r w:rsidRPr="00882619">
        <w:rPr>
          <w:rtl/>
        </w:rPr>
        <w:t xml:space="preserve"> (בשיורי קרבן גיטין </w:t>
      </w:r>
      <w:proofErr w:type="spellStart"/>
      <w:r w:rsidRPr="00882619">
        <w:rPr>
          <w:rtl/>
        </w:rPr>
        <w:t>יב</w:t>
      </w:r>
      <w:proofErr w:type="spellEnd"/>
      <w:r w:rsidRPr="00882619">
        <w:rPr>
          <w:rtl/>
        </w:rPr>
        <w:t xml:space="preserve">, ב) על הך דלא נתמעט עבדים דהוי </w:t>
      </w:r>
      <w:proofErr w:type="spellStart"/>
      <w:r w:rsidRPr="00882619">
        <w:rPr>
          <w:rtl/>
        </w:rPr>
        <w:t>בכ"מ</w:t>
      </w:r>
      <w:proofErr w:type="spellEnd"/>
      <w:r w:rsidRPr="00882619">
        <w:rPr>
          <w:rtl/>
        </w:rPr>
        <w:t xml:space="preserve"> כקרקע. </w:t>
      </w:r>
      <w:proofErr w:type="spellStart"/>
      <w:r w:rsidRPr="00882619">
        <w:rPr>
          <w:rtl/>
        </w:rPr>
        <w:t>ולפ"ז</w:t>
      </w:r>
      <w:proofErr w:type="spellEnd"/>
      <w:r w:rsidRPr="00882619">
        <w:rPr>
          <w:rtl/>
        </w:rPr>
        <w:t xml:space="preserve"> ניחא, </w:t>
      </w:r>
      <w:proofErr w:type="spellStart"/>
      <w:r w:rsidRPr="00882619">
        <w:rPr>
          <w:rtl/>
        </w:rPr>
        <w:t>דבכ"מ</w:t>
      </w:r>
      <w:proofErr w:type="spellEnd"/>
      <w:r w:rsidRPr="00882619">
        <w:rPr>
          <w:rtl/>
        </w:rPr>
        <w:t xml:space="preserve"> </w:t>
      </w:r>
      <w:proofErr w:type="spellStart"/>
      <w:r w:rsidRPr="00882619">
        <w:rPr>
          <w:rtl/>
        </w:rPr>
        <w:t>דממעטינן</w:t>
      </w:r>
      <w:proofErr w:type="spellEnd"/>
      <w:r w:rsidRPr="00882619">
        <w:rPr>
          <w:rtl/>
        </w:rPr>
        <w:t xml:space="preserve"> משום דאינו דבר המיטלטל ממעט </w:t>
      </w:r>
      <w:proofErr w:type="spellStart"/>
      <w:r w:rsidRPr="00882619">
        <w:rPr>
          <w:rtl/>
        </w:rPr>
        <w:t>נמי</w:t>
      </w:r>
      <w:proofErr w:type="spellEnd"/>
      <w:r w:rsidRPr="00882619">
        <w:rPr>
          <w:rtl/>
        </w:rPr>
        <w:t xml:space="preserve"> עבד, </w:t>
      </w:r>
      <w:proofErr w:type="spellStart"/>
      <w:r w:rsidRPr="00882619">
        <w:rPr>
          <w:rtl/>
        </w:rPr>
        <w:t>דאין</w:t>
      </w:r>
      <w:proofErr w:type="spellEnd"/>
      <w:r w:rsidRPr="00882619">
        <w:rPr>
          <w:rtl/>
        </w:rPr>
        <w:t xml:space="preserve"> לו רק עבדות עליו, אף שהוא איש בוחר לרצונו כמו האדון, </w:t>
      </w:r>
      <w:proofErr w:type="spellStart"/>
      <w:r w:rsidRPr="00882619">
        <w:rPr>
          <w:rtl/>
        </w:rPr>
        <w:t>נמי</w:t>
      </w:r>
      <w:proofErr w:type="spellEnd"/>
      <w:r w:rsidRPr="00882619">
        <w:rPr>
          <w:rtl/>
        </w:rPr>
        <w:t xml:space="preserve"> </w:t>
      </w:r>
      <w:proofErr w:type="spellStart"/>
      <w:r w:rsidRPr="00882619">
        <w:rPr>
          <w:rtl/>
        </w:rPr>
        <w:t>ממעטו</w:t>
      </w:r>
      <w:proofErr w:type="spellEnd"/>
      <w:r w:rsidRPr="00882619">
        <w:rPr>
          <w:rtl/>
        </w:rPr>
        <w:t xml:space="preserve">, אבל הכא משום </w:t>
      </w:r>
      <w:proofErr w:type="spellStart"/>
      <w:r w:rsidRPr="00882619">
        <w:rPr>
          <w:rtl/>
        </w:rPr>
        <w:t>דלאו</w:t>
      </w:r>
      <w:proofErr w:type="spellEnd"/>
      <w:r w:rsidRPr="00882619">
        <w:rPr>
          <w:rtl/>
        </w:rPr>
        <w:t xml:space="preserve"> ספר הוא, א"כ עבד בר ספר הוא, ואיך </w:t>
      </w:r>
      <w:proofErr w:type="spellStart"/>
      <w:r w:rsidRPr="00882619">
        <w:rPr>
          <w:rtl/>
        </w:rPr>
        <w:t>נמעיטו</w:t>
      </w:r>
      <w:proofErr w:type="spellEnd"/>
      <w:r w:rsidRPr="00882619">
        <w:rPr>
          <w:rtl/>
        </w:rPr>
        <w:t xml:space="preserve">, ודוק. תורף דבר, </w:t>
      </w:r>
      <w:proofErr w:type="spellStart"/>
      <w:r w:rsidRPr="00882619">
        <w:rPr>
          <w:rtl/>
        </w:rPr>
        <w:t>דכיון</w:t>
      </w:r>
      <w:proofErr w:type="spellEnd"/>
      <w:r w:rsidRPr="00882619">
        <w:rPr>
          <w:rtl/>
        </w:rPr>
        <w:t xml:space="preserve"> </w:t>
      </w:r>
      <w:proofErr w:type="spellStart"/>
      <w:r w:rsidRPr="00882619">
        <w:rPr>
          <w:rtl/>
        </w:rPr>
        <w:t>דכל</w:t>
      </w:r>
      <w:proofErr w:type="spellEnd"/>
      <w:r w:rsidRPr="00882619">
        <w:rPr>
          <w:rtl/>
        </w:rPr>
        <w:t xml:space="preserve"> העבד ראוי לכתוב עליו ספר כריתות, א"כ כשנותן לה העבד לא </w:t>
      </w:r>
      <w:proofErr w:type="spellStart"/>
      <w:r w:rsidRPr="00882619">
        <w:rPr>
          <w:rtl/>
        </w:rPr>
        <w:t>מחלקין</w:t>
      </w:r>
      <w:proofErr w:type="spellEnd"/>
      <w:r w:rsidRPr="00882619">
        <w:rPr>
          <w:rtl/>
        </w:rPr>
        <w:t xml:space="preserve"> היד מן העבד, רק אנו </w:t>
      </w:r>
      <w:proofErr w:type="spellStart"/>
      <w:r w:rsidRPr="00882619">
        <w:rPr>
          <w:rtl/>
        </w:rPr>
        <w:t>דנין</w:t>
      </w:r>
      <w:proofErr w:type="spellEnd"/>
      <w:r w:rsidRPr="00882619">
        <w:rPr>
          <w:rtl/>
        </w:rPr>
        <w:t xml:space="preserve"> שהעבד בכללו הוא הספר, וכולו בכלל ספר מיקרי, וכל העבד בכללו אינו מחובר לשום דבר, וזה ברור מאד:</w:t>
      </w:r>
    </w:p>
    <w:p w14:paraId="21AB8961" w14:textId="77777777" w:rsidR="00882619" w:rsidRPr="00882619" w:rsidRDefault="00882619" w:rsidP="00882619">
      <w:pPr>
        <w:rPr>
          <w:rtl/>
        </w:rPr>
      </w:pPr>
      <w:r w:rsidRPr="00882619">
        <w:rPr>
          <w:rtl/>
        </w:rPr>
        <w:t xml:space="preserve">  [נ"ב. </w:t>
      </w:r>
      <w:proofErr w:type="spellStart"/>
      <w:r w:rsidRPr="00882619">
        <w:rPr>
          <w:rtl/>
        </w:rPr>
        <w:t>ולפ"ז</w:t>
      </w:r>
      <w:proofErr w:type="spellEnd"/>
      <w:r w:rsidRPr="00882619">
        <w:rPr>
          <w:rtl/>
        </w:rPr>
        <w:t xml:space="preserve">, נראה </w:t>
      </w:r>
      <w:proofErr w:type="spellStart"/>
      <w:r w:rsidRPr="00882619">
        <w:rPr>
          <w:rtl/>
        </w:rPr>
        <w:t>דאם</w:t>
      </w:r>
      <w:proofErr w:type="spellEnd"/>
      <w:r w:rsidRPr="00882619">
        <w:rPr>
          <w:rtl/>
        </w:rPr>
        <w:t xml:space="preserve"> נתן לה העבד ואמר </w:t>
      </w:r>
      <w:proofErr w:type="spellStart"/>
      <w:r w:rsidRPr="00882619">
        <w:rPr>
          <w:rtl/>
        </w:rPr>
        <w:t>ה"ז</w:t>
      </w:r>
      <w:proofErr w:type="spellEnd"/>
      <w:r w:rsidRPr="00882619">
        <w:rPr>
          <w:rtl/>
        </w:rPr>
        <w:t xml:space="preserve"> </w:t>
      </w:r>
      <w:proofErr w:type="spellStart"/>
      <w:r w:rsidRPr="00882619">
        <w:rPr>
          <w:rtl/>
        </w:rPr>
        <w:t>גיטך</w:t>
      </w:r>
      <w:proofErr w:type="spellEnd"/>
      <w:r w:rsidRPr="00882619">
        <w:rPr>
          <w:rtl/>
        </w:rPr>
        <w:t xml:space="preserve">, מהני דלא כמו שכתב </w:t>
      </w:r>
      <w:proofErr w:type="spellStart"/>
      <w:r w:rsidRPr="00882619">
        <w:rPr>
          <w:rtl/>
        </w:rPr>
        <w:t>הר"ן</w:t>
      </w:r>
      <w:proofErr w:type="spellEnd"/>
      <w:r w:rsidRPr="00882619">
        <w:rPr>
          <w:rtl/>
        </w:rPr>
        <w:t xml:space="preserve"> (גיטין ט, א בדפי </w:t>
      </w:r>
      <w:proofErr w:type="spellStart"/>
      <w:r w:rsidRPr="00882619">
        <w:rPr>
          <w:rtl/>
        </w:rPr>
        <w:t>הרי"ף</w:t>
      </w:r>
      <w:proofErr w:type="spellEnd"/>
      <w:r w:rsidRPr="00882619">
        <w:rPr>
          <w:rtl/>
        </w:rPr>
        <w:t xml:space="preserve">) בשם </w:t>
      </w:r>
      <w:proofErr w:type="spellStart"/>
      <w:r w:rsidRPr="00882619">
        <w:rPr>
          <w:rtl/>
        </w:rPr>
        <w:t>הרמ"ה</w:t>
      </w:r>
      <w:proofErr w:type="spellEnd"/>
      <w:r w:rsidRPr="00882619">
        <w:rPr>
          <w:rtl/>
        </w:rPr>
        <w:t xml:space="preserve">. ובאמת הא </w:t>
      </w:r>
      <w:proofErr w:type="spellStart"/>
      <w:r w:rsidRPr="00882619">
        <w:rPr>
          <w:rtl/>
        </w:rPr>
        <w:t>דאמר</w:t>
      </w:r>
      <w:proofErr w:type="spellEnd"/>
      <w:r w:rsidRPr="00882619">
        <w:rPr>
          <w:rtl/>
        </w:rPr>
        <w:t xml:space="preserve"> בגמרא (שם כ, ב) מ"ט </w:t>
      </w:r>
      <w:proofErr w:type="spellStart"/>
      <w:r w:rsidRPr="00882619">
        <w:rPr>
          <w:rtl/>
        </w:rPr>
        <w:t>אוירא</w:t>
      </w:r>
      <w:proofErr w:type="spellEnd"/>
      <w:r w:rsidRPr="00882619">
        <w:rPr>
          <w:rtl/>
        </w:rPr>
        <w:t xml:space="preserve"> </w:t>
      </w:r>
      <w:proofErr w:type="spellStart"/>
      <w:r w:rsidRPr="00882619">
        <w:rPr>
          <w:rtl/>
        </w:rPr>
        <w:t>דמגילתא</w:t>
      </w:r>
      <w:proofErr w:type="spellEnd"/>
      <w:r w:rsidRPr="00882619">
        <w:rPr>
          <w:rtl/>
        </w:rPr>
        <w:t xml:space="preserve"> הוא </w:t>
      </w:r>
      <w:proofErr w:type="spellStart"/>
      <w:r w:rsidRPr="00882619">
        <w:rPr>
          <w:rtl/>
        </w:rPr>
        <w:t>קאי</w:t>
      </w:r>
      <w:proofErr w:type="spellEnd"/>
      <w:r w:rsidRPr="00882619">
        <w:rPr>
          <w:rtl/>
        </w:rPr>
        <w:t xml:space="preserve"> על הברייתא, </w:t>
      </w:r>
      <w:proofErr w:type="spellStart"/>
      <w:r w:rsidRPr="00882619">
        <w:rPr>
          <w:rtl/>
        </w:rPr>
        <w:t>ובתוספתא</w:t>
      </w:r>
      <w:proofErr w:type="spellEnd"/>
      <w:r w:rsidRPr="00882619">
        <w:rPr>
          <w:rtl/>
        </w:rPr>
        <w:t xml:space="preserve"> (פ"ב </w:t>
      </w:r>
      <w:proofErr w:type="spellStart"/>
      <w:r w:rsidRPr="00882619">
        <w:rPr>
          <w:rtl/>
        </w:rPr>
        <w:t>ה"ז</w:t>
      </w:r>
      <w:proofErr w:type="spellEnd"/>
      <w:r w:rsidRPr="00882619">
        <w:rPr>
          <w:rtl/>
        </w:rPr>
        <w:t xml:space="preserve">) נראה </w:t>
      </w:r>
      <w:proofErr w:type="spellStart"/>
      <w:r w:rsidRPr="00882619">
        <w:rPr>
          <w:rtl/>
        </w:rPr>
        <w:t>דאמר</w:t>
      </w:r>
      <w:proofErr w:type="spellEnd"/>
      <w:r w:rsidRPr="00882619">
        <w:rPr>
          <w:rtl/>
        </w:rPr>
        <w:t xml:space="preserve"> התקבלי כתובתך, וכל הלשון </w:t>
      </w:r>
      <w:proofErr w:type="spellStart"/>
      <w:r w:rsidRPr="00882619">
        <w:rPr>
          <w:rtl/>
        </w:rPr>
        <w:t>ה"ז</w:t>
      </w:r>
      <w:proofErr w:type="spellEnd"/>
      <w:r w:rsidRPr="00882619">
        <w:rPr>
          <w:rtl/>
        </w:rPr>
        <w:t xml:space="preserve"> </w:t>
      </w:r>
      <w:proofErr w:type="spellStart"/>
      <w:r w:rsidRPr="00882619">
        <w:rPr>
          <w:rtl/>
        </w:rPr>
        <w:t>גיטך</w:t>
      </w:r>
      <w:proofErr w:type="spellEnd"/>
      <w:r w:rsidRPr="00882619">
        <w:rPr>
          <w:rtl/>
        </w:rPr>
        <w:t xml:space="preserve"> והשאר לכתובתך </w:t>
      </w:r>
      <w:proofErr w:type="spellStart"/>
      <w:r w:rsidRPr="00882619">
        <w:rPr>
          <w:rtl/>
        </w:rPr>
        <w:t>קאי</w:t>
      </w:r>
      <w:proofErr w:type="spellEnd"/>
      <w:r w:rsidRPr="00882619">
        <w:rPr>
          <w:rtl/>
        </w:rPr>
        <w:t xml:space="preserve"> על פרה ועבד, וע"ז אמר </w:t>
      </w:r>
      <w:proofErr w:type="spellStart"/>
      <w:r w:rsidRPr="00882619">
        <w:rPr>
          <w:rtl/>
        </w:rPr>
        <w:t>כו</w:t>
      </w:r>
      <w:proofErr w:type="spellEnd"/>
      <w:r w:rsidRPr="00882619">
        <w:rPr>
          <w:rtl/>
        </w:rPr>
        <w:t xml:space="preserve">' בגמרא מ"ט </w:t>
      </w:r>
      <w:proofErr w:type="spellStart"/>
      <w:r w:rsidRPr="00882619">
        <w:rPr>
          <w:rtl/>
        </w:rPr>
        <w:t>אוירא</w:t>
      </w:r>
      <w:proofErr w:type="spellEnd"/>
      <w:r w:rsidRPr="00882619">
        <w:rPr>
          <w:rtl/>
        </w:rPr>
        <w:t xml:space="preserve"> </w:t>
      </w:r>
      <w:proofErr w:type="spellStart"/>
      <w:r w:rsidRPr="00882619">
        <w:rPr>
          <w:rtl/>
        </w:rPr>
        <w:t>דמגילתא</w:t>
      </w:r>
      <w:proofErr w:type="spellEnd"/>
      <w:r w:rsidRPr="00882619">
        <w:rPr>
          <w:rtl/>
        </w:rPr>
        <w:t xml:space="preserve"> הוא, ובהרי זה </w:t>
      </w:r>
      <w:proofErr w:type="spellStart"/>
      <w:r w:rsidRPr="00882619">
        <w:rPr>
          <w:rtl/>
        </w:rPr>
        <w:t>גיטך</w:t>
      </w:r>
      <w:proofErr w:type="spellEnd"/>
      <w:r w:rsidRPr="00882619">
        <w:rPr>
          <w:rtl/>
        </w:rPr>
        <w:t xml:space="preserve"> סגי ומגורשת ולא בטס של זהב </w:t>
      </w:r>
      <w:proofErr w:type="spellStart"/>
      <w:r w:rsidRPr="00882619">
        <w:rPr>
          <w:rtl/>
        </w:rPr>
        <w:t>דוקא</w:t>
      </w:r>
      <w:proofErr w:type="spellEnd"/>
      <w:r w:rsidRPr="00882619">
        <w:rPr>
          <w:rtl/>
        </w:rPr>
        <w:t xml:space="preserve"> </w:t>
      </w:r>
      <w:proofErr w:type="spellStart"/>
      <w:r w:rsidRPr="00882619">
        <w:rPr>
          <w:rtl/>
        </w:rPr>
        <w:t>כדפירש</w:t>
      </w:r>
      <w:proofErr w:type="spellEnd"/>
      <w:r w:rsidRPr="00882619">
        <w:rPr>
          <w:rtl/>
        </w:rPr>
        <w:t xml:space="preserve"> </w:t>
      </w:r>
      <w:proofErr w:type="spellStart"/>
      <w:r w:rsidRPr="00882619">
        <w:rPr>
          <w:rtl/>
        </w:rPr>
        <w:t>הרמ"ה</w:t>
      </w:r>
      <w:proofErr w:type="spellEnd"/>
      <w:r w:rsidRPr="00882619">
        <w:rPr>
          <w:rtl/>
        </w:rPr>
        <w:t xml:space="preserve">. - </w:t>
      </w:r>
      <w:proofErr w:type="spellStart"/>
      <w:r w:rsidRPr="00882619">
        <w:rPr>
          <w:rtl/>
        </w:rPr>
        <w:t>ממלואים</w:t>
      </w:r>
      <w:proofErr w:type="spellEnd"/>
      <w:r w:rsidRPr="00882619">
        <w:rPr>
          <w:rtl/>
        </w:rPr>
        <w:t>].</w:t>
      </w:r>
    </w:p>
    <w:p w14:paraId="4CC22109" w14:textId="77777777" w:rsidR="00882619" w:rsidRPr="00882619" w:rsidRDefault="747DE0E1" w:rsidP="00882619">
      <w:pPr>
        <w:rPr>
          <w:rtl/>
        </w:rPr>
      </w:pPr>
      <w:r w:rsidRPr="747DE0E1">
        <w:t xml:space="preserve">  </w:t>
      </w:r>
      <w:r w:rsidRPr="747DE0E1">
        <w:rPr>
          <w:rtl/>
        </w:rPr>
        <w:t xml:space="preserve">אולם בגמרא דילן לא נזכר הך </w:t>
      </w:r>
      <w:proofErr w:type="spellStart"/>
      <w:r w:rsidRPr="747DE0E1">
        <w:rPr>
          <w:rtl/>
        </w:rPr>
        <w:t>דספר</w:t>
      </w:r>
      <w:proofErr w:type="spellEnd"/>
      <w:r w:rsidRPr="747DE0E1">
        <w:rPr>
          <w:rtl/>
        </w:rPr>
        <w:t xml:space="preserve">, ורבנן אמרי (גיטין </w:t>
      </w:r>
      <w:proofErr w:type="spellStart"/>
      <w:r w:rsidRPr="747DE0E1">
        <w:rPr>
          <w:rtl/>
        </w:rPr>
        <w:t>כא</w:t>
      </w:r>
      <w:proofErr w:type="spellEnd"/>
      <w:r w:rsidRPr="747DE0E1">
        <w:rPr>
          <w:rtl/>
        </w:rPr>
        <w:t xml:space="preserve">, ב) ספר לספירת דברים הוא </w:t>
      </w:r>
      <w:proofErr w:type="spellStart"/>
      <w:r w:rsidRPr="747DE0E1">
        <w:rPr>
          <w:rtl/>
        </w:rPr>
        <w:t>דאתי</w:t>
      </w:r>
      <w:proofErr w:type="spellEnd"/>
      <w:r w:rsidRPr="747DE0E1">
        <w:rPr>
          <w:rtl/>
        </w:rPr>
        <w:t xml:space="preserve">, </w:t>
      </w:r>
      <w:proofErr w:type="spellStart"/>
      <w:r w:rsidRPr="747DE0E1">
        <w:rPr>
          <w:rtl/>
        </w:rPr>
        <w:t>ודלא</w:t>
      </w:r>
      <w:proofErr w:type="spellEnd"/>
      <w:r w:rsidRPr="747DE0E1">
        <w:rPr>
          <w:rtl/>
        </w:rPr>
        <w:t xml:space="preserve"> </w:t>
      </w:r>
      <w:proofErr w:type="spellStart"/>
      <w:r w:rsidRPr="747DE0E1">
        <w:rPr>
          <w:rtl/>
        </w:rPr>
        <w:t>כדאמר</w:t>
      </w:r>
      <w:proofErr w:type="spellEnd"/>
      <w:r w:rsidRPr="747DE0E1">
        <w:rPr>
          <w:rtl/>
        </w:rPr>
        <w:t xml:space="preserve"> בירושלמי (שם פ"ב </w:t>
      </w:r>
      <w:proofErr w:type="spellStart"/>
      <w:r w:rsidRPr="747DE0E1">
        <w:rPr>
          <w:rtl/>
        </w:rPr>
        <w:t>ה"ג</w:t>
      </w:r>
      <w:proofErr w:type="spellEnd"/>
      <w:r w:rsidRPr="747DE0E1">
        <w:rPr>
          <w:rtl/>
        </w:rPr>
        <w:t xml:space="preserve">) דרבנן </w:t>
      </w:r>
      <w:proofErr w:type="spellStart"/>
      <w:r w:rsidRPr="747DE0E1">
        <w:rPr>
          <w:rtl/>
        </w:rPr>
        <w:t>דפליגי</w:t>
      </w:r>
      <w:proofErr w:type="spellEnd"/>
      <w:r w:rsidRPr="747DE0E1">
        <w:rPr>
          <w:rtl/>
        </w:rPr>
        <w:t xml:space="preserve"> עליה </w:t>
      </w:r>
      <w:proofErr w:type="spellStart"/>
      <w:r w:rsidRPr="747DE0E1">
        <w:rPr>
          <w:rtl/>
        </w:rPr>
        <w:t>דריה"ג</w:t>
      </w:r>
      <w:proofErr w:type="spellEnd"/>
      <w:r w:rsidRPr="747DE0E1">
        <w:rPr>
          <w:rtl/>
        </w:rPr>
        <w:t xml:space="preserve"> ומכשירים באוכלים, </w:t>
      </w:r>
      <w:proofErr w:type="spellStart"/>
      <w:r w:rsidRPr="747DE0E1">
        <w:rPr>
          <w:rtl/>
        </w:rPr>
        <w:t>דסברי</w:t>
      </w:r>
      <w:proofErr w:type="spellEnd"/>
      <w:r w:rsidRPr="747DE0E1">
        <w:rPr>
          <w:rtl/>
        </w:rPr>
        <w:t xml:space="preserve"> מה ספר בתלוש אף כל מידי </w:t>
      </w:r>
      <w:proofErr w:type="spellStart"/>
      <w:r w:rsidRPr="747DE0E1">
        <w:rPr>
          <w:rtl/>
        </w:rPr>
        <w:t>דתלוש</w:t>
      </w:r>
      <w:proofErr w:type="spellEnd"/>
      <w:r w:rsidRPr="747DE0E1">
        <w:rPr>
          <w:rtl/>
        </w:rPr>
        <w:t xml:space="preserve">, </w:t>
      </w:r>
      <w:proofErr w:type="spellStart"/>
      <w:r w:rsidRPr="747DE0E1">
        <w:rPr>
          <w:rtl/>
        </w:rPr>
        <w:t>לאפוקי</w:t>
      </w:r>
      <w:proofErr w:type="spellEnd"/>
      <w:r w:rsidRPr="747DE0E1">
        <w:rPr>
          <w:rtl/>
        </w:rPr>
        <w:t xml:space="preserve"> מחובר דלא, א"כ ע"כ הא </w:t>
      </w:r>
      <w:proofErr w:type="spellStart"/>
      <w:r w:rsidRPr="747DE0E1">
        <w:rPr>
          <w:rtl/>
        </w:rPr>
        <w:t>דאין</w:t>
      </w:r>
      <w:proofErr w:type="spellEnd"/>
      <w:r w:rsidRPr="747DE0E1">
        <w:rPr>
          <w:rtl/>
        </w:rPr>
        <w:t xml:space="preserve"> </w:t>
      </w:r>
      <w:proofErr w:type="spellStart"/>
      <w:r w:rsidRPr="747DE0E1">
        <w:rPr>
          <w:rtl/>
        </w:rPr>
        <w:t>כותבין</w:t>
      </w:r>
      <w:proofErr w:type="spellEnd"/>
      <w:r w:rsidRPr="747DE0E1">
        <w:rPr>
          <w:rtl/>
        </w:rPr>
        <w:t xml:space="preserve"> במחובר </w:t>
      </w:r>
      <w:proofErr w:type="spellStart"/>
      <w:r w:rsidRPr="747DE0E1">
        <w:rPr>
          <w:rtl/>
        </w:rPr>
        <w:t>ידעינן</w:t>
      </w:r>
      <w:proofErr w:type="spellEnd"/>
      <w:r w:rsidRPr="747DE0E1">
        <w:rPr>
          <w:rtl/>
        </w:rPr>
        <w:t xml:space="preserve"> מקרא </w:t>
      </w:r>
      <w:proofErr w:type="spellStart"/>
      <w:r w:rsidRPr="747DE0E1">
        <w:rPr>
          <w:rtl/>
        </w:rPr>
        <w:t>אחרינא</w:t>
      </w:r>
      <w:proofErr w:type="spellEnd"/>
      <w:r w:rsidRPr="747DE0E1">
        <w:rPr>
          <w:rtl/>
        </w:rPr>
        <w:t xml:space="preserve">. </w:t>
      </w:r>
      <w:proofErr w:type="spellStart"/>
      <w:r w:rsidRPr="747DE0E1">
        <w:rPr>
          <w:rtl/>
        </w:rPr>
        <w:t>והרשב"א</w:t>
      </w:r>
      <w:proofErr w:type="spellEnd"/>
      <w:r w:rsidRPr="747DE0E1">
        <w:rPr>
          <w:rtl/>
        </w:rPr>
        <w:t xml:space="preserve"> (שם </w:t>
      </w:r>
      <w:proofErr w:type="spellStart"/>
      <w:r w:rsidRPr="747DE0E1">
        <w:rPr>
          <w:rtl/>
        </w:rPr>
        <w:t>כא</w:t>
      </w:r>
      <w:proofErr w:type="spellEnd"/>
      <w:r w:rsidRPr="747DE0E1">
        <w:rPr>
          <w:rtl/>
        </w:rPr>
        <w:t xml:space="preserve">, א ד"ה אין </w:t>
      </w:r>
      <w:proofErr w:type="spellStart"/>
      <w:r w:rsidRPr="747DE0E1">
        <w:rPr>
          <w:rtl/>
        </w:rPr>
        <w:t>כותבין</w:t>
      </w:r>
      <w:proofErr w:type="spellEnd"/>
      <w:r w:rsidRPr="747DE0E1">
        <w:rPr>
          <w:rtl/>
        </w:rPr>
        <w:t>) הביא מקרא (</w:t>
      </w:r>
      <w:proofErr w:type="spellStart"/>
      <w:r w:rsidRPr="747DE0E1">
        <w:rPr>
          <w:rtl/>
        </w:rPr>
        <w:t>דנותן</w:t>
      </w:r>
      <w:proofErr w:type="spellEnd"/>
      <w:r w:rsidRPr="747DE0E1">
        <w:rPr>
          <w:rtl/>
        </w:rPr>
        <w:t>) [</w:t>
      </w:r>
      <w:proofErr w:type="spellStart"/>
      <w:r w:rsidRPr="747DE0E1">
        <w:rPr>
          <w:rtl/>
        </w:rPr>
        <w:t>דונתן</w:t>
      </w:r>
      <w:proofErr w:type="spellEnd"/>
      <w:r w:rsidRPr="747DE0E1">
        <w:rPr>
          <w:rtl/>
        </w:rPr>
        <w:t xml:space="preserve">] בידה, דבר הניתן מיד ליד </w:t>
      </w:r>
      <w:proofErr w:type="spellStart"/>
      <w:r w:rsidRPr="747DE0E1">
        <w:rPr>
          <w:rtl/>
        </w:rPr>
        <w:t>לאפוקי</w:t>
      </w:r>
      <w:proofErr w:type="spellEnd"/>
      <w:r w:rsidRPr="747DE0E1">
        <w:rPr>
          <w:rtl/>
        </w:rPr>
        <w:t xml:space="preserve"> מחובר, וא"כ תו אין </w:t>
      </w:r>
      <w:proofErr w:type="spellStart"/>
      <w:r w:rsidRPr="747DE0E1">
        <w:rPr>
          <w:rtl/>
        </w:rPr>
        <w:t>כותבין</w:t>
      </w:r>
      <w:proofErr w:type="spellEnd"/>
      <w:r w:rsidRPr="747DE0E1">
        <w:rPr>
          <w:rtl/>
        </w:rPr>
        <w:t xml:space="preserve"> במחובר, </w:t>
      </w:r>
      <w:proofErr w:type="spellStart"/>
      <w:r w:rsidRPr="747DE0E1">
        <w:rPr>
          <w:rtl/>
        </w:rPr>
        <w:t>דמחוסר</w:t>
      </w:r>
      <w:proofErr w:type="spellEnd"/>
      <w:r w:rsidRPr="747DE0E1">
        <w:rPr>
          <w:rtl/>
        </w:rPr>
        <w:t xml:space="preserve"> קציצה הוי, אך א"כ הוי ליה למעט עבדים דהוי כקרקע, וכמו גבי אונאה </w:t>
      </w:r>
      <w:proofErr w:type="spellStart"/>
      <w:r w:rsidRPr="747DE0E1">
        <w:rPr>
          <w:rtl/>
        </w:rPr>
        <w:t>דפרק</w:t>
      </w:r>
      <w:proofErr w:type="spellEnd"/>
      <w:r w:rsidRPr="747DE0E1">
        <w:rPr>
          <w:rtl/>
        </w:rPr>
        <w:t xml:space="preserve"> הזהב (</w:t>
      </w:r>
      <w:proofErr w:type="spellStart"/>
      <w:r w:rsidRPr="747DE0E1">
        <w:rPr>
          <w:rtl/>
        </w:rPr>
        <w:t>ב"מ</w:t>
      </w:r>
      <w:proofErr w:type="spellEnd"/>
      <w:r w:rsidRPr="747DE0E1">
        <w:rPr>
          <w:rtl/>
        </w:rPr>
        <w:t xml:space="preserve"> נו, ב) ממעט </w:t>
      </w:r>
      <w:proofErr w:type="spellStart"/>
      <w:r w:rsidRPr="747DE0E1">
        <w:rPr>
          <w:rtl/>
        </w:rPr>
        <w:t>מדכתיב</w:t>
      </w:r>
      <w:proofErr w:type="spellEnd"/>
      <w:r w:rsidRPr="747DE0E1">
        <w:rPr>
          <w:rtl/>
        </w:rPr>
        <w:t xml:space="preserve"> מיד דבר הנקנה מיד ליד, </w:t>
      </w:r>
      <w:proofErr w:type="spellStart"/>
      <w:r w:rsidRPr="747DE0E1">
        <w:rPr>
          <w:u w:val="single"/>
          <w:rtl/>
        </w:rPr>
        <w:t>דממעטין</w:t>
      </w:r>
      <w:proofErr w:type="spellEnd"/>
      <w:r w:rsidRPr="747DE0E1">
        <w:rPr>
          <w:rtl/>
        </w:rPr>
        <w:t xml:space="preserve"> קרקע, </w:t>
      </w:r>
      <w:proofErr w:type="spellStart"/>
      <w:r w:rsidRPr="747DE0E1">
        <w:rPr>
          <w:rtl/>
        </w:rPr>
        <w:t>וממעטינן</w:t>
      </w:r>
      <w:proofErr w:type="spellEnd"/>
      <w:r w:rsidRPr="747DE0E1">
        <w:rPr>
          <w:rtl/>
        </w:rPr>
        <w:t xml:space="preserve"> עבדים </w:t>
      </w:r>
      <w:proofErr w:type="spellStart"/>
      <w:r w:rsidRPr="747DE0E1">
        <w:rPr>
          <w:rtl/>
        </w:rPr>
        <w:t>דדמי</w:t>
      </w:r>
      <w:proofErr w:type="spellEnd"/>
      <w:r w:rsidRPr="747DE0E1">
        <w:rPr>
          <w:rtl/>
        </w:rPr>
        <w:t xml:space="preserve"> לקרקעות, ולא שייך תירוץ שכתבתי לעיל</w:t>
      </w:r>
      <w:r w:rsidRPr="747DE0E1">
        <w:t>:</w:t>
      </w:r>
    </w:p>
    <w:p w14:paraId="4E7A2518" w14:textId="77777777" w:rsidR="00882619" w:rsidRPr="00882619" w:rsidRDefault="00882619" w:rsidP="00882619">
      <w:pPr>
        <w:rPr>
          <w:rtl/>
        </w:rPr>
      </w:pPr>
      <w:r w:rsidRPr="00882619">
        <w:rPr>
          <w:rtl/>
        </w:rPr>
        <w:t xml:space="preserve">  ובאמת לאחר העיון עמדתי בס"ד על הגדר הברור, </w:t>
      </w:r>
      <w:proofErr w:type="spellStart"/>
      <w:r w:rsidRPr="00882619">
        <w:rPr>
          <w:rtl/>
        </w:rPr>
        <w:t>דהך</w:t>
      </w:r>
      <w:proofErr w:type="spellEnd"/>
      <w:r w:rsidRPr="00882619">
        <w:rPr>
          <w:rtl/>
        </w:rPr>
        <w:t xml:space="preserve"> </w:t>
      </w:r>
      <w:proofErr w:type="spellStart"/>
      <w:r w:rsidRPr="00882619">
        <w:rPr>
          <w:rtl/>
        </w:rPr>
        <w:t>דחשיבי</w:t>
      </w:r>
      <w:proofErr w:type="spellEnd"/>
      <w:r w:rsidRPr="00882619">
        <w:rPr>
          <w:rtl/>
        </w:rPr>
        <w:t xml:space="preserve"> עבדים כקרקע הוא </w:t>
      </w:r>
      <w:proofErr w:type="spellStart"/>
      <w:r w:rsidRPr="00882619">
        <w:rPr>
          <w:rtl/>
        </w:rPr>
        <w:t>דוקא</w:t>
      </w:r>
      <w:proofErr w:type="spellEnd"/>
      <w:r w:rsidRPr="00882619">
        <w:rPr>
          <w:rtl/>
        </w:rPr>
        <w:t xml:space="preserve"> למילי </w:t>
      </w:r>
      <w:proofErr w:type="spellStart"/>
      <w:r w:rsidRPr="00882619">
        <w:rPr>
          <w:rtl/>
        </w:rPr>
        <w:t>דתלינן</w:t>
      </w:r>
      <w:proofErr w:type="spellEnd"/>
      <w:r w:rsidRPr="00882619">
        <w:rPr>
          <w:rtl/>
        </w:rPr>
        <w:t xml:space="preserve"> בממון, ובחשיבות ממון חשובים עבדים כמו קרקע, ולזה באונאה ומעילה ושבועה וקנין, </w:t>
      </w:r>
      <w:proofErr w:type="spellStart"/>
      <w:r w:rsidRPr="00882619">
        <w:rPr>
          <w:rtl/>
        </w:rPr>
        <w:t>דחשיבות</w:t>
      </w:r>
      <w:proofErr w:type="spellEnd"/>
      <w:r w:rsidRPr="00882619">
        <w:rPr>
          <w:rtl/>
        </w:rPr>
        <w:t xml:space="preserve"> הממון פועל הדבר, שכפר בממון, או מעל בממון הקדש וגזל ממון וכיו"ב, באלו נאמר </w:t>
      </w:r>
      <w:proofErr w:type="spellStart"/>
      <w:r w:rsidRPr="00882619">
        <w:rPr>
          <w:rtl/>
        </w:rPr>
        <w:t>דאדם</w:t>
      </w:r>
      <w:proofErr w:type="spellEnd"/>
      <w:r w:rsidRPr="00882619">
        <w:rPr>
          <w:rtl/>
        </w:rPr>
        <w:t xml:space="preserve"> </w:t>
      </w:r>
      <w:proofErr w:type="spellStart"/>
      <w:r w:rsidRPr="00882619">
        <w:rPr>
          <w:rtl/>
        </w:rPr>
        <w:t>איתקש</w:t>
      </w:r>
      <w:proofErr w:type="spellEnd"/>
      <w:r w:rsidRPr="00882619">
        <w:rPr>
          <w:rtl/>
        </w:rPr>
        <w:t xml:space="preserve"> לקרקע, ובפרט עבד </w:t>
      </w:r>
      <w:proofErr w:type="spellStart"/>
      <w:r w:rsidRPr="00882619">
        <w:rPr>
          <w:rtl/>
        </w:rPr>
        <w:t>דחשיבותו</w:t>
      </w:r>
      <w:proofErr w:type="spellEnd"/>
      <w:r w:rsidRPr="00882619">
        <w:rPr>
          <w:rtl/>
        </w:rPr>
        <w:t xml:space="preserve"> בממון הוא כמו קרקע, אבל במידי דאינו תלוי בממון, ולא בעי שיהא בדבר חשיבות ממון, כמו הכשר ושחיטה, שזה ענין דתיי שאינו שייך אל חשיבות ממון, באילו לא </w:t>
      </w:r>
      <w:proofErr w:type="spellStart"/>
      <w:r w:rsidRPr="00882619">
        <w:rPr>
          <w:rtl/>
        </w:rPr>
        <w:t>הוה</w:t>
      </w:r>
      <w:proofErr w:type="spellEnd"/>
      <w:r w:rsidRPr="00882619">
        <w:rPr>
          <w:rtl/>
        </w:rPr>
        <w:t xml:space="preserve"> אדם כמו קרקע, ולכן בגט </w:t>
      </w:r>
      <w:proofErr w:type="spellStart"/>
      <w:r w:rsidRPr="00882619">
        <w:rPr>
          <w:rtl/>
        </w:rPr>
        <w:t>דכתבו</w:t>
      </w:r>
      <w:proofErr w:type="spellEnd"/>
      <w:r w:rsidRPr="00882619">
        <w:rPr>
          <w:rtl/>
        </w:rPr>
        <w:t xml:space="preserve"> על איסורי הנאה כשר, אף </w:t>
      </w:r>
      <w:proofErr w:type="spellStart"/>
      <w:r w:rsidRPr="00882619">
        <w:rPr>
          <w:rtl/>
        </w:rPr>
        <w:t>דכתיב</w:t>
      </w:r>
      <w:proofErr w:type="spellEnd"/>
      <w:r w:rsidRPr="00882619">
        <w:rPr>
          <w:rtl/>
        </w:rPr>
        <w:t xml:space="preserve"> ספר, </w:t>
      </w:r>
      <w:proofErr w:type="spellStart"/>
      <w:r w:rsidRPr="00882619">
        <w:rPr>
          <w:rtl/>
        </w:rPr>
        <w:t>אפ"ה</w:t>
      </w:r>
      <w:proofErr w:type="spellEnd"/>
      <w:r w:rsidRPr="00882619">
        <w:rPr>
          <w:rtl/>
        </w:rPr>
        <w:t xml:space="preserve"> תנן (גיטין </w:t>
      </w:r>
      <w:proofErr w:type="spellStart"/>
      <w:r w:rsidRPr="00882619">
        <w:rPr>
          <w:rtl/>
        </w:rPr>
        <w:t>יט</w:t>
      </w:r>
      <w:proofErr w:type="spellEnd"/>
      <w:r w:rsidRPr="00882619">
        <w:rPr>
          <w:rtl/>
        </w:rPr>
        <w:t xml:space="preserve">, א), כותב על ידו של עבד ונותן לה העבד, משום דאינו כקרקע בזה, </w:t>
      </w:r>
      <w:proofErr w:type="spellStart"/>
      <w:r w:rsidRPr="00882619">
        <w:rPr>
          <w:rtl/>
        </w:rPr>
        <w:t>דנתינה</w:t>
      </w:r>
      <w:proofErr w:type="spellEnd"/>
      <w:r w:rsidRPr="00882619">
        <w:rPr>
          <w:rtl/>
        </w:rPr>
        <w:t xml:space="preserve"> </w:t>
      </w:r>
      <w:proofErr w:type="spellStart"/>
      <w:r w:rsidRPr="00882619">
        <w:rPr>
          <w:rtl/>
        </w:rPr>
        <w:t>דגט</w:t>
      </w:r>
      <w:proofErr w:type="spellEnd"/>
      <w:r w:rsidRPr="00882619">
        <w:rPr>
          <w:rtl/>
        </w:rPr>
        <w:t xml:space="preserve"> אין זה נתינת ממון, רק נתינת גט, והוא ענין דתיי שאינו תלוי בחשיבות ממון כלום, ודאי דלא שייך לומר </w:t>
      </w:r>
      <w:proofErr w:type="spellStart"/>
      <w:r w:rsidRPr="00882619">
        <w:rPr>
          <w:rtl/>
        </w:rPr>
        <w:t>דאדם</w:t>
      </w:r>
      <w:proofErr w:type="spellEnd"/>
      <w:r w:rsidRPr="00882619">
        <w:rPr>
          <w:rtl/>
        </w:rPr>
        <w:t xml:space="preserve"> הוי כקרקע, ובפרט לחלק בין בן חורין לעבד, רק גדר מחובר ותלוש, וגם עבד כשנותן כל העבד הוי תלוש. ומזה תראה איך לא צדק בזה </w:t>
      </w:r>
      <w:proofErr w:type="spellStart"/>
      <w:r w:rsidRPr="00882619">
        <w:rPr>
          <w:rtl/>
        </w:rPr>
        <w:t>בשו"ת</w:t>
      </w:r>
      <w:proofErr w:type="spellEnd"/>
      <w:r w:rsidRPr="00882619">
        <w:rPr>
          <w:rtl/>
        </w:rPr>
        <w:t xml:space="preserve"> </w:t>
      </w:r>
      <w:proofErr w:type="spellStart"/>
      <w:r w:rsidRPr="00882619">
        <w:rPr>
          <w:rtl/>
        </w:rPr>
        <w:t>רעק"א</w:t>
      </w:r>
      <w:proofErr w:type="spellEnd"/>
      <w:r w:rsidRPr="00882619">
        <w:rPr>
          <w:rtl/>
        </w:rPr>
        <w:t xml:space="preserve"> (סימן נ"א) שהעיר </w:t>
      </w:r>
      <w:proofErr w:type="spellStart"/>
      <w:r w:rsidRPr="00882619">
        <w:rPr>
          <w:rtl/>
        </w:rPr>
        <w:t>דלענין</w:t>
      </w:r>
      <w:proofErr w:type="spellEnd"/>
      <w:r w:rsidRPr="00882619">
        <w:rPr>
          <w:rtl/>
        </w:rPr>
        <w:t xml:space="preserve"> שחיטה נחלק בין אדם לב"ח, דהוא ענין דתיי, דלא שייך שיהא בסכין חשיבות ממון כלל, ואפילו אינו </w:t>
      </w:r>
      <w:proofErr w:type="spellStart"/>
      <w:r w:rsidRPr="00882619">
        <w:rPr>
          <w:rtl/>
        </w:rPr>
        <w:t>שוה</w:t>
      </w:r>
      <w:proofErr w:type="spellEnd"/>
      <w:r w:rsidRPr="00882619">
        <w:rPr>
          <w:rtl/>
        </w:rPr>
        <w:t xml:space="preserve"> כלום כקרומית של קנה וסכין של עו"ג וכיו"ב, רק </w:t>
      </w:r>
      <w:proofErr w:type="spellStart"/>
      <w:r w:rsidRPr="00882619">
        <w:rPr>
          <w:rtl/>
        </w:rPr>
        <w:t>דילפינן</w:t>
      </w:r>
      <w:proofErr w:type="spellEnd"/>
      <w:r w:rsidRPr="00882619">
        <w:rPr>
          <w:rtl/>
        </w:rPr>
        <w:t xml:space="preserve"> </w:t>
      </w:r>
      <w:proofErr w:type="spellStart"/>
      <w:r w:rsidRPr="00882619">
        <w:rPr>
          <w:rtl/>
        </w:rPr>
        <w:t>מויקח</w:t>
      </w:r>
      <w:proofErr w:type="spellEnd"/>
      <w:r w:rsidRPr="00882619">
        <w:rPr>
          <w:rtl/>
        </w:rPr>
        <w:t xml:space="preserve"> את המאכלת דבעי תלוש, ומאי שנא בין שן אדם לשן בע"ח. ובחידושי לספר תורת הבית הארכתי ואכמ"ל:</w:t>
      </w:r>
    </w:p>
    <w:p w14:paraId="3EEDE6DB" w14:textId="77777777" w:rsidR="00882619" w:rsidRPr="00882619" w:rsidRDefault="00882619" w:rsidP="00882619">
      <w:pPr>
        <w:rPr>
          <w:rtl/>
        </w:rPr>
      </w:pPr>
      <w:r w:rsidRPr="00882619">
        <w:rPr>
          <w:rtl/>
        </w:rPr>
        <w:t xml:space="preserve">  אך בכ"ז לא </w:t>
      </w:r>
      <w:proofErr w:type="spellStart"/>
      <w:r w:rsidRPr="00882619">
        <w:rPr>
          <w:rtl/>
        </w:rPr>
        <w:t>נהירא</w:t>
      </w:r>
      <w:proofErr w:type="spellEnd"/>
      <w:r w:rsidRPr="00882619">
        <w:rPr>
          <w:rtl/>
        </w:rPr>
        <w:t xml:space="preserve"> לומר </w:t>
      </w:r>
      <w:proofErr w:type="spellStart"/>
      <w:r w:rsidRPr="00882619">
        <w:rPr>
          <w:rtl/>
        </w:rPr>
        <w:t>דמונתן</w:t>
      </w:r>
      <w:proofErr w:type="spellEnd"/>
      <w:r w:rsidRPr="00882619">
        <w:rPr>
          <w:rtl/>
        </w:rPr>
        <w:t xml:space="preserve"> בידה </w:t>
      </w:r>
      <w:proofErr w:type="spellStart"/>
      <w:r w:rsidRPr="00882619">
        <w:rPr>
          <w:rtl/>
        </w:rPr>
        <w:t>ילפינן</w:t>
      </w:r>
      <w:proofErr w:type="spellEnd"/>
      <w:r w:rsidRPr="00882619">
        <w:rPr>
          <w:rtl/>
        </w:rPr>
        <w:t xml:space="preserve"> דאינה מתגרשת במחובר, והוא בקרקע, </w:t>
      </w:r>
      <w:proofErr w:type="spellStart"/>
      <w:r w:rsidRPr="00882619">
        <w:rPr>
          <w:rtl/>
        </w:rPr>
        <w:t>דמוכח</w:t>
      </w:r>
      <w:proofErr w:type="spellEnd"/>
      <w:r w:rsidRPr="00882619">
        <w:rPr>
          <w:rtl/>
        </w:rPr>
        <w:t xml:space="preserve"> </w:t>
      </w:r>
      <w:proofErr w:type="spellStart"/>
      <w:r w:rsidRPr="00882619">
        <w:rPr>
          <w:rtl/>
        </w:rPr>
        <w:t>בסוגיא</w:t>
      </w:r>
      <w:proofErr w:type="spellEnd"/>
      <w:r w:rsidRPr="00882619">
        <w:rPr>
          <w:rtl/>
        </w:rPr>
        <w:t xml:space="preserve"> </w:t>
      </w:r>
      <w:proofErr w:type="spellStart"/>
      <w:r w:rsidRPr="00882619">
        <w:rPr>
          <w:rtl/>
        </w:rPr>
        <w:t>דב"מ</w:t>
      </w:r>
      <w:proofErr w:type="spellEnd"/>
      <w:r w:rsidRPr="00882619">
        <w:rPr>
          <w:rtl/>
        </w:rPr>
        <w:t xml:space="preserve"> תמן (נו, ב) </w:t>
      </w:r>
      <w:proofErr w:type="spellStart"/>
      <w:r w:rsidRPr="00882619">
        <w:rPr>
          <w:rtl/>
        </w:rPr>
        <w:t>דכל</w:t>
      </w:r>
      <w:proofErr w:type="spellEnd"/>
      <w:r w:rsidRPr="00882619">
        <w:rPr>
          <w:rtl/>
        </w:rPr>
        <w:t xml:space="preserve"> </w:t>
      </w:r>
      <w:proofErr w:type="spellStart"/>
      <w:r w:rsidRPr="00882619">
        <w:rPr>
          <w:rtl/>
        </w:rPr>
        <w:t>היכי</w:t>
      </w:r>
      <w:proofErr w:type="spellEnd"/>
      <w:r w:rsidRPr="00882619">
        <w:rPr>
          <w:rtl/>
        </w:rPr>
        <w:t xml:space="preserve"> </w:t>
      </w:r>
      <w:proofErr w:type="spellStart"/>
      <w:r w:rsidRPr="00882619">
        <w:rPr>
          <w:rtl/>
        </w:rPr>
        <w:t>דמפרשינן</w:t>
      </w:r>
      <w:proofErr w:type="spellEnd"/>
      <w:r w:rsidRPr="00882619">
        <w:rPr>
          <w:rtl/>
        </w:rPr>
        <w:t xml:space="preserve"> יד רשות הוי קרקע בכלל, כמו </w:t>
      </w:r>
      <w:proofErr w:type="spellStart"/>
      <w:r w:rsidRPr="00882619">
        <w:rPr>
          <w:rtl/>
        </w:rPr>
        <w:t>ויקח</w:t>
      </w:r>
      <w:proofErr w:type="spellEnd"/>
      <w:r w:rsidRPr="00882619">
        <w:rPr>
          <w:rtl/>
        </w:rPr>
        <w:t xml:space="preserve"> ארצו מידו, </w:t>
      </w:r>
      <w:proofErr w:type="spellStart"/>
      <w:r w:rsidRPr="00882619">
        <w:rPr>
          <w:rtl/>
        </w:rPr>
        <w:t>והכא</w:t>
      </w:r>
      <w:proofErr w:type="spellEnd"/>
      <w:r w:rsidRPr="00882619">
        <w:rPr>
          <w:rtl/>
        </w:rPr>
        <w:t xml:space="preserve"> </w:t>
      </w:r>
      <w:proofErr w:type="spellStart"/>
      <w:r w:rsidRPr="00882619">
        <w:rPr>
          <w:rtl/>
        </w:rPr>
        <w:t>דרשינן</w:t>
      </w:r>
      <w:proofErr w:type="spellEnd"/>
      <w:r w:rsidRPr="00882619">
        <w:rPr>
          <w:rtl/>
        </w:rPr>
        <w:t xml:space="preserve"> (גיטין עז, א) </w:t>
      </w:r>
      <w:proofErr w:type="spellStart"/>
      <w:r w:rsidRPr="00882619">
        <w:rPr>
          <w:rtl/>
        </w:rPr>
        <w:t>מונתן</w:t>
      </w:r>
      <w:proofErr w:type="spellEnd"/>
      <w:r w:rsidRPr="00882619">
        <w:rPr>
          <w:rtl/>
        </w:rPr>
        <w:t xml:space="preserve"> בידה גגה חצירה, </w:t>
      </w:r>
      <w:proofErr w:type="spellStart"/>
      <w:r w:rsidRPr="00882619">
        <w:rPr>
          <w:rtl/>
        </w:rPr>
        <w:t>והוי</w:t>
      </w:r>
      <w:proofErr w:type="spellEnd"/>
      <w:r w:rsidRPr="00882619">
        <w:rPr>
          <w:rtl/>
        </w:rPr>
        <w:t xml:space="preserve"> ידה רשותה. א"כ הוי קרקע בכלל </w:t>
      </w:r>
      <w:proofErr w:type="spellStart"/>
      <w:r w:rsidRPr="00882619">
        <w:rPr>
          <w:rtl/>
        </w:rPr>
        <w:t>דאתי</w:t>
      </w:r>
      <w:proofErr w:type="spellEnd"/>
      <w:r w:rsidRPr="00882619">
        <w:rPr>
          <w:rtl/>
        </w:rPr>
        <w:t xml:space="preserve"> לרשותה. הן דבר זה צריך הכרע, </w:t>
      </w:r>
      <w:proofErr w:type="spellStart"/>
      <w:r w:rsidRPr="00882619">
        <w:rPr>
          <w:rtl/>
        </w:rPr>
        <w:t>דאפשר</w:t>
      </w:r>
      <w:proofErr w:type="spellEnd"/>
      <w:r w:rsidRPr="00882619">
        <w:rPr>
          <w:rtl/>
        </w:rPr>
        <w:t xml:space="preserve"> </w:t>
      </w:r>
      <w:proofErr w:type="spellStart"/>
      <w:r w:rsidRPr="00882619">
        <w:rPr>
          <w:rtl/>
        </w:rPr>
        <w:t>דהך</w:t>
      </w:r>
      <w:proofErr w:type="spellEnd"/>
      <w:r w:rsidRPr="00882619">
        <w:rPr>
          <w:rtl/>
        </w:rPr>
        <w:t xml:space="preserve"> בידה הוי </w:t>
      </w:r>
      <w:proofErr w:type="spellStart"/>
      <w:r w:rsidRPr="00882619">
        <w:rPr>
          <w:rtl/>
        </w:rPr>
        <w:t>דוקא</w:t>
      </w:r>
      <w:proofErr w:type="spellEnd"/>
      <w:r w:rsidRPr="00882619">
        <w:rPr>
          <w:rtl/>
        </w:rPr>
        <w:t xml:space="preserve"> יד, רק </w:t>
      </w:r>
      <w:proofErr w:type="spellStart"/>
      <w:r w:rsidRPr="00882619">
        <w:rPr>
          <w:rtl/>
        </w:rPr>
        <w:t>דמונתן</w:t>
      </w:r>
      <w:proofErr w:type="spellEnd"/>
      <w:r w:rsidRPr="00882619">
        <w:rPr>
          <w:rtl/>
        </w:rPr>
        <w:t xml:space="preserve"> </w:t>
      </w:r>
      <w:proofErr w:type="spellStart"/>
      <w:r w:rsidRPr="00882619">
        <w:rPr>
          <w:rtl/>
        </w:rPr>
        <w:t>מרבינן</w:t>
      </w:r>
      <w:proofErr w:type="spellEnd"/>
      <w:r w:rsidRPr="00882619">
        <w:rPr>
          <w:rtl/>
        </w:rPr>
        <w:t xml:space="preserve"> בכלל ופרט כל מידי </w:t>
      </w:r>
      <w:proofErr w:type="spellStart"/>
      <w:r w:rsidRPr="00882619">
        <w:rPr>
          <w:rtl/>
        </w:rPr>
        <w:t>דדמי</w:t>
      </w:r>
      <w:proofErr w:type="spellEnd"/>
      <w:r w:rsidRPr="00882619">
        <w:rPr>
          <w:rtl/>
        </w:rPr>
        <w:t xml:space="preserve"> לפרט, </w:t>
      </w:r>
      <w:proofErr w:type="spellStart"/>
      <w:r w:rsidRPr="00882619">
        <w:rPr>
          <w:rtl/>
        </w:rPr>
        <w:t>וכמוש"כ</w:t>
      </w:r>
      <w:proofErr w:type="spellEnd"/>
      <w:r w:rsidRPr="00882619">
        <w:rPr>
          <w:rtl/>
        </w:rPr>
        <w:t xml:space="preserve"> התוספות ריש פרק הזורק (שם ד"ה ת"ל ונתן), וא"כ שפיר </w:t>
      </w:r>
      <w:proofErr w:type="spellStart"/>
      <w:r w:rsidRPr="00882619">
        <w:rPr>
          <w:rtl/>
        </w:rPr>
        <w:t>איתמעיט</w:t>
      </w:r>
      <w:proofErr w:type="spellEnd"/>
      <w:r w:rsidRPr="00882619">
        <w:rPr>
          <w:rtl/>
        </w:rPr>
        <w:t xml:space="preserve"> קרקע, אך א"כ הא לא דמי </w:t>
      </w:r>
      <w:proofErr w:type="spellStart"/>
      <w:r w:rsidRPr="00882619">
        <w:rPr>
          <w:rtl/>
        </w:rPr>
        <w:t>כללא</w:t>
      </w:r>
      <w:proofErr w:type="spellEnd"/>
      <w:r w:rsidRPr="00882619">
        <w:rPr>
          <w:rtl/>
        </w:rPr>
        <w:t xml:space="preserve"> קמא </w:t>
      </w:r>
      <w:proofErr w:type="spellStart"/>
      <w:r w:rsidRPr="00882619">
        <w:rPr>
          <w:rtl/>
        </w:rPr>
        <w:t>לכללא</w:t>
      </w:r>
      <w:proofErr w:type="spellEnd"/>
      <w:r w:rsidRPr="00882619">
        <w:rPr>
          <w:rtl/>
        </w:rPr>
        <w:t xml:space="preserve"> </w:t>
      </w:r>
      <w:proofErr w:type="spellStart"/>
      <w:r w:rsidRPr="00882619">
        <w:rPr>
          <w:rtl/>
        </w:rPr>
        <w:t>בתרא</w:t>
      </w:r>
      <w:proofErr w:type="spellEnd"/>
      <w:r w:rsidRPr="00882619">
        <w:rPr>
          <w:rtl/>
        </w:rPr>
        <w:t xml:space="preserve">, </w:t>
      </w:r>
      <w:proofErr w:type="spellStart"/>
      <w:r w:rsidRPr="00882619">
        <w:rPr>
          <w:rtl/>
        </w:rPr>
        <w:t>דמוכתב</w:t>
      </w:r>
      <w:proofErr w:type="spellEnd"/>
      <w:r w:rsidRPr="00882619">
        <w:rPr>
          <w:rtl/>
        </w:rPr>
        <w:t xml:space="preserve"> </w:t>
      </w:r>
      <w:proofErr w:type="spellStart"/>
      <w:r w:rsidRPr="00882619">
        <w:rPr>
          <w:rtl/>
        </w:rPr>
        <w:t>איתרבי</w:t>
      </w:r>
      <w:proofErr w:type="spellEnd"/>
      <w:r w:rsidRPr="00882619">
        <w:rPr>
          <w:rtl/>
        </w:rPr>
        <w:t xml:space="preserve"> אף מחובר, </w:t>
      </w:r>
      <w:proofErr w:type="spellStart"/>
      <w:r w:rsidRPr="00882619">
        <w:rPr>
          <w:rtl/>
        </w:rPr>
        <w:t>ומונתן</w:t>
      </w:r>
      <w:proofErr w:type="spellEnd"/>
      <w:r w:rsidRPr="00882619">
        <w:rPr>
          <w:rtl/>
        </w:rPr>
        <w:t xml:space="preserve"> בידה רק דבר הניתן מיד ליד, ותו </w:t>
      </w:r>
      <w:proofErr w:type="spellStart"/>
      <w:r w:rsidRPr="00882619">
        <w:rPr>
          <w:rtl/>
        </w:rPr>
        <w:t>תליא</w:t>
      </w:r>
      <w:proofErr w:type="spellEnd"/>
      <w:r w:rsidRPr="00882619">
        <w:rPr>
          <w:rtl/>
        </w:rPr>
        <w:t xml:space="preserve"> בפלוגתא </w:t>
      </w:r>
      <w:proofErr w:type="spellStart"/>
      <w:r w:rsidRPr="00882619">
        <w:rPr>
          <w:rtl/>
        </w:rPr>
        <w:t>דתנא</w:t>
      </w:r>
      <w:proofErr w:type="spellEnd"/>
      <w:r w:rsidRPr="00882619">
        <w:rPr>
          <w:rtl/>
        </w:rPr>
        <w:t xml:space="preserve"> דבי רב ותנא דבי ר"י (</w:t>
      </w:r>
      <w:proofErr w:type="spellStart"/>
      <w:r w:rsidRPr="00882619">
        <w:rPr>
          <w:rtl/>
        </w:rPr>
        <w:t>ב"ק</w:t>
      </w:r>
      <w:proofErr w:type="spellEnd"/>
      <w:r w:rsidRPr="00882619">
        <w:rPr>
          <w:rtl/>
        </w:rPr>
        <w:t xml:space="preserve"> סד, א), אם </w:t>
      </w:r>
      <w:proofErr w:type="spellStart"/>
      <w:r w:rsidRPr="00882619">
        <w:rPr>
          <w:rtl/>
        </w:rPr>
        <w:t>דרשינן</w:t>
      </w:r>
      <w:proofErr w:type="spellEnd"/>
      <w:r w:rsidRPr="00882619">
        <w:rPr>
          <w:rtl/>
        </w:rPr>
        <w:t xml:space="preserve"> </w:t>
      </w:r>
      <w:proofErr w:type="spellStart"/>
      <w:r w:rsidRPr="00882619">
        <w:rPr>
          <w:rtl/>
        </w:rPr>
        <w:t>בכה"ג</w:t>
      </w:r>
      <w:proofErr w:type="spellEnd"/>
      <w:r w:rsidRPr="00882619">
        <w:rPr>
          <w:rtl/>
        </w:rPr>
        <w:t xml:space="preserve"> כלל ופרט וכלל, והתוספות (גיטין </w:t>
      </w:r>
      <w:proofErr w:type="spellStart"/>
      <w:r w:rsidRPr="00882619">
        <w:rPr>
          <w:rtl/>
        </w:rPr>
        <w:t>עא</w:t>
      </w:r>
      <w:proofErr w:type="spellEnd"/>
      <w:r w:rsidRPr="00882619">
        <w:rPr>
          <w:rtl/>
        </w:rPr>
        <w:t xml:space="preserve">, ב ד"ה תלמוד לומר) כתבו </w:t>
      </w:r>
      <w:proofErr w:type="spellStart"/>
      <w:r w:rsidRPr="00882619">
        <w:rPr>
          <w:rtl/>
        </w:rPr>
        <w:t>דריה"ג</w:t>
      </w:r>
      <w:proofErr w:type="spellEnd"/>
      <w:r w:rsidRPr="00882619">
        <w:rPr>
          <w:rtl/>
        </w:rPr>
        <w:t xml:space="preserve"> </w:t>
      </w:r>
      <w:proofErr w:type="spellStart"/>
      <w:r w:rsidRPr="00882619">
        <w:rPr>
          <w:rtl/>
        </w:rPr>
        <w:t>דריש</w:t>
      </w:r>
      <w:proofErr w:type="spellEnd"/>
      <w:r w:rsidRPr="00882619">
        <w:rPr>
          <w:rtl/>
        </w:rPr>
        <w:t xml:space="preserve"> כלל ופרט וכלל, אולם המחוור דלא </w:t>
      </w:r>
      <w:proofErr w:type="spellStart"/>
      <w:r w:rsidRPr="00882619">
        <w:rPr>
          <w:rtl/>
        </w:rPr>
        <w:t>כמוש"כ</w:t>
      </w:r>
      <w:proofErr w:type="spellEnd"/>
      <w:r w:rsidRPr="00882619">
        <w:rPr>
          <w:rtl/>
        </w:rPr>
        <w:t xml:space="preserve"> התוספות </w:t>
      </w:r>
      <w:proofErr w:type="spellStart"/>
      <w:r w:rsidRPr="00882619">
        <w:rPr>
          <w:rtl/>
        </w:rPr>
        <w:t>בגיטין</w:t>
      </w:r>
      <w:proofErr w:type="spellEnd"/>
      <w:r w:rsidRPr="00882619">
        <w:rPr>
          <w:rtl/>
        </w:rPr>
        <w:t xml:space="preserve">, רק </w:t>
      </w:r>
      <w:proofErr w:type="spellStart"/>
      <w:r w:rsidRPr="00882619">
        <w:rPr>
          <w:rtl/>
        </w:rPr>
        <w:t>מדכתיב</w:t>
      </w:r>
      <w:proofErr w:type="spellEnd"/>
      <w:r w:rsidRPr="00882619">
        <w:rPr>
          <w:rtl/>
        </w:rPr>
        <w:t xml:space="preserve"> תרי </w:t>
      </w:r>
      <w:proofErr w:type="spellStart"/>
      <w:r w:rsidRPr="00882619">
        <w:rPr>
          <w:rtl/>
        </w:rPr>
        <w:t>זימני</w:t>
      </w:r>
      <w:proofErr w:type="spellEnd"/>
      <w:r w:rsidRPr="00882619">
        <w:rPr>
          <w:rtl/>
        </w:rPr>
        <w:t xml:space="preserve"> וכתב בפרשה מרבה כל דבר, </w:t>
      </w:r>
      <w:proofErr w:type="spellStart"/>
      <w:r w:rsidRPr="00882619">
        <w:rPr>
          <w:rtl/>
        </w:rPr>
        <w:t>כמוש"כ</w:t>
      </w:r>
      <w:proofErr w:type="spellEnd"/>
      <w:r w:rsidRPr="00882619">
        <w:rPr>
          <w:rtl/>
        </w:rPr>
        <w:t xml:space="preserve"> הרשב"א לקמן ריש פרק הזורק גבי ונתן עיי"ש. וכן פירשו תוספות בעצמם </w:t>
      </w:r>
      <w:proofErr w:type="spellStart"/>
      <w:r w:rsidRPr="00882619">
        <w:rPr>
          <w:rtl/>
        </w:rPr>
        <w:t>בפ"ב</w:t>
      </w:r>
      <w:proofErr w:type="spellEnd"/>
      <w:r w:rsidRPr="00882619">
        <w:rPr>
          <w:rtl/>
        </w:rPr>
        <w:t xml:space="preserve"> </w:t>
      </w:r>
      <w:proofErr w:type="spellStart"/>
      <w:r w:rsidRPr="00882619">
        <w:rPr>
          <w:rtl/>
        </w:rPr>
        <w:t>דסוטה</w:t>
      </w:r>
      <w:proofErr w:type="spellEnd"/>
      <w:r w:rsidRPr="00882619">
        <w:rPr>
          <w:rtl/>
        </w:rPr>
        <w:t xml:space="preserve"> (דף </w:t>
      </w:r>
      <w:proofErr w:type="spellStart"/>
      <w:r w:rsidRPr="00882619">
        <w:rPr>
          <w:rtl/>
        </w:rPr>
        <w:t>יז</w:t>
      </w:r>
      <w:proofErr w:type="spellEnd"/>
      <w:r w:rsidRPr="00882619">
        <w:rPr>
          <w:rtl/>
        </w:rPr>
        <w:t xml:space="preserve">, א) </w:t>
      </w:r>
      <w:proofErr w:type="spellStart"/>
      <w:r w:rsidRPr="00882619">
        <w:rPr>
          <w:rtl/>
        </w:rPr>
        <w:t>תד"ה</w:t>
      </w:r>
      <w:proofErr w:type="spellEnd"/>
      <w:r w:rsidRPr="00882619">
        <w:rPr>
          <w:rtl/>
        </w:rPr>
        <w:t xml:space="preserve"> לא על הלוח ולא על הנייר </w:t>
      </w:r>
      <w:proofErr w:type="spellStart"/>
      <w:r w:rsidRPr="00882619">
        <w:rPr>
          <w:rtl/>
        </w:rPr>
        <w:t>כו</w:t>
      </w:r>
      <w:proofErr w:type="spellEnd"/>
      <w:r w:rsidRPr="00882619">
        <w:rPr>
          <w:rtl/>
        </w:rPr>
        <w:t xml:space="preserve">' עיי"ש, </w:t>
      </w:r>
      <w:proofErr w:type="spellStart"/>
      <w:r w:rsidRPr="00882619">
        <w:rPr>
          <w:rtl/>
        </w:rPr>
        <w:t>כהרשב"א</w:t>
      </w:r>
      <w:proofErr w:type="spellEnd"/>
      <w:r w:rsidRPr="00882619">
        <w:rPr>
          <w:rtl/>
        </w:rPr>
        <w:t xml:space="preserve">. ועיין </w:t>
      </w:r>
      <w:proofErr w:type="spellStart"/>
      <w:r w:rsidRPr="00882619">
        <w:rPr>
          <w:rtl/>
        </w:rPr>
        <w:t>בתוספתא</w:t>
      </w:r>
      <w:proofErr w:type="spellEnd"/>
      <w:r w:rsidRPr="00882619">
        <w:rPr>
          <w:rtl/>
        </w:rPr>
        <w:t xml:space="preserve"> (גיטין פ"ב </w:t>
      </w:r>
      <w:proofErr w:type="spellStart"/>
      <w:r w:rsidRPr="00882619">
        <w:rPr>
          <w:rtl/>
        </w:rPr>
        <w:t>ה"ו</w:t>
      </w:r>
      <w:proofErr w:type="spellEnd"/>
      <w:r w:rsidRPr="00882619">
        <w:rPr>
          <w:rtl/>
        </w:rPr>
        <w:t xml:space="preserve">) </w:t>
      </w:r>
      <w:proofErr w:type="spellStart"/>
      <w:r w:rsidRPr="00882619">
        <w:rPr>
          <w:rtl/>
        </w:rPr>
        <w:t>דמייתי</w:t>
      </w:r>
      <w:proofErr w:type="spellEnd"/>
      <w:r w:rsidRPr="00882619">
        <w:rPr>
          <w:rtl/>
        </w:rPr>
        <w:t xml:space="preserve"> הנך </w:t>
      </w:r>
      <w:proofErr w:type="spellStart"/>
      <w:r w:rsidRPr="00882619">
        <w:rPr>
          <w:rtl/>
        </w:rPr>
        <w:t>דריב"ב</w:t>
      </w:r>
      <w:proofErr w:type="spellEnd"/>
      <w:r w:rsidRPr="00882619">
        <w:rPr>
          <w:rtl/>
        </w:rPr>
        <w:t xml:space="preserve">, והדר אמר כתב על קרן הצבי וחתכו וחתמו ונתנו לה פסול, שנאמר וכתב ונתן, מה נתינה בתלוש אף כתיבה בתלוש עכ"ל. ואין </w:t>
      </w:r>
      <w:proofErr w:type="spellStart"/>
      <w:r w:rsidRPr="00882619">
        <w:rPr>
          <w:rtl/>
        </w:rPr>
        <w:t>כונתו</w:t>
      </w:r>
      <w:proofErr w:type="spellEnd"/>
      <w:r w:rsidRPr="00882619">
        <w:rPr>
          <w:rtl/>
        </w:rPr>
        <w:t xml:space="preserve"> </w:t>
      </w:r>
      <w:proofErr w:type="spellStart"/>
      <w:r w:rsidRPr="00882619">
        <w:rPr>
          <w:rtl/>
        </w:rPr>
        <w:t>דמונתן</w:t>
      </w:r>
      <w:proofErr w:type="spellEnd"/>
      <w:r w:rsidRPr="00882619">
        <w:rPr>
          <w:rtl/>
        </w:rPr>
        <w:t xml:space="preserve"> </w:t>
      </w:r>
      <w:proofErr w:type="spellStart"/>
      <w:r w:rsidRPr="00882619">
        <w:rPr>
          <w:rtl/>
        </w:rPr>
        <w:t>ממעטינן</w:t>
      </w:r>
      <w:proofErr w:type="spellEnd"/>
      <w:r w:rsidRPr="00882619">
        <w:rPr>
          <w:rtl/>
        </w:rPr>
        <w:t xml:space="preserve"> מחובר, </w:t>
      </w:r>
      <w:proofErr w:type="spellStart"/>
      <w:r w:rsidRPr="00882619">
        <w:rPr>
          <w:rtl/>
        </w:rPr>
        <w:t>דא"כ</w:t>
      </w:r>
      <w:proofErr w:type="spellEnd"/>
      <w:r w:rsidRPr="00882619">
        <w:rPr>
          <w:rtl/>
        </w:rPr>
        <w:t xml:space="preserve"> אף אם נתן לה הצבי יהיה פסול, רק </w:t>
      </w:r>
      <w:proofErr w:type="spellStart"/>
      <w:r w:rsidRPr="00882619">
        <w:rPr>
          <w:rtl/>
        </w:rPr>
        <w:t>כונת</w:t>
      </w:r>
      <w:proofErr w:type="spellEnd"/>
      <w:r w:rsidRPr="00882619">
        <w:rPr>
          <w:rtl/>
        </w:rPr>
        <w:t xml:space="preserve"> </w:t>
      </w:r>
      <w:proofErr w:type="spellStart"/>
      <w:r w:rsidRPr="00882619">
        <w:rPr>
          <w:rtl/>
        </w:rPr>
        <w:t>התוספתא</w:t>
      </w:r>
      <w:proofErr w:type="spellEnd"/>
      <w:r w:rsidRPr="00882619">
        <w:rPr>
          <w:rtl/>
        </w:rPr>
        <w:t xml:space="preserve"> דלא יהא מחוסר קציצה, </w:t>
      </w:r>
      <w:proofErr w:type="spellStart"/>
      <w:r w:rsidRPr="00882619">
        <w:rPr>
          <w:rtl/>
        </w:rPr>
        <w:t>כדאמר</w:t>
      </w:r>
      <w:proofErr w:type="spellEnd"/>
      <w:r w:rsidRPr="00882619">
        <w:rPr>
          <w:rtl/>
        </w:rPr>
        <w:t xml:space="preserve"> בגמרא דילן, </w:t>
      </w:r>
      <w:proofErr w:type="spellStart"/>
      <w:r w:rsidRPr="00882619">
        <w:rPr>
          <w:rtl/>
        </w:rPr>
        <w:t>וז"פ</w:t>
      </w:r>
      <w:proofErr w:type="spellEnd"/>
      <w:r w:rsidRPr="00882619">
        <w:rPr>
          <w:rtl/>
        </w:rPr>
        <w:t>:</w:t>
      </w:r>
    </w:p>
    <w:p w14:paraId="47BE30EE" w14:textId="77777777" w:rsidR="00882619" w:rsidRPr="00882619" w:rsidRDefault="00882619" w:rsidP="00882619">
      <w:pPr>
        <w:rPr>
          <w:rtl/>
        </w:rPr>
      </w:pPr>
      <w:r w:rsidRPr="00882619">
        <w:rPr>
          <w:rtl/>
        </w:rPr>
        <w:lastRenderedPageBreak/>
        <w:t xml:space="preserve">  והנה בספרי (תצא נ"ט) </w:t>
      </w:r>
      <w:proofErr w:type="spellStart"/>
      <w:r w:rsidRPr="00882619">
        <w:rPr>
          <w:rtl/>
        </w:rPr>
        <w:t>דריש</w:t>
      </w:r>
      <w:proofErr w:type="spellEnd"/>
      <w:r w:rsidRPr="00882619">
        <w:rPr>
          <w:rtl/>
        </w:rPr>
        <w:t xml:space="preserve"> שיכתוב על דבר של קיימא בספר, וגם זה השמיט רבינו, </w:t>
      </w:r>
      <w:proofErr w:type="spellStart"/>
      <w:r w:rsidRPr="00882619">
        <w:rPr>
          <w:rtl/>
        </w:rPr>
        <w:t>יעוין</w:t>
      </w:r>
      <w:proofErr w:type="spellEnd"/>
      <w:r w:rsidRPr="00882619">
        <w:rPr>
          <w:rtl/>
        </w:rPr>
        <w:t xml:space="preserve"> </w:t>
      </w:r>
      <w:proofErr w:type="spellStart"/>
      <w:r w:rsidRPr="00882619">
        <w:rPr>
          <w:rtl/>
        </w:rPr>
        <w:t>מש"כ</w:t>
      </w:r>
      <w:proofErr w:type="spellEnd"/>
      <w:r w:rsidRPr="00882619">
        <w:rPr>
          <w:rtl/>
        </w:rPr>
        <w:t xml:space="preserve"> </w:t>
      </w:r>
      <w:proofErr w:type="spellStart"/>
      <w:r w:rsidRPr="00882619">
        <w:rPr>
          <w:rtl/>
        </w:rPr>
        <w:t>ההמ"ג</w:t>
      </w:r>
      <w:proofErr w:type="spellEnd"/>
      <w:r w:rsidRPr="00882619">
        <w:rPr>
          <w:rtl/>
        </w:rPr>
        <w:t xml:space="preserve"> לקמן פ"ד </w:t>
      </w:r>
      <w:proofErr w:type="spellStart"/>
      <w:r w:rsidRPr="00882619">
        <w:rPr>
          <w:rtl/>
        </w:rPr>
        <w:t>ה"ז</w:t>
      </w:r>
      <w:proofErr w:type="spellEnd"/>
      <w:r w:rsidRPr="00882619">
        <w:rPr>
          <w:rtl/>
        </w:rPr>
        <w:t xml:space="preserve"> שהשמיט </w:t>
      </w:r>
      <w:proofErr w:type="spellStart"/>
      <w:r w:rsidRPr="00882619">
        <w:rPr>
          <w:rtl/>
        </w:rPr>
        <w:t>התוספתא</w:t>
      </w:r>
      <w:proofErr w:type="spellEnd"/>
      <w:r w:rsidRPr="00882619">
        <w:rPr>
          <w:rtl/>
        </w:rPr>
        <w:t xml:space="preserve"> (גיטין פ"ב ה"ה) שפוסלת ע"ג עלי בצלים, כיון שלא הוזכר בגמרא, ולדעתי, משום דרבנן דילן </w:t>
      </w:r>
      <w:proofErr w:type="spellStart"/>
      <w:r w:rsidRPr="00882619">
        <w:rPr>
          <w:rtl/>
        </w:rPr>
        <w:t>דסברי</w:t>
      </w:r>
      <w:proofErr w:type="spellEnd"/>
      <w:r w:rsidRPr="00882619">
        <w:rPr>
          <w:rtl/>
        </w:rPr>
        <w:t xml:space="preserve"> ספר לספירת דברים הוא </w:t>
      </w:r>
      <w:proofErr w:type="spellStart"/>
      <w:r w:rsidRPr="00882619">
        <w:rPr>
          <w:rtl/>
        </w:rPr>
        <w:t>דאתא</w:t>
      </w:r>
      <w:proofErr w:type="spellEnd"/>
      <w:r w:rsidRPr="00882619">
        <w:rPr>
          <w:rtl/>
        </w:rPr>
        <w:t xml:space="preserve"> פליגי ע"ז, וא"כ טעמא בעי למה אין </w:t>
      </w:r>
      <w:proofErr w:type="spellStart"/>
      <w:r w:rsidRPr="00882619">
        <w:rPr>
          <w:rtl/>
        </w:rPr>
        <w:t>כותבין</w:t>
      </w:r>
      <w:proofErr w:type="spellEnd"/>
      <w:r w:rsidRPr="00882619">
        <w:rPr>
          <w:rtl/>
        </w:rPr>
        <w:t xml:space="preserve"> במחובר, </w:t>
      </w:r>
      <w:proofErr w:type="spellStart"/>
      <w:r w:rsidRPr="00882619">
        <w:rPr>
          <w:rtl/>
        </w:rPr>
        <w:t>דכמו</w:t>
      </w:r>
      <w:proofErr w:type="spellEnd"/>
      <w:r w:rsidRPr="00882619">
        <w:rPr>
          <w:rtl/>
        </w:rPr>
        <w:t xml:space="preserve"> דלא </w:t>
      </w:r>
      <w:proofErr w:type="spellStart"/>
      <w:r w:rsidRPr="00882619">
        <w:rPr>
          <w:rtl/>
        </w:rPr>
        <w:t>דרשינן</w:t>
      </w:r>
      <w:proofErr w:type="spellEnd"/>
      <w:r w:rsidRPr="00882619">
        <w:rPr>
          <w:rtl/>
        </w:rPr>
        <w:t xml:space="preserve"> דבר של קיימא כן לא </w:t>
      </w:r>
      <w:proofErr w:type="spellStart"/>
      <w:r w:rsidRPr="00882619">
        <w:rPr>
          <w:rtl/>
        </w:rPr>
        <w:t>דרשינן</w:t>
      </w:r>
      <w:proofErr w:type="spellEnd"/>
      <w:r w:rsidRPr="00882619">
        <w:rPr>
          <w:rtl/>
        </w:rPr>
        <w:t xml:space="preserve"> תלוש:</w:t>
      </w:r>
    </w:p>
    <w:p w14:paraId="6667FE57" w14:textId="77777777" w:rsidR="00882619" w:rsidRPr="00882619" w:rsidRDefault="00882619" w:rsidP="00882619">
      <w:pPr>
        <w:rPr>
          <w:rtl/>
        </w:rPr>
      </w:pPr>
      <w:r w:rsidRPr="00882619">
        <w:rPr>
          <w:rtl/>
        </w:rPr>
        <w:t xml:space="preserve">  לכן נראה </w:t>
      </w:r>
      <w:proofErr w:type="spellStart"/>
      <w:r w:rsidRPr="00882619">
        <w:rPr>
          <w:rtl/>
        </w:rPr>
        <w:t>דטעמא</w:t>
      </w:r>
      <w:proofErr w:type="spellEnd"/>
      <w:r w:rsidRPr="00882619">
        <w:rPr>
          <w:rtl/>
        </w:rPr>
        <w:t xml:space="preserve"> </w:t>
      </w:r>
      <w:proofErr w:type="spellStart"/>
      <w:r w:rsidRPr="00882619">
        <w:rPr>
          <w:rtl/>
        </w:rPr>
        <w:t>דאין</w:t>
      </w:r>
      <w:proofErr w:type="spellEnd"/>
      <w:r w:rsidRPr="00882619">
        <w:rPr>
          <w:rtl/>
        </w:rPr>
        <w:t xml:space="preserve"> </w:t>
      </w:r>
      <w:proofErr w:type="spellStart"/>
      <w:r w:rsidRPr="00882619">
        <w:rPr>
          <w:rtl/>
        </w:rPr>
        <w:t>כותבין</w:t>
      </w:r>
      <w:proofErr w:type="spellEnd"/>
      <w:r w:rsidRPr="00882619">
        <w:rPr>
          <w:rtl/>
        </w:rPr>
        <w:t xml:space="preserve"> במחובר משום דהוי כטלי </w:t>
      </w:r>
      <w:proofErr w:type="spellStart"/>
      <w:r w:rsidRPr="00882619">
        <w:rPr>
          <w:rtl/>
        </w:rPr>
        <w:t>גיטך</w:t>
      </w:r>
      <w:proofErr w:type="spellEnd"/>
      <w:r w:rsidRPr="00882619">
        <w:rPr>
          <w:rtl/>
        </w:rPr>
        <w:t xml:space="preserve"> מע"ג קרקע, </w:t>
      </w:r>
      <w:proofErr w:type="spellStart"/>
      <w:r w:rsidRPr="00882619">
        <w:rPr>
          <w:rtl/>
        </w:rPr>
        <w:t>דנחזי</w:t>
      </w:r>
      <w:proofErr w:type="spellEnd"/>
      <w:r w:rsidRPr="00882619">
        <w:rPr>
          <w:rtl/>
        </w:rPr>
        <w:t xml:space="preserve"> בחזקה, נראה ברור דלא מהני, </w:t>
      </w:r>
      <w:proofErr w:type="spellStart"/>
      <w:r w:rsidRPr="00882619">
        <w:rPr>
          <w:rtl/>
        </w:rPr>
        <w:t>דבחזקה</w:t>
      </w:r>
      <w:proofErr w:type="spellEnd"/>
      <w:r w:rsidRPr="00882619">
        <w:rPr>
          <w:rtl/>
        </w:rPr>
        <w:t xml:space="preserve">, הבעל הא לא עביד ולא מידי, שרק היא מחזקת, </w:t>
      </w:r>
      <w:proofErr w:type="spellStart"/>
      <w:r w:rsidRPr="00882619">
        <w:rPr>
          <w:rtl/>
        </w:rPr>
        <w:t>ודמיא</w:t>
      </w:r>
      <w:proofErr w:type="spellEnd"/>
      <w:r w:rsidRPr="00882619">
        <w:rPr>
          <w:rtl/>
        </w:rPr>
        <w:t xml:space="preserve"> ממש לנטלה מע"ג קרקע, שאף שבלא רצונו שתזכה לא זכתה בנייר מ"מ לאו ונתן הוא, </w:t>
      </w:r>
      <w:proofErr w:type="spellStart"/>
      <w:r w:rsidRPr="00882619">
        <w:rPr>
          <w:rtl/>
        </w:rPr>
        <w:t>כש"כ</w:t>
      </w:r>
      <w:proofErr w:type="spellEnd"/>
      <w:r w:rsidRPr="00882619">
        <w:rPr>
          <w:rtl/>
        </w:rPr>
        <w:t xml:space="preserve"> גבי חזקה </w:t>
      </w:r>
      <w:proofErr w:type="spellStart"/>
      <w:r w:rsidRPr="00882619">
        <w:rPr>
          <w:rtl/>
        </w:rPr>
        <w:t>דליכא</w:t>
      </w:r>
      <w:proofErr w:type="spellEnd"/>
      <w:r w:rsidRPr="00882619">
        <w:rPr>
          <w:rtl/>
        </w:rPr>
        <w:t xml:space="preserve"> ונתן, </w:t>
      </w:r>
      <w:proofErr w:type="spellStart"/>
      <w:r w:rsidRPr="00882619">
        <w:rPr>
          <w:rtl/>
        </w:rPr>
        <w:t>דהא</w:t>
      </w:r>
      <w:proofErr w:type="spellEnd"/>
      <w:r w:rsidRPr="00882619">
        <w:rPr>
          <w:rtl/>
        </w:rPr>
        <w:t xml:space="preserve"> רק היא עשתה החזקה [ודברי </w:t>
      </w:r>
      <w:proofErr w:type="spellStart"/>
      <w:r w:rsidRPr="00882619">
        <w:rPr>
          <w:rtl/>
        </w:rPr>
        <w:t>הב"ש</w:t>
      </w:r>
      <w:proofErr w:type="spellEnd"/>
      <w:r w:rsidRPr="00882619">
        <w:rPr>
          <w:rtl/>
        </w:rPr>
        <w:t xml:space="preserve"> סימן קכ"ד </w:t>
      </w:r>
      <w:proofErr w:type="spellStart"/>
      <w:r w:rsidRPr="00882619">
        <w:rPr>
          <w:rtl/>
        </w:rPr>
        <w:t>ס"ק</w:t>
      </w:r>
      <w:proofErr w:type="spellEnd"/>
      <w:r w:rsidRPr="00882619">
        <w:rPr>
          <w:rtl/>
        </w:rPr>
        <w:t xml:space="preserve"> י"ב </w:t>
      </w:r>
      <w:proofErr w:type="spellStart"/>
      <w:r w:rsidRPr="00882619">
        <w:rPr>
          <w:rtl/>
        </w:rPr>
        <w:t>שהאשה</w:t>
      </w:r>
      <w:proofErr w:type="spellEnd"/>
      <w:r w:rsidRPr="00882619">
        <w:rPr>
          <w:rtl/>
        </w:rPr>
        <w:t xml:space="preserve"> קונה בחזקה בעציץ נקוב </w:t>
      </w:r>
      <w:proofErr w:type="spellStart"/>
      <w:r w:rsidRPr="00882619">
        <w:rPr>
          <w:rtl/>
        </w:rPr>
        <w:t>צע"ג</w:t>
      </w:r>
      <w:proofErr w:type="spellEnd"/>
      <w:r w:rsidRPr="00882619">
        <w:rPr>
          <w:rtl/>
        </w:rPr>
        <w:t xml:space="preserve">, </w:t>
      </w:r>
      <w:proofErr w:type="spellStart"/>
      <w:r w:rsidRPr="00882619">
        <w:rPr>
          <w:rtl/>
        </w:rPr>
        <w:t>וכמוש"ב</w:t>
      </w:r>
      <w:proofErr w:type="spellEnd"/>
      <w:r w:rsidRPr="00882619">
        <w:rPr>
          <w:rtl/>
        </w:rPr>
        <w:t xml:space="preserve">] ואף בכותב שטר על הקרקע ונותן השטר לידה, נראה ג"כ דלא הוי נתינה, </w:t>
      </w:r>
      <w:proofErr w:type="spellStart"/>
      <w:r w:rsidRPr="00882619">
        <w:rPr>
          <w:rtl/>
        </w:rPr>
        <w:t>דכיון</w:t>
      </w:r>
      <w:proofErr w:type="spellEnd"/>
      <w:r w:rsidRPr="00882619">
        <w:rPr>
          <w:rtl/>
        </w:rPr>
        <w:t xml:space="preserve"> </w:t>
      </w:r>
      <w:proofErr w:type="spellStart"/>
      <w:r w:rsidRPr="00882619">
        <w:rPr>
          <w:rtl/>
        </w:rPr>
        <w:t>דאם</w:t>
      </w:r>
      <w:proofErr w:type="spellEnd"/>
      <w:r w:rsidRPr="00882619">
        <w:rPr>
          <w:rtl/>
        </w:rPr>
        <w:t xml:space="preserve"> אינה רוצה </w:t>
      </w:r>
      <w:proofErr w:type="spellStart"/>
      <w:r w:rsidRPr="00882619">
        <w:rPr>
          <w:rtl/>
        </w:rPr>
        <w:t>האשה</w:t>
      </w:r>
      <w:proofErr w:type="spellEnd"/>
      <w:r w:rsidRPr="00882619">
        <w:rPr>
          <w:rtl/>
        </w:rPr>
        <w:t xml:space="preserve"> בשטר, לא קנתה הקרקע, נמצא </w:t>
      </w:r>
      <w:proofErr w:type="spellStart"/>
      <w:r w:rsidRPr="00882619">
        <w:rPr>
          <w:rtl/>
        </w:rPr>
        <w:t>דהקנין</w:t>
      </w:r>
      <w:proofErr w:type="spellEnd"/>
      <w:r w:rsidRPr="00882619">
        <w:rPr>
          <w:rtl/>
        </w:rPr>
        <w:t xml:space="preserve"> בא מרצונה, </w:t>
      </w:r>
      <w:proofErr w:type="spellStart"/>
      <w:r w:rsidRPr="00882619">
        <w:rPr>
          <w:rtl/>
        </w:rPr>
        <w:t>והוי</w:t>
      </w:r>
      <w:proofErr w:type="spellEnd"/>
      <w:r w:rsidRPr="00882619">
        <w:rPr>
          <w:rtl/>
        </w:rPr>
        <w:t xml:space="preserve"> טלי </w:t>
      </w:r>
      <w:proofErr w:type="spellStart"/>
      <w:r w:rsidRPr="00882619">
        <w:rPr>
          <w:rtl/>
        </w:rPr>
        <w:t>גיטך</w:t>
      </w:r>
      <w:proofErr w:type="spellEnd"/>
      <w:r w:rsidRPr="00882619">
        <w:rPr>
          <w:rtl/>
        </w:rPr>
        <w:t xml:space="preserve"> מע"ג קרקע, ולא קשה לפי דברינו א"כ במכר לה החצר שהגט מונח בתוכו </w:t>
      </w:r>
      <w:proofErr w:type="spellStart"/>
      <w:r w:rsidRPr="00882619">
        <w:rPr>
          <w:rtl/>
        </w:rPr>
        <w:t>אמאי</w:t>
      </w:r>
      <w:proofErr w:type="spellEnd"/>
      <w:r w:rsidRPr="00882619">
        <w:rPr>
          <w:rtl/>
        </w:rPr>
        <w:t xml:space="preserve"> קנתה החצר והגט, הא הוי טלי </w:t>
      </w:r>
      <w:proofErr w:type="spellStart"/>
      <w:r w:rsidRPr="00882619">
        <w:rPr>
          <w:rtl/>
        </w:rPr>
        <w:t>גיטך</w:t>
      </w:r>
      <w:proofErr w:type="spellEnd"/>
      <w:r w:rsidRPr="00882619">
        <w:rPr>
          <w:rtl/>
        </w:rPr>
        <w:t xml:space="preserve"> מע"ג קרקע, </w:t>
      </w:r>
      <w:proofErr w:type="spellStart"/>
      <w:r w:rsidRPr="00882619">
        <w:rPr>
          <w:rtl/>
        </w:rPr>
        <w:t>דז"א</w:t>
      </w:r>
      <w:proofErr w:type="spellEnd"/>
      <w:r w:rsidRPr="00882619">
        <w:rPr>
          <w:rtl/>
        </w:rPr>
        <w:t xml:space="preserve">, </w:t>
      </w:r>
      <w:proofErr w:type="spellStart"/>
      <w:r w:rsidRPr="00882619">
        <w:rPr>
          <w:rtl/>
        </w:rPr>
        <w:t>דהתם</w:t>
      </w:r>
      <w:proofErr w:type="spellEnd"/>
      <w:r w:rsidRPr="00882619">
        <w:rPr>
          <w:rtl/>
        </w:rPr>
        <w:t xml:space="preserve"> </w:t>
      </w:r>
      <w:proofErr w:type="spellStart"/>
      <w:r w:rsidRPr="00882619">
        <w:rPr>
          <w:rtl/>
        </w:rPr>
        <w:t>חזינא</w:t>
      </w:r>
      <w:proofErr w:type="spellEnd"/>
      <w:r w:rsidRPr="00882619">
        <w:rPr>
          <w:rtl/>
        </w:rPr>
        <w:t xml:space="preserve"> </w:t>
      </w:r>
      <w:proofErr w:type="spellStart"/>
      <w:r w:rsidRPr="00882619">
        <w:rPr>
          <w:rtl/>
        </w:rPr>
        <w:t>דאם</w:t>
      </w:r>
      <w:proofErr w:type="spellEnd"/>
      <w:r w:rsidRPr="00882619">
        <w:rPr>
          <w:rtl/>
        </w:rPr>
        <w:t xml:space="preserve"> יש לה חצר קנתה אפילו </w:t>
      </w:r>
      <w:proofErr w:type="spellStart"/>
      <w:r w:rsidRPr="00882619">
        <w:rPr>
          <w:rtl/>
        </w:rPr>
        <w:t>בע"כ</w:t>
      </w:r>
      <w:proofErr w:type="spellEnd"/>
      <w:r w:rsidRPr="00882619">
        <w:rPr>
          <w:rtl/>
        </w:rPr>
        <w:t xml:space="preserve">, </w:t>
      </w:r>
      <w:proofErr w:type="spellStart"/>
      <w:r w:rsidRPr="00882619">
        <w:rPr>
          <w:rtl/>
        </w:rPr>
        <w:t>דחצירה</w:t>
      </w:r>
      <w:proofErr w:type="spellEnd"/>
      <w:r w:rsidRPr="00882619">
        <w:rPr>
          <w:rtl/>
        </w:rPr>
        <w:t xml:space="preserve"> כידה, רק הכא הגט והחצר באין כאחד, </w:t>
      </w:r>
      <w:proofErr w:type="spellStart"/>
      <w:r w:rsidRPr="00882619">
        <w:rPr>
          <w:rtl/>
        </w:rPr>
        <w:t>והקנין</w:t>
      </w:r>
      <w:proofErr w:type="spellEnd"/>
      <w:r w:rsidRPr="00882619">
        <w:rPr>
          <w:rtl/>
        </w:rPr>
        <w:t xml:space="preserve"> שקנתה בחצירה הוא מדעתה, אבל מה שקנתה הגט הוא מתורת חצר, שע"ז לא בעי דעתה כלל, ומה שהגט בא מרשותו לרשותה הוי החצר כמוליך ונותן בחצירה, כמו שפירשו תוספות פרק הזורק (גיטין עז, ב) ד"ה תיזל </w:t>
      </w:r>
      <w:proofErr w:type="spellStart"/>
      <w:r w:rsidRPr="00882619">
        <w:rPr>
          <w:rtl/>
        </w:rPr>
        <w:t>איהי</w:t>
      </w:r>
      <w:proofErr w:type="spellEnd"/>
      <w:r w:rsidRPr="00882619">
        <w:rPr>
          <w:rtl/>
        </w:rPr>
        <w:t xml:space="preserve"> </w:t>
      </w:r>
      <w:proofErr w:type="spellStart"/>
      <w:r w:rsidRPr="00882619">
        <w:rPr>
          <w:rtl/>
        </w:rPr>
        <w:t>יעו"ש</w:t>
      </w:r>
      <w:proofErr w:type="spellEnd"/>
      <w:r w:rsidRPr="00882619">
        <w:rPr>
          <w:rtl/>
        </w:rPr>
        <w:t xml:space="preserve">, והבן. אבל כאן במחובר, הגע בעצמך אם קנתה מאתו השטר מתנה קודם, האם תקנה מאתו נכסים אח"כ בשטר זה, וכן במוכר קרקע </w:t>
      </w:r>
      <w:proofErr w:type="spellStart"/>
      <w:r w:rsidRPr="00882619">
        <w:rPr>
          <w:rtl/>
        </w:rPr>
        <w:t>לחבירו</w:t>
      </w:r>
      <w:proofErr w:type="spellEnd"/>
      <w:r w:rsidRPr="00882619">
        <w:rPr>
          <w:rtl/>
        </w:rPr>
        <w:t xml:space="preserve"> עשר שדות בעשר מדינות קנה (קידושין </w:t>
      </w:r>
      <w:proofErr w:type="spellStart"/>
      <w:r w:rsidRPr="00882619">
        <w:rPr>
          <w:rtl/>
        </w:rPr>
        <w:t>כז</w:t>
      </w:r>
      <w:proofErr w:type="spellEnd"/>
      <w:r w:rsidRPr="00882619">
        <w:rPr>
          <w:rtl/>
        </w:rPr>
        <w:t xml:space="preserve">, א), ואם יחזיק באחת שמכבר קנאה, האם יקנה השאר, נמצא </w:t>
      </w:r>
      <w:proofErr w:type="spellStart"/>
      <w:r w:rsidRPr="00882619">
        <w:rPr>
          <w:rtl/>
        </w:rPr>
        <w:t>דעיקר</w:t>
      </w:r>
      <w:proofErr w:type="spellEnd"/>
      <w:r w:rsidRPr="00882619">
        <w:rPr>
          <w:rtl/>
        </w:rPr>
        <w:t xml:space="preserve"> </w:t>
      </w:r>
      <w:proofErr w:type="spellStart"/>
      <w:r w:rsidRPr="00882619">
        <w:rPr>
          <w:rtl/>
        </w:rPr>
        <w:t>הקנין</w:t>
      </w:r>
      <w:proofErr w:type="spellEnd"/>
      <w:r w:rsidRPr="00882619">
        <w:rPr>
          <w:rtl/>
        </w:rPr>
        <w:t xml:space="preserve"> בא כאחד, </w:t>
      </w:r>
      <w:proofErr w:type="spellStart"/>
      <w:r w:rsidRPr="00882619">
        <w:rPr>
          <w:rtl/>
        </w:rPr>
        <w:t>שאל"כ</w:t>
      </w:r>
      <w:proofErr w:type="spellEnd"/>
      <w:r w:rsidRPr="00882619">
        <w:rPr>
          <w:rtl/>
        </w:rPr>
        <w:t xml:space="preserve"> אין כאן מקום </w:t>
      </w:r>
      <w:proofErr w:type="spellStart"/>
      <w:r w:rsidRPr="00882619">
        <w:rPr>
          <w:rtl/>
        </w:rPr>
        <w:t>לקנין</w:t>
      </w:r>
      <w:proofErr w:type="spellEnd"/>
      <w:r w:rsidRPr="00882619">
        <w:rPr>
          <w:rtl/>
        </w:rPr>
        <w:t xml:space="preserve"> כלל, וברצונה לקנות הדבר שתחזיק קנתה כל השדה, וכן אם רצונה לקנות השטר קנתה בדבר הניתן בתוך השטר, וא"כ אין </w:t>
      </w:r>
      <w:proofErr w:type="spellStart"/>
      <w:r w:rsidRPr="00882619">
        <w:rPr>
          <w:rtl/>
        </w:rPr>
        <w:t>הקנין</w:t>
      </w:r>
      <w:proofErr w:type="spellEnd"/>
      <w:r w:rsidRPr="00882619">
        <w:rPr>
          <w:rtl/>
        </w:rPr>
        <w:t xml:space="preserve"> </w:t>
      </w:r>
      <w:proofErr w:type="spellStart"/>
      <w:r w:rsidRPr="00882619">
        <w:rPr>
          <w:rtl/>
        </w:rPr>
        <w:t>מתהוה</w:t>
      </w:r>
      <w:proofErr w:type="spellEnd"/>
      <w:r w:rsidRPr="00882619">
        <w:rPr>
          <w:rtl/>
        </w:rPr>
        <w:t xml:space="preserve"> ומתקיים אלא </w:t>
      </w:r>
      <w:proofErr w:type="spellStart"/>
      <w:r w:rsidRPr="00882619">
        <w:rPr>
          <w:rtl/>
        </w:rPr>
        <w:t>דוקא</w:t>
      </w:r>
      <w:proofErr w:type="spellEnd"/>
      <w:r w:rsidRPr="00882619">
        <w:rPr>
          <w:rtl/>
        </w:rPr>
        <w:t xml:space="preserve"> ברצונה בכל הנקנה, וא"כ אין נתינת הגט </w:t>
      </w:r>
      <w:proofErr w:type="spellStart"/>
      <w:r w:rsidRPr="00882619">
        <w:rPr>
          <w:rtl/>
        </w:rPr>
        <w:t>מתיחס</w:t>
      </w:r>
      <w:proofErr w:type="spellEnd"/>
      <w:r w:rsidRPr="00882619">
        <w:rPr>
          <w:rtl/>
        </w:rPr>
        <w:t xml:space="preserve"> טפי אל הבעל מהקבלה </w:t>
      </w:r>
      <w:proofErr w:type="spellStart"/>
      <w:r w:rsidRPr="00882619">
        <w:rPr>
          <w:rtl/>
        </w:rPr>
        <w:t>להאשה</w:t>
      </w:r>
      <w:proofErr w:type="spellEnd"/>
      <w:r w:rsidRPr="00882619">
        <w:rPr>
          <w:rtl/>
        </w:rPr>
        <w:t xml:space="preserve">, והוא רק כמו קונה ומקנה בכל מקח וממכר, לכן אין קנין במחובר כלל, </w:t>
      </w:r>
      <w:proofErr w:type="spellStart"/>
      <w:r w:rsidRPr="00882619">
        <w:rPr>
          <w:rtl/>
        </w:rPr>
        <w:t>דכל</w:t>
      </w:r>
      <w:proofErr w:type="spellEnd"/>
      <w:r w:rsidRPr="00882619">
        <w:rPr>
          <w:rtl/>
        </w:rPr>
        <w:t xml:space="preserve"> </w:t>
      </w:r>
      <w:proofErr w:type="spellStart"/>
      <w:r w:rsidRPr="00882619">
        <w:rPr>
          <w:rtl/>
        </w:rPr>
        <w:t>הקנינים</w:t>
      </w:r>
      <w:proofErr w:type="spellEnd"/>
      <w:r w:rsidRPr="00882619">
        <w:rPr>
          <w:rtl/>
        </w:rPr>
        <w:t xml:space="preserve"> הוא </w:t>
      </w:r>
      <w:proofErr w:type="spellStart"/>
      <w:r w:rsidRPr="00882619">
        <w:rPr>
          <w:rtl/>
        </w:rPr>
        <w:t>דוקא</w:t>
      </w:r>
      <w:proofErr w:type="spellEnd"/>
      <w:r w:rsidRPr="00882619">
        <w:rPr>
          <w:rtl/>
        </w:rPr>
        <w:t xml:space="preserve"> ברצונה לקנות, </w:t>
      </w:r>
      <w:proofErr w:type="spellStart"/>
      <w:r w:rsidRPr="00882619">
        <w:rPr>
          <w:rtl/>
        </w:rPr>
        <w:t>וז"ב</w:t>
      </w:r>
      <w:proofErr w:type="spellEnd"/>
      <w:r w:rsidRPr="00882619">
        <w:rPr>
          <w:rtl/>
        </w:rPr>
        <w:t xml:space="preserve">. [ומטעם זה נראה דלא </w:t>
      </w:r>
      <w:proofErr w:type="spellStart"/>
      <w:r w:rsidRPr="00882619">
        <w:rPr>
          <w:rtl/>
        </w:rPr>
        <w:t>כפרש"י</w:t>
      </w:r>
      <w:proofErr w:type="spellEnd"/>
      <w:r w:rsidRPr="00882619">
        <w:rPr>
          <w:rtl/>
        </w:rPr>
        <w:t xml:space="preserve"> שפירש בריש פרק הזורק (גיטין שם ד"ה </w:t>
      </w:r>
      <w:proofErr w:type="spellStart"/>
      <w:r w:rsidRPr="00882619">
        <w:rPr>
          <w:rtl/>
        </w:rPr>
        <w:t>ותיחוד</w:t>
      </w:r>
      <w:proofErr w:type="spellEnd"/>
      <w:r w:rsidRPr="00882619">
        <w:rPr>
          <w:rtl/>
        </w:rPr>
        <w:t xml:space="preserve">) </w:t>
      </w:r>
      <w:proofErr w:type="spellStart"/>
      <w:r w:rsidRPr="00882619">
        <w:rPr>
          <w:rtl/>
        </w:rPr>
        <w:t>בהך</w:t>
      </w:r>
      <w:proofErr w:type="spellEnd"/>
      <w:r w:rsidRPr="00882619">
        <w:rPr>
          <w:rtl/>
        </w:rPr>
        <w:t xml:space="preserve"> </w:t>
      </w:r>
      <w:proofErr w:type="spellStart"/>
      <w:r w:rsidRPr="00882619">
        <w:rPr>
          <w:rtl/>
        </w:rPr>
        <w:t>דתיזול</w:t>
      </w:r>
      <w:proofErr w:type="spellEnd"/>
      <w:r w:rsidRPr="00882619">
        <w:rPr>
          <w:rtl/>
        </w:rPr>
        <w:t xml:space="preserve"> </w:t>
      </w:r>
      <w:proofErr w:type="spellStart"/>
      <w:r w:rsidRPr="00882619">
        <w:rPr>
          <w:rtl/>
        </w:rPr>
        <w:t>ותיחוד</w:t>
      </w:r>
      <w:proofErr w:type="spellEnd"/>
      <w:r w:rsidRPr="00882619">
        <w:rPr>
          <w:rtl/>
        </w:rPr>
        <w:t xml:space="preserve"> </w:t>
      </w:r>
      <w:proofErr w:type="spellStart"/>
      <w:r w:rsidRPr="00882619">
        <w:rPr>
          <w:rtl/>
        </w:rPr>
        <w:t>כו</w:t>
      </w:r>
      <w:proofErr w:type="spellEnd"/>
      <w:r w:rsidRPr="00882619">
        <w:rPr>
          <w:rtl/>
        </w:rPr>
        <w:t xml:space="preserve">' </w:t>
      </w:r>
      <w:proofErr w:type="spellStart"/>
      <w:r w:rsidRPr="00882619">
        <w:rPr>
          <w:rtl/>
        </w:rPr>
        <w:t>דמתורת</w:t>
      </w:r>
      <w:proofErr w:type="spellEnd"/>
      <w:r w:rsidRPr="00882619">
        <w:rPr>
          <w:rtl/>
        </w:rPr>
        <w:t xml:space="preserve"> אגב קרקע, </w:t>
      </w:r>
      <w:proofErr w:type="spellStart"/>
      <w:r w:rsidRPr="00882619">
        <w:rPr>
          <w:rtl/>
        </w:rPr>
        <w:t>דזה</w:t>
      </w:r>
      <w:proofErr w:type="spellEnd"/>
      <w:r w:rsidRPr="00882619">
        <w:rPr>
          <w:rtl/>
        </w:rPr>
        <w:t xml:space="preserve"> בעי ברצונה בדבר הנקנה הוא הגט, ולא הוי נתינה, והראשונים השיגו </w:t>
      </w:r>
      <w:proofErr w:type="spellStart"/>
      <w:r w:rsidRPr="00882619">
        <w:rPr>
          <w:rtl/>
        </w:rPr>
        <w:t>דזה</w:t>
      </w:r>
      <w:proofErr w:type="spellEnd"/>
      <w:r w:rsidRPr="00882619">
        <w:rPr>
          <w:rtl/>
        </w:rPr>
        <w:t xml:space="preserve"> לא הוי בכלל ידה]:</w:t>
      </w:r>
    </w:p>
    <w:p w14:paraId="3E952E51" w14:textId="77777777" w:rsidR="00882619" w:rsidRPr="00882619" w:rsidRDefault="00882619" w:rsidP="00882619">
      <w:pPr>
        <w:rPr>
          <w:rtl/>
        </w:rPr>
      </w:pPr>
      <w:r w:rsidRPr="00882619">
        <w:rPr>
          <w:rtl/>
        </w:rPr>
        <w:t xml:space="preserve">  אולם אחר העיון מצאתי </w:t>
      </w:r>
      <w:proofErr w:type="spellStart"/>
      <w:r w:rsidRPr="00882619">
        <w:rPr>
          <w:rtl/>
        </w:rPr>
        <w:t>פירכא</w:t>
      </w:r>
      <w:proofErr w:type="spellEnd"/>
      <w:r w:rsidRPr="00882619">
        <w:rPr>
          <w:rtl/>
        </w:rPr>
        <w:t xml:space="preserve"> </w:t>
      </w:r>
      <w:proofErr w:type="spellStart"/>
      <w:r w:rsidRPr="00882619">
        <w:rPr>
          <w:rtl/>
        </w:rPr>
        <w:t>מהך</w:t>
      </w:r>
      <w:proofErr w:type="spellEnd"/>
      <w:r w:rsidRPr="00882619">
        <w:rPr>
          <w:rtl/>
        </w:rPr>
        <w:t xml:space="preserve"> </w:t>
      </w:r>
      <w:proofErr w:type="spellStart"/>
      <w:r w:rsidRPr="00882619">
        <w:rPr>
          <w:rtl/>
        </w:rPr>
        <w:t>דאמרינן</w:t>
      </w:r>
      <w:proofErr w:type="spellEnd"/>
      <w:r w:rsidRPr="00882619">
        <w:rPr>
          <w:rtl/>
        </w:rPr>
        <w:t xml:space="preserve"> (ב"ב דף פז, א) משום </w:t>
      </w:r>
      <w:proofErr w:type="spellStart"/>
      <w:r w:rsidRPr="00882619">
        <w:rPr>
          <w:rtl/>
        </w:rPr>
        <w:t>דתלש</w:t>
      </w:r>
      <w:proofErr w:type="spellEnd"/>
      <w:r w:rsidRPr="00882619">
        <w:rPr>
          <w:rtl/>
        </w:rPr>
        <w:t xml:space="preserve"> כ"ש קנה </w:t>
      </w:r>
      <w:proofErr w:type="spellStart"/>
      <w:r w:rsidRPr="00882619">
        <w:rPr>
          <w:rtl/>
        </w:rPr>
        <w:t>כו</w:t>
      </w:r>
      <w:proofErr w:type="spellEnd"/>
      <w:r w:rsidRPr="00882619">
        <w:rPr>
          <w:rtl/>
        </w:rPr>
        <w:t xml:space="preserve">', </w:t>
      </w:r>
      <w:proofErr w:type="spellStart"/>
      <w:r w:rsidRPr="00882619">
        <w:rPr>
          <w:rtl/>
        </w:rPr>
        <w:t>דא"ל</w:t>
      </w:r>
      <w:proofErr w:type="spellEnd"/>
      <w:r w:rsidRPr="00882619">
        <w:rPr>
          <w:rtl/>
        </w:rPr>
        <w:t xml:space="preserve"> לך יפה לך קרקע כ"ש, וקני מה שעליה, וכתבו בתוספות (שם ד"ה לך) החזק בקרקע ע"י </w:t>
      </w:r>
      <w:proofErr w:type="spellStart"/>
      <w:r w:rsidRPr="00882619">
        <w:rPr>
          <w:rtl/>
        </w:rPr>
        <w:t>יפוי</w:t>
      </w:r>
      <w:proofErr w:type="spellEnd"/>
      <w:r w:rsidRPr="00882619">
        <w:rPr>
          <w:rtl/>
        </w:rPr>
        <w:t xml:space="preserve">, דהוי כעין נעל וגדר כ"ש, ותהא שאולה לך להיות כחצירך </w:t>
      </w:r>
      <w:proofErr w:type="spellStart"/>
      <w:r w:rsidRPr="00882619">
        <w:rPr>
          <w:rtl/>
        </w:rPr>
        <w:t>לענין</w:t>
      </w:r>
      <w:proofErr w:type="spellEnd"/>
      <w:r w:rsidRPr="00882619">
        <w:rPr>
          <w:rtl/>
        </w:rPr>
        <w:t xml:space="preserve"> זה שתקנה מה שעליה, א"כ מצאנו תורת חצר בקרקע, וכן מוכח בתוספות (</w:t>
      </w:r>
      <w:proofErr w:type="spellStart"/>
      <w:r w:rsidRPr="00882619">
        <w:rPr>
          <w:rtl/>
        </w:rPr>
        <w:t>ב"ק</w:t>
      </w:r>
      <w:proofErr w:type="spellEnd"/>
      <w:r w:rsidRPr="00882619">
        <w:rPr>
          <w:rtl/>
        </w:rPr>
        <w:t xml:space="preserve"> דף </w:t>
      </w:r>
      <w:proofErr w:type="spellStart"/>
      <w:r w:rsidRPr="00882619">
        <w:rPr>
          <w:rtl/>
        </w:rPr>
        <w:t>יב</w:t>
      </w:r>
      <w:proofErr w:type="spellEnd"/>
      <w:r w:rsidRPr="00882619">
        <w:rPr>
          <w:rtl/>
        </w:rPr>
        <w:t xml:space="preserve">, א) ד"ה </w:t>
      </w:r>
      <w:proofErr w:type="spellStart"/>
      <w:r w:rsidRPr="00882619">
        <w:rPr>
          <w:rtl/>
        </w:rPr>
        <w:t>ל"ל</w:t>
      </w:r>
      <w:proofErr w:type="spellEnd"/>
      <w:r w:rsidRPr="00882619">
        <w:rPr>
          <w:rtl/>
        </w:rPr>
        <w:t xml:space="preserve"> </w:t>
      </w:r>
      <w:proofErr w:type="spellStart"/>
      <w:r w:rsidRPr="00882619">
        <w:rPr>
          <w:rtl/>
        </w:rPr>
        <w:t>עומדין</w:t>
      </w:r>
      <w:proofErr w:type="spellEnd"/>
      <w:r w:rsidRPr="00882619">
        <w:rPr>
          <w:rtl/>
        </w:rPr>
        <w:t xml:space="preserve"> בתוכה, פירוש ע"כ לא מטעם חצר קנה </w:t>
      </w:r>
      <w:proofErr w:type="spellStart"/>
      <w:r w:rsidRPr="00882619">
        <w:rPr>
          <w:rtl/>
        </w:rPr>
        <w:t>כו</w:t>
      </w:r>
      <w:proofErr w:type="spellEnd"/>
      <w:r w:rsidRPr="00882619">
        <w:rPr>
          <w:rtl/>
        </w:rPr>
        <w:t xml:space="preserve">', ומטעם אגב </w:t>
      </w:r>
      <w:proofErr w:type="spellStart"/>
      <w:r w:rsidRPr="00882619">
        <w:rPr>
          <w:rtl/>
        </w:rPr>
        <w:t>נמי</w:t>
      </w:r>
      <w:proofErr w:type="spellEnd"/>
      <w:r w:rsidRPr="00882619">
        <w:rPr>
          <w:rtl/>
        </w:rPr>
        <w:t xml:space="preserve"> לא קני, </w:t>
      </w:r>
      <w:proofErr w:type="spellStart"/>
      <w:r w:rsidRPr="00882619">
        <w:rPr>
          <w:rtl/>
        </w:rPr>
        <w:t>דקרקע</w:t>
      </w:r>
      <w:proofErr w:type="spellEnd"/>
      <w:r w:rsidRPr="00882619">
        <w:rPr>
          <w:rtl/>
        </w:rPr>
        <w:t xml:space="preserve"> לא </w:t>
      </w:r>
      <w:proofErr w:type="spellStart"/>
      <w:r w:rsidRPr="00882619">
        <w:rPr>
          <w:rtl/>
        </w:rPr>
        <w:t>מיקני</w:t>
      </w:r>
      <w:proofErr w:type="spellEnd"/>
      <w:r w:rsidRPr="00882619">
        <w:rPr>
          <w:rtl/>
        </w:rPr>
        <w:t xml:space="preserve"> אגב קרקעי, הרי </w:t>
      </w:r>
      <w:proofErr w:type="spellStart"/>
      <w:r w:rsidRPr="00882619">
        <w:rPr>
          <w:rtl/>
        </w:rPr>
        <w:t>דמתורת</w:t>
      </w:r>
      <w:proofErr w:type="spellEnd"/>
      <w:r w:rsidRPr="00882619">
        <w:rPr>
          <w:rtl/>
        </w:rPr>
        <w:t xml:space="preserve"> חצר מועיל לקנות בעבדים אף אם כקרקע דמיין, והנתיבות (סימן רמ"א </w:t>
      </w:r>
      <w:proofErr w:type="spellStart"/>
      <w:r w:rsidRPr="00882619">
        <w:rPr>
          <w:rtl/>
        </w:rPr>
        <w:t>ס"ק</w:t>
      </w:r>
      <w:proofErr w:type="spellEnd"/>
      <w:r w:rsidRPr="00882619">
        <w:rPr>
          <w:rtl/>
        </w:rPr>
        <w:t xml:space="preserve"> ג') לא דק בזה </w:t>
      </w:r>
      <w:proofErr w:type="spellStart"/>
      <w:r w:rsidRPr="00882619">
        <w:rPr>
          <w:rtl/>
        </w:rPr>
        <w:t>יעו"ש</w:t>
      </w:r>
      <w:proofErr w:type="spellEnd"/>
      <w:r w:rsidRPr="00882619">
        <w:rPr>
          <w:rtl/>
        </w:rPr>
        <w:t>.</w:t>
      </w:r>
    </w:p>
    <w:p w14:paraId="7C1EA3AD" w14:textId="77777777" w:rsidR="00882619" w:rsidRPr="00882619" w:rsidRDefault="00882619" w:rsidP="00882619">
      <w:pPr>
        <w:rPr>
          <w:rtl/>
        </w:rPr>
      </w:pPr>
      <w:r w:rsidRPr="00882619">
        <w:rPr>
          <w:rtl/>
        </w:rPr>
        <w:t xml:space="preserve">  וכן מוכח מהא שמבואר </w:t>
      </w:r>
      <w:proofErr w:type="spellStart"/>
      <w:r w:rsidRPr="00882619">
        <w:rPr>
          <w:rtl/>
        </w:rPr>
        <w:t>בההמ"ג</w:t>
      </w:r>
      <w:proofErr w:type="spellEnd"/>
      <w:r w:rsidRPr="00882619">
        <w:rPr>
          <w:rtl/>
        </w:rPr>
        <w:t xml:space="preserve"> סוף הלכות זכיה ומתנה, בכותב מתנה לבנו לאחר מיתה, והניח פירות </w:t>
      </w:r>
      <w:proofErr w:type="spellStart"/>
      <w:r w:rsidRPr="00882619">
        <w:rPr>
          <w:rtl/>
        </w:rPr>
        <w:t>מחוברין</w:t>
      </w:r>
      <w:proofErr w:type="spellEnd"/>
      <w:r w:rsidRPr="00882619">
        <w:rPr>
          <w:rtl/>
        </w:rPr>
        <w:t xml:space="preserve"> לקרקע, </w:t>
      </w:r>
      <w:proofErr w:type="spellStart"/>
      <w:r w:rsidRPr="00882619">
        <w:rPr>
          <w:rtl/>
        </w:rPr>
        <w:t>דלשיטת</w:t>
      </w:r>
      <w:proofErr w:type="spellEnd"/>
      <w:r w:rsidRPr="00882619">
        <w:rPr>
          <w:rtl/>
        </w:rPr>
        <w:t xml:space="preserve"> רבינו הרי מחולין לבן בשעת המיתה, לכן אם מכר האב לאחר הפירות שמין פירות </w:t>
      </w:r>
      <w:proofErr w:type="spellStart"/>
      <w:r w:rsidRPr="00882619">
        <w:rPr>
          <w:rtl/>
        </w:rPr>
        <w:t>שמחוברין</w:t>
      </w:r>
      <w:proofErr w:type="spellEnd"/>
      <w:r w:rsidRPr="00882619">
        <w:rPr>
          <w:rtl/>
        </w:rPr>
        <w:t xml:space="preserve"> בעת מיתת אב ללוקח, והבן נותן דמים, ובמה קנה הבן בעת מיתה </w:t>
      </w:r>
      <w:proofErr w:type="spellStart"/>
      <w:r w:rsidRPr="00882619">
        <w:rPr>
          <w:rtl/>
        </w:rPr>
        <w:t>להפירות</w:t>
      </w:r>
      <w:proofErr w:type="spellEnd"/>
      <w:r w:rsidRPr="00882619">
        <w:rPr>
          <w:rtl/>
        </w:rPr>
        <w:t xml:space="preserve"> </w:t>
      </w:r>
      <w:proofErr w:type="spellStart"/>
      <w:r w:rsidRPr="00882619">
        <w:rPr>
          <w:rtl/>
        </w:rPr>
        <w:t>המחוברין</w:t>
      </w:r>
      <w:proofErr w:type="spellEnd"/>
      <w:r w:rsidRPr="00882619">
        <w:rPr>
          <w:rtl/>
        </w:rPr>
        <w:t xml:space="preserve">, על </w:t>
      </w:r>
      <w:proofErr w:type="spellStart"/>
      <w:r w:rsidRPr="00882619">
        <w:rPr>
          <w:rtl/>
        </w:rPr>
        <w:t>כרחן</w:t>
      </w:r>
      <w:proofErr w:type="spellEnd"/>
      <w:r w:rsidRPr="00882619">
        <w:rPr>
          <w:rtl/>
        </w:rPr>
        <w:t xml:space="preserve"> </w:t>
      </w:r>
      <w:proofErr w:type="spellStart"/>
      <w:r w:rsidRPr="00882619">
        <w:rPr>
          <w:rtl/>
        </w:rPr>
        <w:t>דקנה</w:t>
      </w:r>
      <w:proofErr w:type="spellEnd"/>
      <w:r w:rsidRPr="00882619">
        <w:rPr>
          <w:rtl/>
        </w:rPr>
        <w:t xml:space="preserve"> אותם מתורת חצר, ויש חצר בקרקע, </w:t>
      </w:r>
      <w:proofErr w:type="spellStart"/>
      <w:r w:rsidRPr="00882619">
        <w:rPr>
          <w:rtl/>
        </w:rPr>
        <w:t>דפירות</w:t>
      </w:r>
      <w:proofErr w:type="spellEnd"/>
      <w:r w:rsidRPr="00882619">
        <w:rPr>
          <w:rtl/>
        </w:rPr>
        <w:t xml:space="preserve"> </w:t>
      </w:r>
      <w:proofErr w:type="spellStart"/>
      <w:r w:rsidRPr="00882619">
        <w:rPr>
          <w:rtl/>
        </w:rPr>
        <w:t>המחוברין</w:t>
      </w:r>
      <w:proofErr w:type="spellEnd"/>
      <w:r w:rsidRPr="00882619">
        <w:rPr>
          <w:rtl/>
        </w:rPr>
        <w:t xml:space="preserve"> לקרקע כקרקע דמי, ודוק, (((נ"ב. </w:t>
      </w:r>
      <w:proofErr w:type="spellStart"/>
      <w:r w:rsidRPr="00882619">
        <w:rPr>
          <w:rtl/>
        </w:rPr>
        <w:t>דאין</w:t>
      </w:r>
      <w:proofErr w:type="spellEnd"/>
      <w:r w:rsidRPr="00882619">
        <w:rPr>
          <w:rtl/>
        </w:rPr>
        <w:t xml:space="preserve"> לומר מתורת נחלה, </w:t>
      </w:r>
      <w:proofErr w:type="spellStart"/>
      <w:r w:rsidRPr="00882619">
        <w:rPr>
          <w:rtl/>
        </w:rPr>
        <w:t>דמנחיל</w:t>
      </w:r>
      <w:proofErr w:type="spellEnd"/>
      <w:r w:rsidRPr="00882619">
        <w:rPr>
          <w:rtl/>
        </w:rPr>
        <w:t xml:space="preserve"> לבן בין הבנים סמוך למיתתו, </w:t>
      </w:r>
      <w:proofErr w:type="spellStart"/>
      <w:r w:rsidRPr="00882619">
        <w:rPr>
          <w:rtl/>
        </w:rPr>
        <w:t>דאם</w:t>
      </w:r>
      <w:proofErr w:type="spellEnd"/>
      <w:r w:rsidRPr="00882619">
        <w:rPr>
          <w:rtl/>
        </w:rPr>
        <w:t xml:space="preserve"> כן בבת בין הבנים לא יהיה דין זה, וזה אינו נכון. [</w:t>
      </w:r>
      <w:proofErr w:type="spellStart"/>
      <w:r w:rsidRPr="00882619">
        <w:rPr>
          <w:rtl/>
        </w:rPr>
        <w:t>ממלואים</w:t>
      </w:r>
      <w:proofErr w:type="spellEnd"/>
      <w:r w:rsidRPr="00882619">
        <w:rPr>
          <w:rtl/>
        </w:rPr>
        <w:t xml:space="preserve">]))) וזה ראיה עצומה. והא </w:t>
      </w:r>
      <w:proofErr w:type="spellStart"/>
      <w:r w:rsidRPr="00882619">
        <w:rPr>
          <w:rtl/>
        </w:rPr>
        <w:t>דאמר</w:t>
      </w:r>
      <w:proofErr w:type="spellEnd"/>
      <w:r w:rsidRPr="00882619">
        <w:rPr>
          <w:rtl/>
        </w:rPr>
        <w:t xml:space="preserve"> </w:t>
      </w:r>
      <w:proofErr w:type="spellStart"/>
      <w:r w:rsidRPr="00882619">
        <w:rPr>
          <w:rtl/>
        </w:rPr>
        <w:t>בסוגיא</w:t>
      </w:r>
      <w:proofErr w:type="spellEnd"/>
      <w:r w:rsidRPr="00882619">
        <w:rPr>
          <w:rtl/>
        </w:rPr>
        <w:t xml:space="preserve"> כאן (גיטין </w:t>
      </w:r>
      <w:proofErr w:type="spellStart"/>
      <w:r w:rsidRPr="00882619">
        <w:rPr>
          <w:rtl/>
        </w:rPr>
        <w:t>כב</w:t>
      </w:r>
      <w:proofErr w:type="spellEnd"/>
      <w:r w:rsidRPr="00882619">
        <w:rPr>
          <w:rtl/>
        </w:rPr>
        <w:t xml:space="preserve">, א) מכר בעל זרעים לבעל עציץ לא קנה עד שיחזיק בזרעים, ולא קנה הזרעים מתורת חצר, כיון שהזרעים יונקים מן הקרקע לא הוי העציץ חצר של הזרעים, </w:t>
      </w:r>
      <w:proofErr w:type="spellStart"/>
      <w:r w:rsidRPr="00882619">
        <w:rPr>
          <w:rtl/>
        </w:rPr>
        <w:t>ומיחשב</w:t>
      </w:r>
      <w:proofErr w:type="spellEnd"/>
      <w:r w:rsidRPr="00882619">
        <w:rPr>
          <w:rtl/>
        </w:rPr>
        <w:t xml:space="preserve"> כאילו מונח מטלית ע"ג זרעים זרועים, האם הוי חצר של הזרעים, ופשוט. נמצא, </w:t>
      </w:r>
      <w:proofErr w:type="spellStart"/>
      <w:r w:rsidRPr="00882619">
        <w:rPr>
          <w:rtl/>
        </w:rPr>
        <w:t>דהא</w:t>
      </w:r>
      <w:proofErr w:type="spellEnd"/>
      <w:r w:rsidRPr="00882619">
        <w:rPr>
          <w:rtl/>
        </w:rPr>
        <w:t xml:space="preserve"> משכחת קנין גט במחובר, שכתב הגט על עלה שמחובר לקרקע, ונתן לה הקרקע עצמה, ורוצה שבחזקתה </w:t>
      </w:r>
      <w:proofErr w:type="spellStart"/>
      <w:r w:rsidRPr="00882619">
        <w:rPr>
          <w:rtl/>
        </w:rPr>
        <w:t>בהקרקע</w:t>
      </w:r>
      <w:proofErr w:type="spellEnd"/>
      <w:r w:rsidRPr="00882619">
        <w:rPr>
          <w:rtl/>
        </w:rPr>
        <w:t xml:space="preserve"> תקנה העלה, או שכתב לה שטר על הקרקע, ותו קנתה העלה מתורת חצר, וזה סתירה גדולה לכל מה שראינו </w:t>
      </w:r>
      <w:proofErr w:type="spellStart"/>
      <w:r w:rsidRPr="00882619">
        <w:rPr>
          <w:rtl/>
        </w:rPr>
        <w:t>בהך</w:t>
      </w:r>
      <w:proofErr w:type="spellEnd"/>
      <w:r w:rsidRPr="00882619">
        <w:rPr>
          <w:rtl/>
        </w:rPr>
        <w:t xml:space="preserve"> </w:t>
      </w:r>
      <w:proofErr w:type="spellStart"/>
      <w:r w:rsidRPr="00882619">
        <w:rPr>
          <w:rtl/>
        </w:rPr>
        <w:t>דאין</w:t>
      </w:r>
      <w:proofErr w:type="spellEnd"/>
      <w:r w:rsidRPr="00882619">
        <w:rPr>
          <w:rtl/>
        </w:rPr>
        <w:t xml:space="preserve"> </w:t>
      </w:r>
      <w:proofErr w:type="spellStart"/>
      <w:r w:rsidRPr="00882619">
        <w:rPr>
          <w:rtl/>
        </w:rPr>
        <w:t>כותבין</w:t>
      </w:r>
      <w:proofErr w:type="spellEnd"/>
      <w:r w:rsidRPr="00882619">
        <w:rPr>
          <w:rtl/>
        </w:rPr>
        <w:t xml:space="preserve"> במחובר למחברים שונים, </w:t>
      </w:r>
      <w:proofErr w:type="spellStart"/>
      <w:r w:rsidRPr="00882619">
        <w:rPr>
          <w:rtl/>
        </w:rPr>
        <w:t>דזה</w:t>
      </w:r>
      <w:proofErr w:type="spellEnd"/>
      <w:r w:rsidRPr="00882619">
        <w:rPr>
          <w:rtl/>
        </w:rPr>
        <w:t xml:space="preserve"> דומה ממש למוכר לה חצירה וגט בתוכה:</w:t>
      </w:r>
    </w:p>
    <w:p w14:paraId="3E7A2446" w14:textId="77777777" w:rsidR="00882619" w:rsidRPr="00882619" w:rsidRDefault="00882619" w:rsidP="00882619">
      <w:pPr>
        <w:rPr>
          <w:rtl/>
        </w:rPr>
      </w:pPr>
      <w:r w:rsidRPr="00882619">
        <w:rPr>
          <w:rtl/>
        </w:rPr>
        <w:t xml:space="preserve">  לכן נראה לדעתי טעם פשוט, </w:t>
      </w:r>
      <w:proofErr w:type="spellStart"/>
      <w:r w:rsidRPr="00882619">
        <w:rPr>
          <w:rtl/>
        </w:rPr>
        <w:t>דעל</w:t>
      </w:r>
      <w:proofErr w:type="spellEnd"/>
      <w:r w:rsidRPr="00882619">
        <w:rPr>
          <w:rtl/>
        </w:rPr>
        <w:t xml:space="preserve"> הנך </w:t>
      </w:r>
      <w:proofErr w:type="spellStart"/>
      <w:r w:rsidRPr="00882619">
        <w:rPr>
          <w:rtl/>
        </w:rPr>
        <w:t>דמכר</w:t>
      </w:r>
      <w:proofErr w:type="spellEnd"/>
      <w:r w:rsidRPr="00882619">
        <w:rPr>
          <w:rtl/>
        </w:rPr>
        <w:t xml:space="preserve"> לה חצירה וגט בתוכה פריך </w:t>
      </w:r>
      <w:proofErr w:type="spellStart"/>
      <w:r w:rsidRPr="00882619">
        <w:rPr>
          <w:rtl/>
        </w:rPr>
        <w:t>אביי</w:t>
      </w:r>
      <w:proofErr w:type="spellEnd"/>
      <w:r w:rsidRPr="00882619">
        <w:rPr>
          <w:rtl/>
        </w:rPr>
        <w:t xml:space="preserve"> (שם </w:t>
      </w:r>
      <w:proofErr w:type="spellStart"/>
      <w:r w:rsidRPr="00882619">
        <w:rPr>
          <w:rtl/>
        </w:rPr>
        <w:t>כא</w:t>
      </w:r>
      <w:proofErr w:type="spellEnd"/>
      <w:r w:rsidRPr="00882619">
        <w:rPr>
          <w:rtl/>
        </w:rPr>
        <w:t xml:space="preserve">, א), דלא הוי </w:t>
      </w:r>
      <w:proofErr w:type="spellStart"/>
      <w:r w:rsidRPr="00882619">
        <w:rPr>
          <w:rtl/>
        </w:rPr>
        <w:t>דומיא</w:t>
      </w:r>
      <w:proofErr w:type="spellEnd"/>
      <w:r w:rsidRPr="00882619">
        <w:rPr>
          <w:rtl/>
        </w:rPr>
        <w:t xml:space="preserve"> דידה, </w:t>
      </w:r>
      <w:proofErr w:type="spellStart"/>
      <w:r w:rsidRPr="00882619">
        <w:rPr>
          <w:rtl/>
        </w:rPr>
        <w:t>דמדעתה</w:t>
      </w:r>
      <w:proofErr w:type="spellEnd"/>
      <w:r w:rsidRPr="00882619">
        <w:rPr>
          <w:rtl/>
        </w:rPr>
        <w:t xml:space="preserve"> אין </w:t>
      </w:r>
      <w:proofErr w:type="spellStart"/>
      <w:r w:rsidRPr="00882619">
        <w:rPr>
          <w:rtl/>
        </w:rPr>
        <w:t>בע"כ</w:t>
      </w:r>
      <w:proofErr w:type="spellEnd"/>
      <w:r w:rsidRPr="00882619">
        <w:rPr>
          <w:rtl/>
        </w:rPr>
        <w:t xml:space="preserve"> לא, והוא, </w:t>
      </w:r>
      <w:proofErr w:type="spellStart"/>
      <w:r w:rsidRPr="00882619">
        <w:rPr>
          <w:rtl/>
        </w:rPr>
        <w:t>דבהך</w:t>
      </w:r>
      <w:proofErr w:type="spellEnd"/>
      <w:r w:rsidRPr="00882619">
        <w:rPr>
          <w:rtl/>
        </w:rPr>
        <w:t xml:space="preserve"> נתינה אף על גב </w:t>
      </w:r>
      <w:proofErr w:type="spellStart"/>
      <w:r w:rsidRPr="00882619">
        <w:rPr>
          <w:rtl/>
        </w:rPr>
        <w:t>דהגט</w:t>
      </w:r>
      <w:proofErr w:type="spellEnd"/>
      <w:r w:rsidRPr="00882619">
        <w:rPr>
          <w:rtl/>
        </w:rPr>
        <w:t xml:space="preserve"> כתוב על דבר שראוי </w:t>
      </w:r>
      <w:proofErr w:type="spellStart"/>
      <w:r w:rsidRPr="00882619">
        <w:rPr>
          <w:rtl/>
        </w:rPr>
        <w:t>ליתנו</w:t>
      </w:r>
      <w:proofErr w:type="spellEnd"/>
      <w:r w:rsidRPr="00882619">
        <w:rPr>
          <w:rtl/>
        </w:rPr>
        <w:t xml:space="preserve"> </w:t>
      </w:r>
      <w:proofErr w:type="spellStart"/>
      <w:r w:rsidRPr="00882619">
        <w:rPr>
          <w:rtl/>
        </w:rPr>
        <w:t>בע"כ</w:t>
      </w:r>
      <w:proofErr w:type="spellEnd"/>
      <w:r w:rsidRPr="00882619">
        <w:rPr>
          <w:rtl/>
        </w:rPr>
        <w:t xml:space="preserve"> מ"מ פליגי בה דלא הוי </w:t>
      </w:r>
      <w:proofErr w:type="spellStart"/>
      <w:r w:rsidRPr="00882619">
        <w:rPr>
          <w:rtl/>
        </w:rPr>
        <w:t>דומיא</w:t>
      </w:r>
      <w:proofErr w:type="spellEnd"/>
      <w:r w:rsidRPr="00882619">
        <w:rPr>
          <w:rtl/>
        </w:rPr>
        <w:t xml:space="preserve"> דידה, אבל בהא </w:t>
      </w:r>
      <w:proofErr w:type="spellStart"/>
      <w:r w:rsidRPr="00882619">
        <w:rPr>
          <w:rtl/>
        </w:rPr>
        <w:t>כו"ע</w:t>
      </w:r>
      <w:proofErr w:type="spellEnd"/>
      <w:r w:rsidRPr="00882619">
        <w:rPr>
          <w:rtl/>
        </w:rPr>
        <w:t xml:space="preserve"> </w:t>
      </w:r>
      <w:proofErr w:type="spellStart"/>
      <w:r w:rsidRPr="00882619">
        <w:rPr>
          <w:rtl/>
        </w:rPr>
        <w:t>מודו</w:t>
      </w:r>
      <w:proofErr w:type="spellEnd"/>
      <w:r w:rsidRPr="00882619">
        <w:rPr>
          <w:rtl/>
        </w:rPr>
        <w:t xml:space="preserve"> </w:t>
      </w:r>
      <w:proofErr w:type="spellStart"/>
      <w:r w:rsidRPr="00882619">
        <w:rPr>
          <w:rtl/>
        </w:rPr>
        <w:t>דהך</w:t>
      </w:r>
      <w:proofErr w:type="spellEnd"/>
      <w:r w:rsidRPr="00882619">
        <w:rPr>
          <w:rtl/>
        </w:rPr>
        <w:t xml:space="preserve"> פרשה כתובה </w:t>
      </w:r>
      <w:proofErr w:type="spellStart"/>
      <w:r w:rsidRPr="00882619">
        <w:rPr>
          <w:rtl/>
        </w:rPr>
        <w:t>בע"כ</w:t>
      </w:r>
      <w:proofErr w:type="spellEnd"/>
      <w:r w:rsidRPr="00882619">
        <w:rPr>
          <w:rtl/>
        </w:rPr>
        <w:t xml:space="preserve">, </w:t>
      </w:r>
      <w:proofErr w:type="spellStart"/>
      <w:r w:rsidRPr="00882619">
        <w:rPr>
          <w:rtl/>
        </w:rPr>
        <w:t>דאם</w:t>
      </w:r>
      <w:proofErr w:type="spellEnd"/>
      <w:r w:rsidRPr="00882619">
        <w:rPr>
          <w:rtl/>
        </w:rPr>
        <w:t xml:space="preserve"> לא מצא חן בעיניו </w:t>
      </w:r>
      <w:proofErr w:type="spellStart"/>
      <w:r w:rsidRPr="00882619">
        <w:rPr>
          <w:rtl/>
        </w:rPr>
        <w:t>וכו</w:t>
      </w:r>
      <w:proofErr w:type="spellEnd"/>
      <w:r w:rsidRPr="00882619">
        <w:rPr>
          <w:rtl/>
        </w:rPr>
        <w:t xml:space="preserve">', א"כ בעינן ספר שיהא ראוי </w:t>
      </w:r>
      <w:proofErr w:type="spellStart"/>
      <w:r w:rsidRPr="00882619">
        <w:rPr>
          <w:rtl/>
        </w:rPr>
        <w:t>ליתן</w:t>
      </w:r>
      <w:proofErr w:type="spellEnd"/>
      <w:r w:rsidRPr="00882619">
        <w:rPr>
          <w:rtl/>
        </w:rPr>
        <w:t xml:space="preserve"> </w:t>
      </w:r>
      <w:proofErr w:type="spellStart"/>
      <w:r w:rsidRPr="00882619">
        <w:rPr>
          <w:rtl/>
        </w:rPr>
        <w:t>בע"כ</w:t>
      </w:r>
      <w:proofErr w:type="spellEnd"/>
      <w:r w:rsidRPr="00882619">
        <w:rPr>
          <w:rtl/>
        </w:rPr>
        <w:t xml:space="preserve">, </w:t>
      </w:r>
      <w:proofErr w:type="spellStart"/>
      <w:r w:rsidRPr="00882619">
        <w:rPr>
          <w:rtl/>
        </w:rPr>
        <w:t>משא"כ</w:t>
      </w:r>
      <w:proofErr w:type="spellEnd"/>
      <w:r w:rsidRPr="00882619">
        <w:rPr>
          <w:rtl/>
        </w:rPr>
        <w:t xml:space="preserve"> במחובר דלא חזי </w:t>
      </w:r>
      <w:proofErr w:type="spellStart"/>
      <w:r w:rsidRPr="00882619">
        <w:rPr>
          <w:rtl/>
        </w:rPr>
        <w:t>ליתן</w:t>
      </w:r>
      <w:proofErr w:type="spellEnd"/>
      <w:r w:rsidRPr="00882619">
        <w:rPr>
          <w:rtl/>
        </w:rPr>
        <w:t xml:space="preserve"> </w:t>
      </w:r>
      <w:proofErr w:type="spellStart"/>
      <w:r w:rsidRPr="00882619">
        <w:rPr>
          <w:rtl/>
        </w:rPr>
        <w:t>בע"כ</w:t>
      </w:r>
      <w:proofErr w:type="spellEnd"/>
      <w:r w:rsidRPr="00882619">
        <w:rPr>
          <w:rtl/>
        </w:rPr>
        <w:t xml:space="preserve"> ודאי פסול, ובכתיבה פסול מטעם שמחוסר קציצה, וזה הוא מה שרצינו לבאר:</w:t>
      </w:r>
    </w:p>
    <w:p w14:paraId="6ECE7827" w14:textId="77777777" w:rsidR="00882619" w:rsidRPr="00882619" w:rsidRDefault="00882619" w:rsidP="00882619">
      <w:pPr>
        <w:rPr>
          <w:rtl/>
        </w:rPr>
      </w:pPr>
      <w:r w:rsidRPr="00882619">
        <w:rPr>
          <w:rtl/>
        </w:rPr>
        <w:t xml:space="preserve">  [ולפי מה שהעלינו נראה דיש מקום לצדד </w:t>
      </w:r>
      <w:proofErr w:type="spellStart"/>
      <w:r w:rsidRPr="00882619">
        <w:rPr>
          <w:rtl/>
        </w:rPr>
        <w:t>דבקדושין</w:t>
      </w:r>
      <w:proofErr w:type="spellEnd"/>
      <w:r w:rsidRPr="00882619">
        <w:rPr>
          <w:rtl/>
        </w:rPr>
        <w:t xml:space="preserve"> אם מחובר פסול בכותב שטר </w:t>
      </w:r>
      <w:proofErr w:type="spellStart"/>
      <w:r w:rsidRPr="00882619">
        <w:rPr>
          <w:rtl/>
        </w:rPr>
        <w:t>קדושין</w:t>
      </w:r>
      <w:proofErr w:type="spellEnd"/>
      <w:r w:rsidRPr="00882619">
        <w:rPr>
          <w:rtl/>
        </w:rPr>
        <w:t xml:space="preserve"> ע"ג מחובר משום </w:t>
      </w:r>
      <w:proofErr w:type="spellStart"/>
      <w:r w:rsidRPr="00882619">
        <w:rPr>
          <w:rtl/>
        </w:rPr>
        <w:t>דאתקוש</w:t>
      </w:r>
      <w:proofErr w:type="spellEnd"/>
      <w:r w:rsidRPr="00882619">
        <w:rPr>
          <w:rtl/>
        </w:rPr>
        <w:t xml:space="preserve"> הוי' ליציאה, מה גט במחובר פסול כן </w:t>
      </w:r>
      <w:proofErr w:type="spellStart"/>
      <w:r w:rsidRPr="00882619">
        <w:rPr>
          <w:rtl/>
        </w:rPr>
        <w:t>בהוי</w:t>
      </w:r>
      <w:proofErr w:type="spellEnd"/>
      <w:r w:rsidRPr="00882619">
        <w:rPr>
          <w:rtl/>
        </w:rPr>
        <w:t xml:space="preserve">' בקדושי שטר, תלי' בפלוגתא </w:t>
      </w:r>
      <w:proofErr w:type="spellStart"/>
      <w:r w:rsidRPr="00882619">
        <w:rPr>
          <w:rtl/>
        </w:rPr>
        <w:t>דאם</w:t>
      </w:r>
      <w:proofErr w:type="spellEnd"/>
      <w:r w:rsidRPr="00882619">
        <w:rPr>
          <w:rtl/>
        </w:rPr>
        <w:t xml:space="preserve"> כתב לשמה ושלא מדעת </w:t>
      </w:r>
      <w:proofErr w:type="spellStart"/>
      <w:r w:rsidRPr="00882619">
        <w:rPr>
          <w:rtl/>
        </w:rPr>
        <w:t>האשה</w:t>
      </w:r>
      <w:proofErr w:type="spellEnd"/>
      <w:r w:rsidRPr="00882619">
        <w:rPr>
          <w:rtl/>
        </w:rPr>
        <w:t xml:space="preserve"> המתקדשת אם כשר', </w:t>
      </w:r>
      <w:proofErr w:type="spellStart"/>
      <w:r w:rsidRPr="00882619">
        <w:rPr>
          <w:rtl/>
        </w:rPr>
        <w:t>דרבא</w:t>
      </w:r>
      <w:proofErr w:type="spellEnd"/>
      <w:r w:rsidRPr="00882619">
        <w:rPr>
          <w:rtl/>
        </w:rPr>
        <w:t xml:space="preserve"> </w:t>
      </w:r>
      <w:proofErr w:type="spellStart"/>
      <w:r w:rsidRPr="00882619">
        <w:rPr>
          <w:rtl/>
        </w:rPr>
        <w:t>ורבינא</w:t>
      </w:r>
      <w:proofErr w:type="spellEnd"/>
      <w:r w:rsidRPr="00882619">
        <w:rPr>
          <w:rtl/>
        </w:rPr>
        <w:t xml:space="preserve"> סברי (קידושין ט, ב) דמה יציאה לשמה ושלא מדעתה, פירוש, </w:t>
      </w:r>
      <w:proofErr w:type="spellStart"/>
      <w:r w:rsidRPr="00882619">
        <w:rPr>
          <w:rtl/>
        </w:rPr>
        <w:t>דהבעל</w:t>
      </w:r>
      <w:proofErr w:type="spellEnd"/>
      <w:r w:rsidRPr="00882619">
        <w:rPr>
          <w:rtl/>
        </w:rPr>
        <w:t xml:space="preserve"> כותב הגט, וצריך להיות מדעתו לבד, כן </w:t>
      </w:r>
      <w:proofErr w:type="spellStart"/>
      <w:r w:rsidRPr="00882619">
        <w:rPr>
          <w:rtl/>
        </w:rPr>
        <w:t>בקדושין</w:t>
      </w:r>
      <w:proofErr w:type="spellEnd"/>
      <w:r w:rsidRPr="00882619">
        <w:rPr>
          <w:rtl/>
        </w:rPr>
        <w:t xml:space="preserve"> </w:t>
      </w:r>
      <w:proofErr w:type="spellStart"/>
      <w:r w:rsidRPr="00882619">
        <w:rPr>
          <w:rtl/>
        </w:rPr>
        <w:t>דהבעל</w:t>
      </w:r>
      <w:proofErr w:type="spellEnd"/>
      <w:r w:rsidRPr="00882619">
        <w:rPr>
          <w:rtl/>
        </w:rPr>
        <w:t xml:space="preserve"> כותב השטר צריך להיות מדעתו </w:t>
      </w:r>
      <w:proofErr w:type="spellStart"/>
      <w:r w:rsidRPr="00882619">
        <w:rPr>
          <w:rtl/>
        </w:rPr>
        <w:t>דמקדש</w:t>
      </w:r>
      <w:proofErr w:type="spellEnd"/>
      <w:r w:rsidRPr="00882619">
        <w:rPr>
          <w:rtl/>
        </w:rPr>
        <w:t xml:space="preserve"> לבד, הוא הבעל, אם כן אנו </w:t>
      </w:r>
      <w:proofErr w:type="spellStart"/>
      <w:r w:rsidRPr="00882619">
        <w:rPr>
          <w:rtl/>
        </w:rPr>
        <w:t>דנין</w:t>
      </w:r>
      <w:proofErr w:type="spellEnd"/>
      <w:r w:rsidRPr="00882619">
        <w:rPr>
          <w:rtl/>
        </w:rPr>
        <w:t xml:space="preserve"> רק על הבעל </w:t>
      </w:r>
      <w:proofErr w:type="spellStart"/>
      <w:r w:rsidRPr="00882619">
        <w:rPr>
          <w:rtl/>
        </w:rPr>
        <w:t>בלבדו</w:t>
      </w:r>
      <w:proofErr w:type="spellEnd"/>
      <w:r w:rsidRPr="00882619">
        <w:rPr>
          <w:rtl/>
        </w:rPr>
        <w:t xml:space="preserve">, </w:t>
      </w:r>
      <w:proofErr w:type="spellStart"/>
      <w:r w:rsidRPr="00882619">
        <w:rPr>
          <w:rtl/>
        </w:rPr>
        <w:t>לפ"ז</w:t>
      </w:r>
      <w:proofErr w:type="spellEnd"/>
      <w:r w:rsidRPr="00882619">
        <w:rPr>
          <w:rtl/>
        </w:rPr>
        <w:t xml:space="preserve"> מדעתו לבד, אם יכתוב במחובר, הלא </w:t>
      </w:r>
      <w:proofErr w:type="spellStart"/>
      <w:r w:rsidRPr="00882619">
        <w:rPr>
          <w:rtl/>
        </w:rPr>
        <w:t>איתקש</w:t>
      </w:r>
      <w:proofErr w:type="spellEnd"/>
      <w:r w:rsidRPr="00882619">
        <w:rPr>
          <w:rtl/>
        </w:rPr>
        <w:t xml:space="preserve"> הויה ליציאה, ומה יציאה בעי שלא יהיה מחוסר קציצה בין כתיבה לנתינה כן </w:t>
      </w:r>
      <w:proofErr w:type="spellStart"/>
      <w:r w:rsidRPr="00882619">
        <w:rPr>
          <w:rtl/>
        </w:rPr>
        <w:t>בקדושין</w:t>
      </w:r>
      <w:proofErr w:type="spellEnd"/>
      <w:r w:rsidRPr="00882619">
        <w:rPr>
          <w:rtl/>
        </w:rPr>
        <w:t xml:space="preserve">, ואם תאמר </w:t>
      </w:r>
      <w:proofErr w:type="spellStart"/>
      <w:r w:rsidRPr="00882619">
        <w:rPr>
          <w:rtl/>
        </w:rPr>
        <w:t>דהלא</w:t>
      </w:r>
      <w:proofErr w:type="spellEnd"/>
      <w:r w:rsidRPr="00882619">
        <w:rPr>
          <w:rtl/>
        </w:rPr>
        <w:t xml:space="preserve"> מצי לכתוב שטר על הקרקע ולמסור לידה שתקנה הקרקע ותהא מתגרשת במה שמונח בחצירה (גיטין </w:t>
      </w:r>
      <w:proofErr w:type="spellStart"/>
      <w:r w:rsidRPr="00882619">
        <w:rPr>
          <w:rtl/>
        </w:rPr>
        <w:t>כא</w:t>
      </w:r>
      <w:proofErr w:type="spellEnd"/>
      <w:r w:rsidRPr="00882619">
        <w:rPr>
          <w:rtl/>
        </w:rPr>
        <w:t xml:space="preserve">, א), הלא אנו </w:t>
      </w:r>
      <w:proofErr w:type="spellStart"/>
      <w:r w:rsidRPr="00882619">
        <w:rPr>
          <w:rtl/>
        </w:rPr>
        <w:t>דנין</w:t>
      </w:r>
      <w:proofErr w:type="spellEnd"/>
      <w:r w:rsidRPr="00882619">
        <w:rPr>
          <w:rtl/>
        </w:rPr>
        <w:t xml:space="preserve"> רק מצד הבעל </w:t>
      </w:r>
      <w:proofErr w:type="spellStart"/>
      <w:r w:rsidRPr="00882619">
        <w:rPr>
          <w:rtl/>
        </w:rPr>
        <w:t>לחודא</w:t>
      </w:r>
      <w:proofErr w:type="spellEnd"/>
      <w:r w:rsidRPr="00882619">
        <w:rPr>
          <w:rtl/>
        </w:rPr>
        <w:t xml:space="preserve">, ומצדו חסר מעשה </w:t>
      </w:r>
      <w:proofErr w:type="spellStart"/>
      <w:r w:rsidRPr="00882619">
        <w:rPr>
          <w:rtl/>
        </w:rPr>
        <w:t>דקציצה</w:t>
      </w:r>
      <w:proofErr w:type="spellEnd"/>
      <w:r w:rsidRPr="00882619">
        <w:rPr>
          <w:rtl/>
        </w:rPr>
        <w:t xml:space="preserve">, </w:t>
      </w:r>
      <w:proofErr w:type="spellStart"/>
      <w:r w:rsidRPr="00882619">
        <w:rPr>
          <w:rtl/>
        </w:rPr>
        <w:t>דלקנותו</w:t>
      </w:r>
      <w:proofErr w:type="spellEnd"/>
      <w:r w:rsidRPr="00882619">
        <w:rPr>
          <w:rtl/>
        </w:rPr>
        <w:t xml:space="preserve"> במידי דקני' בעי שיהא מדעתה, ובגט צריך להיות ספר וכתיבה דגם </w:t>
      </w:r>
      <w:proofErr w:type="spellStart"/>
      <w:r w:rsidRPr="00882619">
        <w:rPr>
          <w:rtl/>
        </w:rPr>
        <w:t>בע"כ</w:t>
      </w:r>
      <w:proofErr w:type="spellEnd"/>
      <w:r w:rsidRPr="00882619">
        <w:rPr>
          <w:rtl/>
        </w:rPr>
        <w:t xml:space="preserve"> יהא ראוי </w:t>
      </w:r>
      <w:proofErr w:type="spellStart"/>
      <w:r w:rsidRPr="00882619">
        <w:rPr>
          <w:rtl/>
        </w:rPr>
        <w:t>ליתן</w:t>
      </w:r>
      <w:proofErr w:type="spellEnd"/>
      <w:r w:rsidRPr="00882619">
        <w:rPr>
          <w:rtl/>
        </w:rPr>
        <w:t xml:space="preserve"> אותו, כן בשטר </w:t>
      </w:r>
      <w:proofErr w:type="spellStart"/>
      <w:r w:rsidRPr="00882619">
        <w:rPr>
          <w:rtl/>
        </w:rPr>
        <w:t>קדושין</w:t>
      </w:r>
      <w:proofErr w:type="spellEnd"/>
      <w:r w:rsidRPr="00882619">
        <w:rPr>
          <w:rtl/>
        </w:rPr>
        <w:t xml:space="preserve">, אף על גב </w:t>
      </w:r>
      <w:proofErr w:type="spellStart"/>
      <w:r w:rsidRPr="00882619">
        <w:rPr>
          <w:rtl/>
        </w:rPr>
        <w:t>דנתינתו</w:t>
      </w:r>
      <w:proofErr w:type="spellEnd"/>
      <w:r w:rsidRPr="00882619">
        <w:rPr>
          <w:rtl/>
        </w:rPr>
        <w:t xml:space="preserve"> אינו רק מדעתה ורצונה, וכמו </w:t>
      </w:r>
      <w:proofErr w:type="spellStart"/>
      <w:r w:rsidRPr="00882619">
        <w:rPr>
          <w:rtl/>
        </w:rPr>
        <w:t>דמקשת</w:t>
      </w:r>
      <w:proofErr w:type="spellEnd"/>
      <w:r w:rsidRPr="00882619">
        <w:rPr>
          <w:rtl/>
        </w:rPr>
        <w:t xml:space="preserve"> </w:t>
      </w:r>
      <w:proofErr w:type="spellStart"/>
      <w:r w:rsidRPr="00882619">
        <w:rPr>
          <w:rtl/>
        </w:rPr>
        <w:t>דבקדושין</w:t>
      </w:r>
      <w:proofErr w:type="spellEnd"/>
      <w:r w:rsidRPr="00882619">
        <w:rPr>
          <w:rtl/>
        </w:rPr>
        <w:t xml:space="preserve"> כשר כשנכתב שלא לרצונה, אף על גב </w:t>
      </w:r>
      <w:proofErr w:type="spellStart"/>
      <w:r w:rsidRPr="00882619">
        <w:rPr>
          <w:rtl/>
        </w:rPr>
        <w:t>דבלא</w:t>
      </w:r>
      <w:proofErr w:type="spellEnd"/>
      <w:r w:rsidRPr="00882619">
        <w:rPr>
          <w:rtl/>
        </w:rPr>
        <w:t xml:space="preserve"> רצונה אינה מתקדשת, מ"מ בעת כתיבה הוי </w:t>
      </w:r>
      <w:proofErr w:type="spellStart"/>
      <w:r w:rsidRPr="00882619">
        <w:rPr>
          <w:rtl/>
        </w:rPr>
        <w:t>דומיא</w:t>
      </w:r>
      <w:proofErr w:type="spellEnd"/>
      <w:r w:rsidRPr="00882619">
        <w:rPr>
          <w:rtl/>
        </w:rPr>
        <w:t xml:space="preserve"> </w:t>
      </w:r>
      <w:proofErr w:type="spellStart"/>
      <w:r w:rsidRPr="00882619">
        <w:rPr>
          <w:rtl/>
        </w:rPr>
        <w:t>דיציאה</w:t>
      </w:r>
      <w:proofErr w:type="spellEnd"/>
      <w:r w:rsidRPr="00882619">
        <w:rPr>
          <w:rtl/>
        </w:rPr>
        <w:t xml:space="preserve">, </w:t>
      </w:r>
      <w:proofErr w:type="spellStart"/>
      <w:r w:rsidRPr="00882619">
        <w:rPr>
          <w:rtl/>
        </w:rPr>
        <w:t>ה"נ</w:t>
      </w:r>
      <w:proofErr w:type="spellEnd"/>
      <w:r w:rsidRPr="00882619">
        <w:rPr>
          <w:rtl/>
        </w:rPr>
        <w:t xml:space="preserve"> להיפך </w:t>
      </w:r>
      <w:proofErr w:type="spellStart"/>
      <w:r w:rsidRPr="00882619">
        <w:rPr>
          <w:rtl/>
        </w:rPr>
        <w:t>בקדושין</w:t>
      </w:r>
      <w:proofErr w:type="spellEnd"/>
      <w:r w:rsidRPr="00882619">
        <w:rPr>
          <w:rtl/>
        </w:rPr>
        <w:t xml:space="preserve"> </w:t>
      </w:r>
      <w:proofErr w:type="spellStart"/>
      <w:r w:rsidRPr="00882619">
        <w:rPr>
          <w:rtl/>
        </w:rPr>
        <w:t>איתקש</w:t>
      </w:r>
      <w:proofErr w:type="spellEnd"/>
      <w:r w:rsidRPr="00882619">
        <w:rPr>
          <w:rtl/>
        </w:rPr>
        <w:t xml:space="preserve"> ליציאה </w:t>
      </w:r>
      <w:proofErr w:type="spellStart"/>
      <w:r w:rsidRPr="00882619">
        <w:rPr>
          <w:rtl/>
        </w:rPr>
        <w:t>דפסול</w:t>
      </w:r>
      <w:proofErr w:type="spellEnd"/>
      <w:r w:rsidRPr="00882619">
        <w:rPr>
          <w:rtl/>
        </w:rPr>
        <w:t xml:space="preserve"> במחובר. אבל לרב </w:t>
      </w:r>
      <w:proofErr w:type="spellStart"/>
      <w:r w:rsidRPr="00882619">
        <w:rPr>
          <w:rtl/>
        </w:rPr>
        <w:t>פפא</w:t>
      </w:r>
      <w:proofErr w:type="spellEnd"/>
      <w:r w:rsidRPr="00882619">
        <w:rPr>
          <w:rtl/>
        </w:rPr>
        <w:t xml:space="preserve"> </w:t>
      </w:r>
      <w:proofErr w:type="spellStart"/>
      <w:r w:rsidRPr="00882619">
        <w:rPr>
          <w:rtl/>
        </w:rPr>
        <w:t>ור"ש</w:t>
      </w:r>
      <w:proofErr w:type="spellEnd"/>
      <w:r w:rsidRPr="00882619">
        <w:rPr>
          <w:rtl/>
        </w:rPr>
        <w:t xml:space="preserve"> </w:t>
      </w:r>
      <w:proofErr w:type="spellStart"/>
      <w:r w:rsidRPr="00882619">
        <w:rPr>
          <w:rtl/>
        </w:rPr>
        <w:t>דפסלי</w:t>
      </w:r>
      <w:proofErr w:type="spellEnd"/>
      <w:r w:rsidRPr="00882619">
        <w:rPr>
          <w:rtl/>
        </w:rPr>
        <w:t xml:space="preserve"> </w:t>
      </w:r>
      <w:proofErr w:type="spellStart"/>
      <w:r w:rsidRPr="00882619">
        <w:rPr>
          <w:rtl/>
        </w:rPr>
        <w:t>בשלא</w:t>
      </w:r>
      <w:proofErr w:type="spellEnd"/>
      <w:r w:rsidRPr="00882619">
        <w:rPr>
          <w:rtl/>
        </w:rPr>
        <w:t xml:space="preserve"> מדעתה (קידושין שם), </w:t>
      </w:r>
      <w:proofErr w:type="spellStart"/>
      <w:r w:rsidRPr="00882619">
        <w:rPr>
          <w:rtl/>
        </w:rPr>
        <w:t>דההיקש</w:t>
      </w:r>
      <w:proofErr w:type="spellEnd"/>
      <w:r w:rsidRPr="00882619">
        <w:rPr>
          <w:rtl/>
        </w:rPr>
        <w:t xml:space="preserve"> הוא </w:t>
      </w:r>
      <w:proofErr w:type="spellStart"/>
      <w:r w:rsidRPr="00882619">
        <w:rPr>
          <w:rtl/>
        </w:rPr>
        <w:t>דכמו</w:t>
      </w:r>
      <w:proofErr w:type="spellEnd"/>
      <w:r w:rsidRPr="00882619">
        <w:rPr>
          <w:rtl/>
        </w:rPr>
        <w:t xml:space="preserve"> בגט מדעת הבעל </w:t>
      </w:r>
      <w:proofErr w:type="spellStart"/>
      <w:r w:rsidRPr="00882619">
        <w:rPr>
          <w:rtl/>
        </w:rPr>
        <w:t>ה"נ</w:t>
      </w:r>
      <w:proofErr w:type="spellEnd"/>
      <w:r w:rsidRPr="00882619">
        <w:rPr>
          <w:rtl/>
        </w:rPr>
        <w:t xml:space="preserve"> </w:t>
      </w:r>
      <w:proofErr w:type="spellStart"/>
      <w:r w:rsidRPr="00882619">
        <w:rPr>
          <w:rtl/>
        </w:rPr>
        <w:t>בקדושין</w:t>
      </w:r>
      <w:proofErr w:type="spellEnd"/>
      <w:r w:rsidRPr="00882619">
        <w:rPr>
          <w:rtl/>
        </w:rPr>
        <w:t xml:space="preserve"> הוי מדעת מקנה, </w:t>
      </w:r>
      <w:r w:rsidRPr="00882619">
        <w:rPr>
          <w:rtl/>
        </w:rPr>
        <w:lastRenderedPageBreak/>
        <w:t xml:space="preserve">א"כ בעת כתיבת השטר </w:t>
      </w:r>
      <w:proofErr w:type="spellStart"/>
      <w:r w:rsidRPr="00882619">
        <w:rPr>
          <w:rtl/>
        </w:rPr>
        <w:t>קדושין</w:t>
      </w:r>
      <w:proofErr w:type="spellEnd"/>
      <w:r w:rsidRPr="00882619">
        <w:rPr>
          <w:rtl/>
        </w:rPr>
        <w:t xml:space="preserve"> הוי ספר מקנה ע"י שנכתב מדעת שניהם, וכמו </w:t>
      </w:r>
      <w:proofErr w:type="spellStart"/>
      <w:r w:rsidRPr="00882619">
        <w:rPr>
          <w:rtl/>
        </w:rPr>
        <w:t>דגט</w:t>
      </w:r>
      <w:proofErr w:type="spellEnd"/>
      <w:r w:rsidRPr="00882619">
        <w:rPr>
          <w:rtl/>
        </w:rPr>
        <w:t xml:space="preserve"> שנכתב רק מדעת הבעל לחודיה בעי שיהא אז בעת כתיבה ראוי בלא חסרון מעשה לנתינה </w:t>
      </w:r>
      <w:proofErr w:type="spellStart"/>
      <w:r w:rsidRPr="00882619">
        <w:rPr>
          <w:rtl/>
        </w:rPr>
        <w:t>בע"כ</w:t>
      </w:r>
      <w:proofErr w:type="spellEnd"/>
      <w:r w:rsidRPr="00882619">
        <w:rPr>
          <w:rtl/>
        </w:rPr>
        <w:t xml:space="preserve">, ולפיכך פסול במחובר, כן בשטר </w:t>
      </w:r>
      <w:proofErr w:type="spellStart"/>
      <w:r w:rsidRPr="00882619">
        <w:rPr>
          <w:rtl/>
        </w:rPr>
        <w:t>קדושין</w:t>
      </w:r>
      <w:proofErr w:type="spellEnd"/>
      <w:r w:rsidRPr="00882619">
        <w:rPr>
          <w:rtl/>
        </w:rPr>
        <w:t xml:space="preserve">, דאינו ספר עד שיהא נכתב מדעת שניהם האיש </w:t>
      </w:r>
      <w:proofErr w:type="spellStart"/>
      <w:r w:rsidRPr="00882619">
        <w:rPr>
          <w:rtl/>
        </w:rPr>
        <w:t>והאשה</w:t>
      </w:r>
      <w:proofErr w:type="spellEnd"/>
      <w:r w:rsidRPr="00882619">
        <w:rPr>
          <w:rtl/>
        </w:rPr>
        <w:t xml:space="preserve">, בעינן ראוי </w:t>
      </w:r>
      <w:proofErr w:type="spellStart"/>
      <w:r w:rsidRPr="00882619">
        <w:rPr>
          <w:rtl/>
        </w:rPr>
        <w:t>להנתן</w:t>
      </w:r>
      <w:proofErr w:type="spellEnd"/>
      <w:r w:rsidRPr="00882619">
        <w:rPr>
          <w:rtl/>
        </w:rPr>
        <w:t xml:space="preserve"> </w:t>
      </w:r>
      <w:proofErr w:type="spellStart"/>
      <w:r w:rsidRPr="00882619">
        <w:rPr>
          <w:rtl/>
        </w:rPr>
        <w:t>להאשה</w:t>
      </w:r>
      <w:proofErr w:type="spellEnd"/>
      <w:r w:rsidRPr="00882619">
        <w:rPr>
          <w:rtl/>
        </w:rPr>
        <w:t xml:space="preserve"> מדעת שניהם בלא חסרון קציצה ותלישה בין הנתינה שהיא ג"כ צריכה להיות מדעת ורצון שניהם, וזה ראוי במחובר ג"כ שיקנה לה האילן בשטר או בחזקה, ותקנה העלה מתורת חצר, ויהיה השטר </w:t>
      </w:r>
      <w:proofErr w:type="spellStart"/>
      <w:r w:rsidRPr="00882619">
        <w:rPr>
          <w:rtl/>
        </w:rPr>
        <w:t>קדושין</w:t>
      </w:r>
      <w:proofErr w:type="spellEnd"/>
      <w:r w:rsidRPr="00882619">
        <w:rPr>
          <w:rtl/>
        </w:rPr>
        <w:t xml:space="preserve"> בידה, </w:t>
      </w:r>
      <w:proofErr w:type="spellStart"/>
      <w:r w:rsidRPr="00882619">
        <w:rPr>
          <w:rtl/>
        </w:rPr>
        <w:t>ודו"ק</w:t>
      </w:r>
      <w:proofErr w:type="spellEnd"/>
      <w:r w:rsidRPr="00882619">
        <w:rPr>
          <w:rtl/>
        </w:rPr>
        <w:t xml:space="preserve"> כי זה נכון. </w:t>
      </w:r>
      <w:proofErr w:type="spellStart"/>
      <w:r w:rsidRPr="00882619">
        <w:rPr>
          <w:rtl/>
        </w:rPr>
        <w:t>ובקדושין</w:t>
      </w:r>
      <w:proofErr w:type="spellEnd"/>
      <w:r w:rsidRPr="00882619">
        <w:rPr>
          <w:rtl/>
        </w:rPr>
        <w:t xml:space="preserve"> מ"ח ע"א מוקי הך </w:t>
      </w:r>
      <w:proofErr w:type="spellStart"/>
      <w:r w:rsidRPr="00882619">
        <w:rPr>
          <w:rtl/>
        </w:rPr>
        <w:t>דשטר</w:t>
      </w:r>
      <w:proofErr w:type="spellEnd"/>
      <w:r w:rsidRPr="00882619">
        <w:rPr>
          <w:rtl/>
        </w:rPr>
        <w:t xml:space="preserve"> </w:t>
      </w:r>
      <w:proofErr w:type="spellStart"/>
      <w:r w:rsidRPr="00882619">
        <w:rPr>
          <w:rtl/>
        </w:rPr>
        <w:t>קדושין</w:t>
      </w:r>
      <w:proofErr w:type="spellEnd"/>
      <w:r w:rsidRPr="00882619">
        <w:rPr>
          <w:rtl/>
        </w:rPr>
        <w:t xml:space="preserve"> שכתבו שלא מדעתה בפלוגתא, וחכמים סברי </w:t>
      </w:r>
      <w:proofErr w:type="spellStart"/>
      <w:r w:rsidRPr="00882619">
        <w:rPr>
          <w:rtl/>
        </w:rPr>
        <w:t>דמקודשת</w:t>
      </w:r>
      <w:proofErr w:type="spellEnd"/>
      <w:r w:rsidRPr="00882619">
        <w:rPr>
          <w:rtl/>
        </w:rPr>
        <w:t xml:space="preserve">, א"כ </w:t>
      </w:r>
      <w:proofErr w:type="spellStart"/>
      <w:r w:rsidRPr="00882619">
        <w:rPr>
          <w:rtl/>
        </w:rPr>
        <w:t>לדידהו</w:t>
      </w:r>
      <w:proofErr w:type="spellEnd"/>
      <w:r w:rsidRPr="00882619">
        <w:rPr>
          <w:rtl/>
        </w:rPr>
        <w:t xml:space="preserve"> בעי להיות פסול </w:t>
      </w:r>
      <w:proofErr w:type="spellStart"/>
      <w:r w:rsidRPr="00882619">
        <w:rPr>
          <w:rtl/>
        </w:rPr>
        <w:t>דמחובר</w:t>
      </w:r>
      <w:proofErr w:type="spellEnd"/>
      <w:r w:rsidRPr="00882619">
        <w:rPr>
          <w:rtl/>
        </w:rPr>
        <w:t xml:space="preserve"> גם בשטר </w:t>
      </w:r>
      <w:proofErr w:type="spellStart"/>
      <w:r w:rsidRPr="00882619">
        <w:rPr>
          <w:rtl/>
        </w:rPr>
        <w:t>קדושין</w:t>
      </w:r>
      <w:proofErr w:type="spellEnd"/>
      <w:r w:rsidRPr="00882619">
        <w:rPr>
          <w:rtl/>
        </w:rPr>
        <w:t xml:space="preserve"> </w:t>
      </w:r>
      <w:proofErr w:type="spellStart"/>
      <w:r w:rsidRPr="00882619">
        <w:rPr>
          <w:rtl/>
        </w:rPr>
        <w:t>דמחוסר</w:t>
      </w:r>
      <w:proofErr w:type="spellEnd"/>
      <w:r w:rsidRPr="00882619">
        <w:rPr>
          <w:rtl/>
        </w:rPr>
        <w:t xml:space="preserve"> קציצה או תלישה כמו שביארנו, ולפי זה אתי שפיר מה </w:t>
      </w:r>
      <w:proofErr w:type="spellStart"/>
      <w:r w:rsidRPr="00882619">
        <w:rPr>
          <w:rtl/>
        </w:rPr>
        <w:t>דאמר</w:t>
      </w:r>
      <w:proofErr w:type="spellEnd"/>
      <w:r w:rsidRPr="00882619">
        <w:rPr>
          <w:rtl/>
        </w:rPr>
        <w:t xml:space="preserve"> גיטין דף י' ע"א מילתא </w:t>
      </w:r>
      <w:proofErr w:type="spellStart"/>
      <w:r w:rsidRPr="00882619">
        <w:rPr>
          <w:rtl/>
        </w:rPr>
        <w:t>דאיתא</w:t>
      </w:r>
      <w:proofErr w:type="spellEnd"/>
      <w:r w:rsidRPr="00882619">
        <w:rPr>
          <w:rtl/>
        </w:rPr>
        <w:t xml:space="preserve"> </w:t>
      </w:r>
      <w:proofErr w:type="spellStart"/>
      <w:r w:rsidRPr="00882619">
        <w:rPr>
          <w:rtl/>
        </w:rPr>
        <w:t>בקדושין</w:t>
      </w:r>
      <w:proofErr w:type="spellEnd"/>
      <w:r w:rsidRPr="00882619">
        <w:rPr>
          <w:rtl/>
        </w:rPr>
        <w:t xml:space="preserve"> לא תני, </w:t>
      </w:r>
      <w:proofErr w:type="spellStart"/>
      <w:r w:rsidRPr="00882619">
        <w:rPr>
          <w:rtl/>
        </w:rPr>
        <w:t>לרבנן</w:t>
      </w:r>
      <w:proofErr w:type="spellEnd"/>
      <w:r w:rsidRPr="00882619">
        <w:rPr>
          <w:rtl/>
        </w:rPr>
        <w:t xml:space="preserve"> דר' מאיר וכן ר' אלעזר </w:t>
      </w:r>
      <w:proofErr w:type="spellStart"/>
      <w:r w:rsidRPr="00882619">
        <w:rPr>
          <w:rtl/>
        </w:rPr>
        <w:t>דסברי</w:t>
      </w:r>
      <w:proofErr w:type="spellEnd"/>
      <w:r w:rsidRPr="00882619">
        <w:rPr>
          <w:rtl/>
        </w:rPr>
        <w:t xml:space="preserve"> </w:t>
      </w:r>
      <w:proofErr w:type="spellStart"/>
      <w:r w:rsidRPr="00882619">
        <w:rPr>
          <w:rtl/>
        </w:rPr>
        <w:t>דאם</w:t>
      </w:r>
      <w:proofErr w:type="spellEnd"/>
      <w:r w:rsidRPr="00882619">
        <w:rPr>
          <w:rtl/>
        </w:rPr>
        <w:t xml:space="preserve"> נכתב שלא מדעתה כשר, אם כן גם בשטר </w:t>
      </w:r>
      <w:proofErr w:type="spellStart"/>
      <w:r w:rsidRPr="00882619">
        <w:rPr>
          <w:rtl/>
        </w:rPr>
        <w:t>קדושין</w:t>
      </w:r>
      <w:proofErr w:type="spellEnd"/>
      <w:r w:rsidRPr="00882619">
        <w:rPr>
          <w:rtl/>
        </w:rPr>
        <w:t xml:space="preserve"> פסול בכתבו במחובר, אבל לדידן </w:t>
      </w:r>
      <w:proofErr w:type="spellStart"/>
      <w:r w:rsidRPr="00882619">
        <w:rPr>
          <w:rtl/>
        </w:rPr>
        <w:t>דפסק</w:t>
      </w:r>
      <w:proofErr w:type="spellEnd"/>
      <w:r w:rsidRPr="00882619">
        <w:rPr>
          <w:rtl/>
        </w:rPr>
        <w:t xml:space="preserve"> (הל' אישות פ"ג </w:t>
      </w:r>
      <w:proofErr w:type="spellStart"/>
      <w:r w:rsidRPr="00882619">
        <w:rPr>
          <w:rtl/>
        </w:rPr>
        <w:t>ה"ד</w:t>
      </w:r>
      <w:proofErr w:type="spellEnd"/>
      <w:r w:rsidRPr="00882619">
        <w:rPr>
          <w:rtl/>
        </w:rPr>
        <w:t xml:space="preserve">) רבינו </w:t>
      </w:r>
      <w:proofErr w:type="spellStart"/>
      <w:r w:rsidRPr="00882619">
        <w:rPr>
          <w:rtl/>
        </w:rPr>
        <w:t>כר"פ</w:t>
      </w:r>
      <w:proofErr w:type="spellEnd"/>
      <w:r w:rsidRPr="00882619">
        <w:rPr>
          <w:rtl/>
        </w:rPr>
        <w:t xml:space="preserve"> דאינה מקודשת בכתבו שלא מדעתה, א"כ צ"ל במחובר כשר בקדושי שטר, לכן לא זכר זה רבינו לעיל פ"ג מה"א, </w:t>
      </w:r>
      <w:proofErr w:type="spellStart"/>
      <w:r w:rsidRPr="00882619">
        <w:rPr>
          <w:rtl/>
        </w:rPr>
        <w:t>יעוין</w:t>
      </w:r>
      <w:proofErr w:type="spellEnd"/>
      <w:r w:rsidRPr="00882619">
        <w:rPr>
          <w:rtl/>
        </w:rPr>
        <w:t xml:space="preserve"> </w:t>
      </w:r>
      <w:proofErr w:type="spellStart"/>
      <w:r w:rsidRPr="00882619">
        <w:rPr>
          <w:rtl/>
        </w:rPr>
        <w:t>ההמ"ג</w:t>
      </w:r>
      <w:proofErr w:type="spellEnd"/>
      <w:r w:rsidRPr="00882619">
        <w:rPr>
          <w:rtl/>
        </w:rPr>
        <w:t xml:space="preserve"> שם, ודבר ה' אמת בפי רמ"א (א"ה סימן ל"ב ס"ד) שכתב דיש מכשירין במחובר </w:t>
      </w:r>
      <w:proofErr w:type="spellStart"/>
      <w:r w:rsidRPr="00882619">
        <w:rPr>
          <w:rtl/>
        </w:rPr>
        <w:t>ודו"ק</w:t>
      </w:r>
      <w:proofErr w:type="spellEnd"/>
      <w:r w:rsidRPr="00882619">
        <w:rPr>
          <w:rtl/>
        </w:rPr>
        <w:t xml:space="preserve">. - </w:t>
      </w:r>
      <w:proofErr w:type="spellStart"/>
      <w:r w:rsidRPr="00882619">
        <w:rPr>
          <w:rtl/>
        </w:rPr>
        <w:t>ממלואים</w:t>
      </w:r>
      <w:proofErr w:type="spellEnd"/>
      <w:r w:rsidRPr="00882619">
        <w:rPr>
          <w:rtl/>
        </w:rPr>
        <w:t>].</w:t>
      </w:r>
    </w:p>
    <w:p w14:paraId="259190CA" w14:textId="01E47180" w:rsidR="00882619" w:rsidRPr="00882619" w:rsidRDefault="00882619" w:rsidP="00882619">
      <w:pPr>
        <w:rPr>
          <w:rtl/>
        </w:rPr>
      </w:pPr>
      <w:r w:rsidRPr="00882619">
        <w:rPr>
          <w:rtl/>
        </w:rPr>
        <w:t xml:space="preserve">  ובירושלמי (גיטין פ"ב </w:t>
      </w:r>
      <w:proofErr w:type="spellStart"/>
      <w:r w:rsidRPr="00882619">
        <w:rPr>
          <w:rtl/>
        </w:rPr>
        <w:t>ה"ד</w:t>
      </w:r>
      <w:proofErr w:type="spellEnd"/>
      <w:r w:rsidRPr="00882619">
        <w:rPr>
          <w:rtl/>
        </w:rPr>
        <w:t xml:space="preserve">) שמואל בר אבא בעי כתבו וחתמו בתלוש, חברו ותלשו ונתנו לה מה אמר בה ר' </w:t>
      </w:r>
      <w:proofErr w:type="spellStart"/>
      <w:r w:rsidRPr="00882619">
        <w:rPr>
          <w:rtl/>
        </w:rPr>
        <w:t>יודא</w:t>
      </w:r>
      <w:proofErr w:type="spellEnd"/>
      <w:r w:rsidRPr="00882619">
        <w:rPr>
          <w:rtl/>
        </w:rPr>
        <w:t xml:space="preserve">, וזה לשיטת הירושלמי </w:t>
      </w:r>
      <w:proofErr w:type="spellStart"/>
      <w:r w:rsidRPr="00882619">
        <w:rPr>
          <w:rtl/>
        </w:rPr>
        <w:t>דמפיק</w:t>
      </w:r>
      <w:proofErr w:type="spellEnd"/>
      <w:r w:rsidRPr="00882619">
        <w:rPr>
          <w:rtl/>
        </w:rPr>
        <w:t xml:space="preserve"> </w:t>
      </w:r>
      <w:proofErr w:type="spellStart"/>
      <w:r w:rsidRPr="00882619">
        <w:rPr>
          <w:rtl/>
        </w:rPr>
        <w:t>דצריך</w:t>
      </w:r>
      <w:proofErr w:type="spellEnd"/>
      <w:r w:rsidRPr="00882619">
        <w:rPr>
          <w:rtl/>
        </w:rPr>
        <w:t xml:space="preserve"> כתיבה בתלוש משום </w:t>
      </w:r>
      <w:proofErr w:type="spellStart"/>
      <w:r w:rsidRPr="00882619">
        <w:rPr>
          <w:rtl/>
        </w:rPr>
        <w:t>דספר</w:t>
      </w:r>
      <w:proofErr w:type="spellEnd"/>
      <w:r w:rsidRPr="00882619">
        <w:rPr>
          <w:rtl/>
        </w:rPr>
        <w:t xml:space="preserve"> כתיב, </w:t>
      </w:r>
      <w:proofErr w:type="spellStart"/>
      <w:r w:rsidRPr="00882619">
        <w:rPr>
          <w:rtl/>
        </w:rPr>
        <w:t>והוי</w:t>
      </w:r>
      <w:proofErr w:type="spellEnd"/>
      <w:r w:rsidRPr="00882619">
        <w:rPr>
          <w:rtl/>
        </w:rPr>
        <w:t xml:space="preserve"> תלוש, אבל </w:t>
      </w:r>
      <w:proofErr w:type="spellStart"/>
      <w:r w:rsidRPr="00882619">
        <w:rPr>
          <w:rtl/>
        </w:rPr>
        <w:t>להבבלי</w:t>
      </w:r>
      <w:proofErr w:type="spellEnd"/>
      <w:r w:rsidRPr="00882619">
        <w:rPr>
          <w:rtl/>
        </w:rPr>
        <w:t xml:space="preserve"> דפליג וסבר </w:t>
      </w:r>
      <w:proofErr w:type="spellStart"/>
      <w:r w:rsidRPr="00882619">
        <w:rPr>
          <w:rtl/>
        </w:rPr>
        <w:t>דספר</w:t>
      </w:r>
      <w:proofErr w:type="spellEnd"/>
      <w:r w:rsidRPr="00882619">
        <w:rPr>
          <w:rtl/>
        </w:rPr>
        <w:t xml:space="preserve"> לספירת דברים הוא </w:t>
      </w:r>
      <w:proofErr w:type="spellStart"/>
      <w:r w:rsidRPr="00882619">
        <w:rPr>
          <w:rtl/>
        </w:rPr>
        <w:t>דאתא</w:t>
      </w:r>
      <w:proofErr w:type="spellEnd"/>
      <w:r w:rsidRPr="00882619">
        <w:rPr>
          <w:rtl/>
        </w:rPr>
        <w:t xml:space="preserve">, והטעם </w:t>
      </w:r>
      <w:proofErr w:type="spellStart"/>
      <w:r w:rsidRPr="00882619">
        <w:rPr>
          <w:rtl/>
        </w:rPr>
        <w:t>דאין</w:t>
      </w:r>
      <w:proofErr w:type="spellEnd"/>
      <w:r w:rsidRPr="00882619">
        <w:rPr>
          <w:rtl/>
        </w:rPr>
        <w:t xml:space="preserve"> </w:t>
      </w:r>
      <w:proofErr w:type="spellStart"/>
      <w:r w:rsidRPr="00882619">
        <w:rPr>
          <w:rtl/>
        </w:rPr>
        <w:t>כותבין</w:t>
      </w:r>
      <w:proofErr w:type="spellEnd"/>
      <w:r w:rsidRPr="00882619">
        <w:rPr>
          <w:rtl/>
        </w:rPr>
        <w:t xml:space="preserve"> במחובר הוא משום </w:t>
      </w:r>
      <w:proofErr w:type="spellStart"/>
      <w:r w:rsidRPr="00882619">
        <w:rPr>
          <w:rtl/>
        </w:rPr>
        <w:t>דמחוסר</w:t>
      </w:r>
      <w:proofErr w:type="spellEnd"/>
      <w:r w:rsidRPr="00882619">
        <w:rPr>
          <w:rtl/>
        </w:rPr>
        <w:t xml:space="preserve"> קציצה, ורבנן בתוספות (סוטה דף </w:t>
      </w:r>
      <w:proofErr w:type="spellStart"/>
      <w:r w:rsidRPr="00882619">
        <w:rPr>
          <w:rtl/>
        </w:rPr>
        <w:t>יז</w:t>
      </w:r>
      <w:proofErr w:type="spellEnd"/>
      <w:r w:rsidRPr="00882619">
        <w:rPr>
          <w:rtl/>
        </w:rPr>
        <w:t xml:space="preserve">, א ד"ה לא על הלוח) העירו בזה. לכאורה נראה </w:t>
      </w:r>
      <w:proofErr w:type="spellStart"/>
      <w:r w:rsidRPr="00882619">
        <w:rPr>
          <w:rtl/>
        </w:rPr>
        <w:t>דאם</w:t>
      </w:r>
      <w:proofErr w:type="spellEnd"/>
      <w:r w:rsidRPr="00882619">
        <w:rPr>
          <w:rtl/>
        </w:rPr>
        <w:t xml:space="preserve"> נעשה מחובר </w:t>
      </w:r>
      <w:proofErr w:type="spellStart"/>
      <w:r w:rsidRPr="00882619">
        <w:rPr>
          <w:rtl/>
        </w:rPr>
        <w:t>בינתים</w:t>
      </w:r>
      <w:proofErr w:type="spellEnd"/>
      <w:r w:rsidRPr="00882619">
        <w:rPr>
          <w:rtl/>
        </w:rPr>
        <w:t xml:space="preserve"> בין כתיבה לנתינה תלוי </w:t>
      </w:r>
      <w:proofErr w:type="spellStart"/>
      <w:r w:rsidRPr="00882619">
        <w:rPr>
          <w:rtl/>
        </w:rPr>
        <w:t>בבעיא</w:t>
      </w:r>
      <w:proofErr w:type="spellEnd"/>
      <w:r w:rsidRPr="00882619">
        <w:rPr>
          <w:rtl/>
        </w:rPr>
        <w:t xml:space="preserve"> דבעי רב אשי בפרק טבול יום (בזבחים דף קב, ב) נטמא </w:t>
      </w:r>
      <w:proofErr w:type="spellStart"/>
      <w:r w:rsidRPr="00882619">
        <w:rPr>
          <w:rtl/>
        </w:rPr>
        <w:t>בינתים</w:t>
      </w:r>
      <w:proofErr w:type="spellEnd"/>
      <w:r w:rsidRPr="00882619">
        <w:rPr>
          <w:rtl/>
        </w:rPr>
        <w:t xml:space="preserve"> מהו </w:t>
      </w:r>
      <w:proofErr w:type="spellStart"/>
      <w:r w:rsidRPr="00882619">
        <w:rPr>
          <w:rtl/>
        </w:rPr>
        <w:t>כו</w:t>
      </w:r>
      <w:proofErr w:type="spellEnd"/>
      <w:r w:rsidRPr="00882619">
        <w:rPr>
          <w:rtl/>
        </w:rPr>
        <w:t xml:space="preserve">', או </w:t>
      </w:r>
      <w:proofErr w:type="spellStart"/>
      <w:r w:rsidRPr="00882619">
        <w:rPr>
          <w:rtl/>
        </w:rPr>
        <w:t>דלמא</w:t>
      </w:r>
      <w:proofErr w:type="spellEnd"/>
      <w:r w:rsidRPr="00882619">
        <w:rPr>
          <w:rtl/>
        </w:rPr>
        <w:t xml:space="preserve"> עד שיהא טהור משעת זריקה ועד הקטר </w:t>
      </w:r>
      <w:proofErr w:type="spellStart"/>
      <w:r w:rsidRPr="00882619">
        <w:rPr>
          <w:rtl/>
        </w:rPr>
        <w:t>חלבים</w:t>
      </w:r>
      <w:proofErr w:type="spellEnd"/>
      <w:r w:rsidRPr="00882619">
        <w:rPr>
          <w:rtl/>
        </w:rPr>
        <w:t xml:space="preserve"> </w:t>
      </w:r>
      <w:proofErr w:type="spellStart"/>
      <w:r w:rsidRPr="00882619">
        <w:rPr>
          <w:rtl/>
        </w:rPr>
        <w:t>יעו"ש</w:t>
      </w:r>
      <w:proofErr w:type="spellEnd"/>
      <w:r w:rsidRPr="00882619">
        <w:rPr>
          <w:rtl/>
        </w:rPr>
        <w:t xml:space="preserve">. אמנם </w:t>
      </w:r>
      <w:proofErr w:type="spellStart"/>
      <w:r w:rsidRPr="00882619">
        <w:rPr>
          <w:rtl/>
        </w:rPr>
        <w:t>יעוין</w:t>
      </w:r>
      <w:proofErr w:type="spellEnd"/>
      <w:r w:rsidRPr="00882619">
        <w:rPr>
          <w:rtl/>
        </w:rPr>
        <w:t xml:space="preserve"> בפני יהושע פרק מי שאחזו (גיטין ע, ב ד"ה גמרא), שהאריך </w:t>
      </w:r>
      <w:proofErr w:type="spellStart"/>
      <w:r w:rsidRPr="00882619">
        <w:rPr>
          <w:rtl/>
        </w:rPr>
        <w:t>דהא</w:t>
      </w:r>
      <w:proofErr w:type="spellEnd"/>
      <w:r w:rsidRPr="00882619">
        <w:rPr>
          <w:rtl/>
        </w:rPr>
        <w:t xml:space="preserve"> </w:t>
      </w:r>
      <w:proofErr w:type="spellStart"/>
      <w:r w:rsidRPr="00882619">
        <w:rPr>
          <w:rtl/>
        </w:rPr>
        <w:t>דאין</w:t>
      </w:r>
      <w:proofErr w:type="spellEnd"/>
      <w:r w:rsidRPr="00882619">
        <w:rPr>
          <w:rtl/>
        </w:rPr>
        <w:t xml:space="preserve"> </w:t>
      </w:r>
      <w:proofErr w:type="spellStart"/>
      <w:r w:rsidRPr="00882619">
        <w:rPr>
          <w:rtl/>
        </w:rPr>
        <w:t>כותבין</w:t>
      </w:r>
      <w:proofErr w:type="spellEnd"/>
      <w:r w:rsidRPr="00882619">
        <w:rPr>
          <w:rtl/>
        </w:rPr>
        <w:t xml:space="preserve"> גט בעודו שוטה עד שישתפה הוא מקרא </w:t>
      </w:r>
      <w:proofErr w:type="spellStart"/>
      <w:r w:rsidRPr="00882619">
        <w:rPr>
          <w:rtl/>
        </w:rPr>
        <w:t>דוכתב</w:t>
      </w:r>
      <w:proofErr w:type="spellEnd"/>
      <w:r w:rsidRPr="00882619">
        <w:rPr>
          <w:rtl/>
        </w:rPr>
        <w:t xml:space="preserve"> ונתן, שיהא בעת כתיבה [לשיטת הפוסקים דלא בעי שליחות בכתיבה] ראוי </w:t>
      </w:r>
      <w:proofErr w:type="spellStart"/>
      <w:r w:rsidRPr="00882619">
        <w:rPr>
          <w:rtl/>
        </w:rPr>
        <w:t>ליתן</w:t>
      </w:r>
      <w:proofErr w:type="spellEnd"/>
      <w:r w:rsidRPr="00882619">
        <w:rPr>
          <w:rtl/>
        </w:rPr>
        <w:t xml:space="preserve"> הגט </w:t>
      </w:r>
      <w:proofErr w:type="spellStart"/>
      <w:r w:rsidRPr="00882619">
        <w:rPr>
          <w:rtl/>
        </w:rPr>
        <w:t>יעו"ש</w:t>
      </w:r>
      <w:proofErr w:type="spellEnd"/>
      <w:r w:rsidRPr="00882619">
        <w:rPr>
          <w:rtl/>
        </w:rPr>
        <w:t xml:space="preserve">. </w:t>
      </w:r>
      <w:proofErr w:type="spellStart"/>
      <w:r w:rsidRPr="00882619">
        <w:rPr>
          <w:rtl/>
        </w:rPr>
        <w:t>ולפ"ז</w:t>
      </w:r>
      <w:proofErr w:type="spellEnd"/>
      <w:r w:rsidRPr="00882619">
        <w:rPr>
          <w:rtl/>
        </w:rPr>
        <w:t xml:space="preserve"> אם נשתטה בין כתיבה לנתינה ונתפקח קודם הנתינה, נראה </w:t>
      </w:r>
      <w:proofErr w:type="spellStart"/>
      <w:r w:rsidRPr="00882619">
        <w:rPr>
          <w:rtl/>
        </w:rPr>
        <w:t>דתלוי</w:t>
      </w:r>
      <w:proofErr w:type="spellEnd"/>
      <w:r w:rsidRPr="00882619">
        <w:rPr>
          <w:rtl/>
        </w:rPr>
        <w:t xml:space="preserve"> לכאורה </w:t>
      </w:r>
      <w:proofErr w:type="spellStart"/>
      <w:r w:rsidRPr="00882619">
        <w:rPr>
          <w:rtl/>
        </w:rPr>
        <w:t>בבעיא</w:t>
      </w:r>
      <w:proofErr w:type="spellEnd"/>
      <w:r w:rsidRPr="00882619">
        <w:rPr>
          <w:rtl/>
        </w:rPr>
        <w:t xml:space="preserve"> זו </w:t>
      </w:r>
      <w:proofErr w:type="spellStart"/>
      <w:r w:rsidRPr="00882619">
        <w:rPr>
          <w:rtl/>
        </w:rPr>
        <w:t>דרב</w:t>
      </w:r>
      <w:proofErr w:type="spellEnd"/>
      <w:r w:rsidRPr="00882619">
        <w:rPr>
          <w:rtl/>
        </w:rPr>
        <w:t xml:space="preserve"> אשי וירושלמי, ובזה הסכימו כל הפוסקים דלא </w:t>
      </w:r>
      <w:proofErr w:type="spellStart"/>
      <w:r w:rsidRPr="00882619">
        <w:rPr>
          <w:rtl/>
        </w:rPr>
        <w:t>איכפת</w:t>
      </w:r>
      <w:proofErr w:type="spellEnd"/>
      <w:r w:rsidRPr="00882619">
        <w:rPr>
          <w:rtl/>
        </w:rPr>
        <w:t xml:space="preserve"> לן, </w:t>
      </w:r>
      <w:proofErr w:type="spellStart"/>
      <w:r w:rsidRPr="00882619">
        <w:rPr>
          <w:rtl/>
        </w:rPr>
        <w:t>ויעוין</w:t>
      </w:r>
      <w:proofErr w:type="spellEnd"/>
      <w:r w:rsidRPr="00882619">
        <w:rPr>
          <w:rtl/>
        </w:rPr>
        <w:t xml:space="preserve"> ב"י (אבן העזר) ריש סימן קכ"א שהאריך בדברי התוספות (שם ע, ב ד"ה התם) שכתבו </w:t>
      </w:r>
      <w:proofErr w:type="spellStart"/>
      <w:r w:rsidRPr="00882619">
        <w:rPr>
          <w:rtl/>
        </w:rPr>
        <w:t>אור"י</w:t>
      </w:r>
      <w:proofErr w:type="spellEnd"/>
      <w:r w:rsidRPr="00882619">
        <w:rPr>
          <w:rtl/>
        </w:rPr>
        <w:t xml:space="preserve"> שצריך ליזהר שלא יתקלקל בין כתיבה לנתינה </w:t>
      </w:r>
      <w:proofErr w:type="spellStart"/>
      <w:r w:rsidRPr="00882619">
        <w:rPr>
          <w:rtl/>
        </w:rPr>
        <w:t>יעו"ש</w:t>
      </w:r>
      <w:proofErr w:type="spellEnd"/>
      <w:r w:rsidRPr="00882619">
        <w:rPr>
          <w:rtl/>
        </w:rPr>
        <w:t xml:space="preserve"> שכונתם רק על שעת הנתינה </w:t>
      </w:r>
      <w:proofErr w:type="spellStart"/>
      <w:r w:rsidRPr="00882619">
        <w:rPr>
          <w:rtl/>
        </w:rPr>
        <w:t>לחודא</w:t>
      </w:r>
      <w:proofErr w:type="spellEnd"/>
      <w:r w:rsidRPr="00882619">
        <w:rPr>
          <w:rtl/>
        </w:rPr>
        <w:t xml:space="preserve">, אבל </w:t>
      </w:r>
      <w:proofErr w:type="spellStart"/>
      <w:r w:rsidRPr="00882619">
        <w:rPr>
          <w:rtl/>
        </w:rPr>
        <w:t>בינתים</w:t>
      </w:r>
      <w:proofErr w:type="spellEnd"/>
      <w:r w:rsidRPr="00882619">
        <w:rPr>
          <w:rtl/>
        </w:rPr>
        <w:t xml:space="preserve"> לא </w:t>
      </w:r>
      <w:proofErr w:type="spellStart"/>
      <w:r w:rsidRPr="00882619">
        <w:rPr>
          <w:rtl/>
        </w:rPr>
        <w:t>איכפת</w:t>
      </w:r>
      <w:proofErr w:type="spellEnd"/>
      <w:r w:rsidRPr="00882619">
        <w:rPr>
          <w:rtl/>
        </w:rPr>
        <w:t xml:space="preserve"> לן, וצריך לחלק בכ"ז. ועיין </w:t>
      </w:r>
      <w:proofErr w:type="spellStart"/>
      <w:r w:rsidRPr="00882619">
        <w:rPr>
          <w:rtl/>
        </w:rPr>
        <w:t>בערכין</w:t>
      </w:r>
      <w:proofErr w:type="spellEnd"/>
      <w:r w:rsidRPr="00882619">
        <w:rPr>
          <w:rtl/>
        </w:rPr>
        <w:t xml:space="preserve"> (דף </w:t>
      </w:r>
      <w:proofErr w:type="spellStart"/>
      <w:r w:rsidRPr="00882619">
        <w:rPr>
          <w:rtl/>
        </w:rPr>
        <w:t>יח</w:t>
      </w:r>
      <w:proofErr w:type="spellEnd"/>
      <w:r w:rsidRPr="00882619">
        <w:rPr>
          <w:rtl/>
        </w:rPr>
        <w:t xml:space="preserve">, א) שאני התם </w:t>
      </w:r>
      <w:proofErr w:type="spellStart"/>
      <w:r w:rsidRPr="00882619">
        <w:rPr>
          <w:rtl/>
        </w:rPr>
        <w:t>דאמר</w:t>
      </w:r>
      <w:proofErr w:type="spellEnd"/>
      <w:r w:rsidRPr="00882619">
        <w:rPr>
          <w:rtl/>
        </w:rPr>
        <w:t xml:space="preserve"> קרא או ראה או ידע בראיה והגדה תלה </w:t>
      </w:r>
      <w:proofErr w:type="spellStart"/>
      <w:r w:rsidRPr="00882619">
        <w:rPr>
          <w:rtl/>
        </w:rPr>
        <w:t>כו</w:t>
      </w:r>
      <w:proofErr w:type="spellEnd"/>
      <w:r w:rsidRPr="00882619">
        <w:rPr>
          <w:rtl/>
        </w:rPr>
        <w:t xml:space="preserve">' משום </w:t>
      </w:r>
      <w:proofErr w:type="spellStart"/>
      <w:r w:rsidRPr="00882619">
        <w:rPr>
          <w:rtl/>
        </w:rPr>
        <w:t>דלשון</w:t>
      </w:r>
      <w:proofErr w:type="spellEnd"/>
      <w:r w:rsidRPr="00882619">
        <w:rPr>
          <w:rtl/>
        </w:rPr>
        <w:t xml:space="preserve"> עבר הוא לא </w:t>
      </w:r>
      <w:proofErr w:type="spellStart"/>
      <w:r w:rsidRPr="00882619">
        <w:rPr>
          <w:rtl/>
        </w:rPr>
        <w:t>איכפת</w:t>
      </w:r>
      <w:proofErr w:type="spellEnd"/>
      <w:r w:rsidRPr="00882619">
        <w:rPr>
          <w:rtl/>
        </w:rPr>
        <w:t xml:space="preserve"> </w:t>
      </w:r>
      <w:proofErr w:type="spellStart"/>
      <w:r w:rsidRPr="00882619">
        <w:rPr>
          <w:rtl/>
        </w:rPr>
        <w:t>בינתים</w:t>
      </w:r>
      <w:proofErr w:type="spellEnd"/>
      <w:r w:rsidRPr="00882619">
        <w:rPr>
          <w:rtl/>
        </w:rPr>
        <w:t xml:space="preserve">. </w:t>
      </w:r>
      <w:proofErr w:type="spellStart"/>
      <w:r w:rsidRPr="00882619">
        <w:rPr>
          <w:rtl/>
        </w:rPr>
        <w:t>ויעוין</w:t>
      </w:r>
      <w:proofErr w:type="spellEnd"/>
      <w:r w:rsidRPr="00882619">
        <w:rPr>
          <w:rtl/>
        </w:rPr>
        <w:t xml:space="preserve"> פרק כסוי הדם (דף פ"ד) בתוספות ד"ה יצא זה </w:t>
      </w:r>
      <w:proofErr w:type="spellStart"/>
      <w:r w:rsidRPr="00882619">
        <w:rPr>
          <w:rtl/>
        </w:rPr>
        <w:t>כו</w:t>
      </w:r>
      <w:proofErr w:type="spellEnd"/>
      <w:r w:rsidRPr="00882619">
        <w:rPr>
          <w:rtl/>
        </w:rPr>
        <w:t xml:space="preserve">' </w:t>
      </w:r>
      <w:proofErr w:type="spellStart"/>
      <w:r w:rsidRPr="00882619">
        <w:rPr>
          <w:rtl/>
        </w:rPr>
        <w:t>דבדם</w:t>
      </w:r>
      <w:proofErr w:type="spellEnd"/>
      <w:r w:rsidRPr="00882619">
        <w:rPr>
          <w:rtl/>
        </w:rPr>
        <w:t xml:space="preserve"> הניתז </w:t>
      </w:r>
      <w:proofErr w:type="spellStart"/>
      <w:r w:rsidRPr="00882619">
        <w:rPr>
          <w:rtl/>
        </w:rPr>
        <w:t>כו</w:t>
      </w:r>
      <w:proofErr w:type="spellEnd"/>
      <w:r w:rsidRPr="00882619">
        <w:rPr>
          <w:rtl/>
        </w:rPr>
        <w:t xml:space="preserve">', ומה </w:t>
      </w:r>
      <w:proofErr w:type="spellStart"/>
      <w:r w:rsidRPr="00882619">
        <w:rPr>
          <w:rtl/>
        </w:rPr>
        <w:t>שבינתים</w:t>
      </w:r>
      <w:proofErr w:type="spellEnd"/>
      <w:r w:rsidRPr="00882619">
        <w:rPr>
          <w:rtl/>
        </w:rPr>
        <w:t xml:space="preserve"> לא </w:t>
      </w:r>
      <w:proofErr w:type="spellStart"/>
      <w:r w:rsidRPr="00882619">
        <w:rPr>
          <w:rtl/>
        </w:rPr>
        <w:t>איכפת</w:t>
      </w:r>
      <w:proofErr w:type="spellEnd"/>
      <w:r w:rsidRPr="00882619">
        <w:rPr>
          <w:rtl/>
        </w:rPr>
        <w:t xml:space="preserve"> לן אם עכשיו מחוסר גרירה, ודוק בכ"ז:</w:t>
      </w:r>
    </w:p>
    <w:p w14:paraId="0953DB1E" w14:textId="61E032A5" w:rsidR="00BE2E8F" w:rsidRPr="00BE2E8F" w:rsidRDefault="00BE2E8F" w:rsidP="00BE2E8F">
      <w:pPr>
        <w:pStyle w:val="Heading2"/>
        <w:rPr>
          <w:rtl/>
        </w:rPr>
      </w:pPr>
      <w:r>
        <w:rPr>
          <w:rFonts w:hint="cs"/>
          <w:rtl/>
        </w:rPr>
        <w:t xml:space="preserve">ארץ הצבי עמ' </w:t>
      </w:r>
      <w:proofErr w:type="spellStart"/>
      <w:r>
        <w:rPr>
          <w:rFonts w:hint="cs"/>
          <w:rtl/>
        </w:rPr>
        <w:t>קפג</w:t>
      </w:r>
      <w:proofErr w:type="spellEnd"/>
    </w:p>
    <w:p w14:paraId="34781DFC" w14:textId="0BC5A439" w:rsidR="004D60ED" w:rsidRDefault="004D60ED" w:rsidP="004D60ED">
      <w:pPr>
        <w:pStyle w:val="Heading2"/>
        <w:rPr>
          <w:rtl/>
        </w:rPr>
      </w:pPr>
      <w:proofErr w:type="spellStart"/>
      <w:r>
        <w:rPr>
          <w:rFonts w:hint="cs"/>
          <w:rtl/>
        </w:rPr>
        <w:t>ר"ן</w:t>
      </w:r>
      <w:proofErr w:type="spellEnd"/>
      <w:r w:rsidR="00900480">
        <w:rPr>
          <w:rFonts w:hint="cs"/>
          <w:rtl/>
        </w:rPr>
        <w:t xml:space="preserve"> קידושין א. בדפי </w:t>
      </w:r>
      <w:proofErr w:type="spellStart"/>
      <w:r w:rsidR="00900480">
        <w:rPr>
          <w:rFonts w:hint="cs"/>
          <w:rtl/>
        </w:rPr>
        <w:t>הרי"ף</w:t>
      </w:r>
      <w:proofErr w:type="spellEnd"/>
      <w:r w:rsidR="00900480">
        <w:rPr>
          <w:rFonts w:hint="cs"/>
          <w:rtl/>
        </w:rPr>
        <w:t xml:space="preserve"> ד"ה איסר האיטלקי</w:t>
      </w:r>
    </w:p>
    <w:p w14:paraId="3D5C9CAA" w14:textId="77777777" w:rsidR="006C7047" w:rsidRDefault="00900480" w:rsidP="006C7047">
      <w:pPr>
        <w:rPr>
          <w:rtl/>
        </w:rPr>
      </w:pPr>
      <w:r>
        <w:rPr>
          <w:rFonts w:hint="cs"/>
          <w:rtl/>
        </w:rPr>
        <w:t>...</w:t>
      </w:r>
      <w:r w:rsidRPr="00900480">
        <w:rPr>
          <w:rtl/>
        </w:rPr>
        <w:t xml:space="preserve">מיהו איכא מאן </w:t>
      </w:r>
      <w:proofErr w:type="spellStart"/>
      <w:r w:rsidRPr="00900480">
        <w:rPr>
          <w:rtl/>
        </w:rPr>
        <w:t>דאמר</w:t>
      </w:r>
      <w:proofErr w:type="spellEnd"/>
      <w:r w:rsidRPr="00900480">
        <w:rPr>
          <w:rtl/>
        </w:rPr>
        <w:t xml:space="preserve"> </w:t>
      </w:r>
      <w:proofErr w:type="spellStart"/>
      <w:r w:rsidRPr="00900480">
        <w:rPr>
          <w:rtl/>
        </w:rPr>
        <w:t>דאע"ג</w:t>
      </w:r>
      <w:proofErr w:type="spellEnd"/>
      <w:r w:rsidRPr="00900480">
        <w:rPr>
          <w:rtl/>
        </w:rPr>
        <w:t xml:space="preserve"> </w:t>
      </w:r>
      <w:proofErr w:type="spellStart"/>
      <w:r w:rsidRPr="00900480">
        <w:rPr>
          <w:rtl/>
        </w:rPr>
        <w:t>דשוה</w:t>
      </w:r>
      <w:proofErr w:type="spellEnd"/>
      <w:r w:rsidRPr="00900480">
        <w:rPr>
          <w:rtl/>
        </w:rPr>
        <w:t xml:space="preserve"> כסף ככסף </w:t>
      </w:r>
      <w:proofErr w:type="spellStart"/>
      <w:r w:rsidRPr="00900480">
        <w:rPr>
          <w:rtl/>
        </w:rPr>
        <w:t>לענין</w:t>
      </w:r>
      <w:proofErr w:type="spellEnd"/>
      <w:r w:rsidRPr="00900480">
        <w:rPr>
          <w:rtl/>
        </w:rPr>
        <w:t xml:space="preserve"> </w:t>
      </w:r>
      <w:proofErr w:type="spellStart"/>
      <w:r w:rsidRPr="00900480">
        <w:rPr>
          <w:rtl/>
        </w:rPr>
        <w:t>קדושין</w:t>
      </w:r>
      <w:proofErr w:type="spellEnd"/>
      <w:r w:rsidRPr="00900480">
        <w:rPr>
          <w:rtl/>
        </w:rPr>
        <w:t xml:space="preserve"> ה"מ </w:t>
      </w:r>
      <w:proofErr w:type="spellStart"/>
      <w:r w:rsidRPr="00900480">
        <w:rPr>
          <w:rtl/>
        </w:rPr>
        <w:t>מטלטלין</w:t>
      </w:r>
      <w:proofErr w:type="spellEnd"/>
      <w:r w:rsidRPr="00900480">
        <w:rPr>
          <w:rtl/>
        </w:rPr>
        <w:t xml:space="preserve"> אבל קרקעות לא </w:t>
      </w:r>
      <w:proofErr w:type="spellStart"/>
      <w:r w:rsidRPr="00900480">
        <w:rPr>
          <w:rtl/>
        </w:rPr>
        <w:t>דבגמרא</w:t>
      </w:r>
      <w:proofErr w:type="spellEnd"/>
      <w:r w:rsidRPr="00900480">
        <w:rPr>
          <w:rtl/>
        </w:rPr>
        <w:t xml:space="preserve"> [דף ה א] </w:t>
      </w:r>
      <w:proofErr w:type="spellStart"/>
      <w:r w:rsidRPr="00900480">
        <w:rPr>
          <w:rtl/>
        </w:rPr>
        <w:t>אמרינן</w:t>
      </w:r>
      <w:proofErr w:type="spellEnd"/>
      <w:r w:rsidRPr="00900480">
        <w:rPr>
          <w:rtl/>
        </w:rPr>
        <w:t xml:space="preserve"> </w:t>
      </w:r>
      <w:proofErr w:type="spellStart"/>
      <w:r w:rsidRPr="00900480">
        <w:rPr>
          <w:rtl/>
        </w:rPr>
        <w:t>דמקשינן</w:t>
      </w:r>
      <w:proofErr w:type="spellEnd"/>
      <w:r w:rsidRPr="00900480">
        <w:rPr>
          <w:rtl/>
        </w:rPr>
        <w:t xml:space="preserve"> הויה ליציאה </w:t>
      </w:r>
      <w:proofErr w:type="spellStart"/>
      <w:r w:rsidRPr="00900480">
        <w:rPr>
          <w:rtl/>
        </w:rPr>
        <w:t>ומהך</w:t>
      </w:r>
      <w:proofErr w:type="spellEnd"/>
      <w:r w:rsidRPr="00900480">
        <w:rPr>
          <w:rtl/>
        </w:rPr>
        <w:t xml:space="preserve"> </w:t>
      </w:r>
      <w:proofErr w:type="spellStart"/>
      <w:r w:rsidRPr="00900480">
        <w:rPr>
          <w:rtl/>
        </w:rPr>
        <w:t>היקשא</w:t>
      </w:r>
      <w:proofErr w:type="spellEnd"/>
      <w:r w:rsidRPr="00900480">
        <w:rPr>
          <w:rtl/>
        </w:rPr>
        <w:t xml:space="preserve"> </w:t>
      </w:r>
      <w:proofErr w:type="spellStart"/>
      <w:r w:rsidRPr="00900480">
        <w:rPr>
          <w:rtl/>
        </w:rPr>
        <w:t>ילפינן</w:t>
      </w:r>
      <w:proofErr w:type="spellEnd"/>
      <w:r w:rsidRPr="00900480">
        <w:rPr>
          <w:rtl/>
        </w:rPr>
        <w:t xml:space="preserve"> קדושי שטר וכיון </w:t>
      </w:r>
      <w:proofErr w:type="spellStart"/>
      <w:r w:rsidRPr="00900480">
        <w:rPr>
          <w:rtl/>
        </w:rPr>
        <w:t>דמקשינן</w:t>
      </w:r>
      <w:proofErr w:type="spellEnd"/>
      <w:r w:rsidRPr="00900480">
        <w:rPr>
          <w:rtl/>
        </w:rPr>
        <w:t xml:space="preserve"> מה יציאה במחובר לא שאין </w:t>
      </w:r>
      <w:proofErr w:type="spellStart"/>
      <w:r w:rsidRPr="00900480">
        <w:rPr>
          <w:rtl/>
        </w:rPr>
        <w:t>כותבין</w:t>
      </w:r>
      <w:proofErr w:type="spellEnd"/>
      <w:r w:rsidRPr="00900480">
        <w:rPr>
          <w:rtl/>
        </w:rPr>
        <w:t xml:space="preserve"> את הגט במחובר לקרקע </w:t>
      </w:r>
      <w:proofErr w:type="spellStart"/>
      <w:r w:rsidRPr="00900480">
        <w:rPr>
          <w:rtl/>
        </w:rPr>
        <w:t>כדאיתא</w:t>
      </w:r>
      <w:proofErr w:type="spellEnd"/>
      <w:r w:rsidRPr="00900480">
        <w:rPr>
          <w:rtl/>
        </w:rPr>
        <w:t xml:space="preserve"> בפרק המביא תנין (דף </w:t>
      </w:r>
      <w:proofErr w:type="spellStart"/>
      <w:r w:rsidRPr="00900480">
        <w:rPr>
          <w:rtl/>
        </w:rPr>
        <w:t>כא</w:t>
      </w:r>
      <w:proofErr w:type="spellEnd"/>
      <w:r w:rsidRPr="00900480">
        <w:rPr>
          <w:rtl/>
        </w:rPr>
        <w:t xml:space="preserve"> ב) אף הויה </w:t>
      </w:r>
      <w:proofErr w:type="spellStart"/>
      <w:r w:rsidRPr="00900480">
        <w:rPr>
          <w:rtl/>
        </w:rPr>
        <w:t>נמי</w:t>
      </w:r>
      <w:proofErr w:type="spellEnd"/>
      <w:r w:rsidRPr="00900480">
        <w:rPr>
          <w:rtl/>
        </w:rPr>
        <w:t xml:space="preserve"> במחובר לא והביאו ראיה ממה </w:t>
      </w:r>
      <w:proofErr w:type="spellStart"/>
      <w:r w:rsidRPr="00900480">
        <w:rPr>
          <w:rtl/>
        </w:rPr>
        <w:t>דאמרינן</w:t>
      </w:r>
      <w:proofErr w:type="spellEnd"/>
      <w:r w:rsidRPr="00900480">
        <w:rPr>
          <w:rtl/>
        </w:rPr>
        <w:t xml:space="preserve"> </w:t>
      </w:r>
      <w:proofErr w:type="spellStart"/>
      <w:r w:rsidRPr="00900480">
        <w:rPr>
          <w:rtl/>
        </w:rPr>
        <w:t>בפ"ק</w:t>
      </w:r>
      <w:proofErr w:type="spellEnd"/>
      <w:r w:rsidRPr="00900480">
        <w:rPr>
          <w:rtl/>
        </w:rPr>
        <w:t xml:space="preserve"> </w:t>
      </w:r>
      <w:proofErr w:type="spellStart"/>
      <w:r w:rsidRPr="00900480">
        <w:rPr>
          <w:rtl/>
        </w:rPr>
        <w:t>דגיטין</w:t>
      </w:r>
      <w:proofErr w:type="spellEnd"/>
      <w:r w:rsidRPr="00900480">
        <w:rPr>
          <w:rtl/>
        </w:rPr>
        <w:t xml:space="preserve"> (דף ט א) גבי הא </w:t>
      </w:r>
      <w:proofErr w:type="spellStart"/>
      <w:r w:rsidRPr="00900480">
        <w:rPr>
          <w:rtl/>
        </w:rPr>
        <w:t>דתניא</w:t>
      </w:r>
      <w:proofErr w:type="spellEnd"/>
      <w:r w:rsidRPr="00900480">
        <w:rPr>
          <w:rtl/>
        </w:rPr>
        <w:t xml:space="preserve"> התם בג' דברים שוו </w:t>
      </w:r>
      <w:proofErr w:type="spellStart"/>
      <w:r w:rsidRPr="00900480">
        <w:rPr>
          <w:rtl/>
        </w:rPr>
        <w:t>גיטי</w:t>
      </w:r>
      <w:proofErr w:type="spellEnd"/>
      <w:r w:rsidRPr="00900480">
        <w:rPr>
          <w:rtl/>
        </w:rPr>
        <w:t xml:space="preserve"> נשים לשחרורי עבדים </w:t>
      </w:r>
      <w:proofErr w:type="spellStart"/>
      <w:r w:rsidRPr="00900480">
        <w:rPr>
          <w:rtl/>
        </w:rPr>
        <w:t>דפרכינן</w:t>
      </w:r>
      <w:proofErr w:type="spellEnd"/>
      <w:r w:rsidRPr="00900480">
        <w:rPr>
          <w:rtl/>
        </w:rPr>
        <w:t xml:space="preserve"> עלה והא איכא מחובר </w:t>
      </w:r>
      <w:proofErr w:type="spellStart"/>
      <w:r w:rsidRPr="00900480">
        <w:rPr>
          <w:rtl/>
        </w:rPr>
        <w:t>ומשנינן</w:t>
      </w:r>
      <w:proofErr w:type="spellEnd"/>
      <w:r w:rsidRPr="00900480">
        <w:rPr>
          <w:rtl/>
        </w:rPr>
        <w:t xml:space="preserve"> מילתא </w:t>
      </w:r>
      <w:proofErr w:type="spellStart"/>
      <w:r w:rsidRPr="00900480">
        <w:rPr>
          <w:rtl/>
        </w:rPr>
        <w:t>דאיתא</w:t>
      </w:r>
      <w:proofErr w:type="spellEnd"/>
      <w:r w:rsidRPr="00900480">
        <w:rPr>
          <w:rtl/>
        </w:rPr>
        <w:t xml:space="preserve"> בקידושין </w:t>
      </w:r>
      <w:proofErr w:type="spellStart"/>
      <w:r w:rsidRPr="00900480">
        <w:rPr>
          <w:rtl/>
        </w:rPr>
        <w:t>קתני</w:t>
      </w:r>
      <w:proofErr w:type="spellEnd"/>
      <w:r w:rsidRPr="00900480">
        <w:rPr>
          <w:rtl/>
        </w:rPr>
        <w:t xml:space="preserve"> מילתא </w:t>
      </w:r>
      <w:proofErr w:type="spellStart"/>
      <w:r w:rsidRPr="00900480">
        <w:rPr>
          <w:rtl/>
        </w:rPr>
        <w:t>דליתא</w:t>
      </w:r>
      <w:proofErr w:type="spellEnd"/>
      <w:r w:rsidRPr="00900480">
        <w:rPr>
          <w:rtl/>
        </w:rPr>
        <w:t xml:space="preserve"> בקידושין לא </w:t>
      </w:r>
      <w:proofErr w:type="spellStart"/>
      <w:r w:rsidRPr="00900480">
        <w:rPr>
          <w:rtl/>
        </w:rPr>
        <w:t>קתני</w:t>
      </w:r>
      <w:proofErr w:type="spellEnd"/>
      <w:r w:rsidRPr="00900480">
        <w:rPr>
          <w:rtl/>
        </w:rPr>
        <w:t xml:space="preserve"> </w:t>
      </w:r>
      <w:proofErr w:type="spellStart"/>
      <w:r w:rsidRPr="00900480">
        <w:rPr>
          <w:rtl/>
        </w:rPr>
        <w:t>אלמא</w:t>
      </w:r>
      <w:proofErr w:type="spellEnd"/>
      <w:r w:rsidRPr="00900480">
        <w:rPr>
          <w:rtl/>
        </w:rPr>
        <w:t xml:space="preserve"> </w:t>
      </w:r>
      <w:proofErr w:type="spellStart"/>
      <w:r w:rsidRPr="00900480">
        <w:rPr>
          <w:rtl/>
        </w:rPr>
        <w:t>דמחובר</w:t>
      </w:r>
      <w:proofErr w:type="spellEnd"/>
      <w:r w:rsidRPr="00900480">
        <w:rPr>
          <w:rtl/>
        </w:rPr>
        <w:t xml:space="preserve"> אף בקידושין </w:t>
      </w:r>
      <w:proofErr w:type="spellStart"/>
      <w:r w:rsidRPr="00900480">
        <w:rPr>
          <w:rtl/>
        </w:rPr>
        <w:t>פסולין</w:t>
      </w:r>
      <w:proofErr w:type="spellEnd"/>
      <w:r w:rsidRPr="00900480">
        <w:rPr>
          <w:rtl/>
        </w:rPr>
        <w:t xml:space="preserve"> </w:t>
      </w:r>
      <w:proofErr w:type="spellStart"/>
      <w:r w:rsidRPr="00900480">
        <w:rPr>
          <w:rtl/>
        </w:rPr>
        <w:t>וליתא</w:t>
      </w:r>
      <w:proofErr w:type="spellEnd"/>
      <w:r w:rsidRPr="00900480">
        <w:rPr>
          <w:rtl/>
        </w:rPr>
        <w:t xml:space="preserve"> </w:t>
      </w:r>
      <w:proofErr w:type="spellStart"/>
      <w:r w:rsidRPr="00900480">
        <w:rPr>
          <w:rtl/>
        </w:rPr>
        <w:t>דכי</w:t>
      </w:r>
      <w:proofErr w:type="spellEnd"/>
      <w:r w:rsidRPr="00900480">
        <w:rPr>
          <w:rtl/>
        </w:rPr>
        <w:t xml:space="preserve"> אמרי' התם </w:t>
      </w:r>
      <w:proofErr w:type="spellStart"/>
      <w:r w:rsidRPr="00900480">
        <w:rPr>
          <w:rtl/>
        </w:rPr>
        <w:t>דמחובר</w:t>
      </w:r>
      <w:proofErr w:type="spellEnd"/>
      <w:r w:rsidRPr="00900480">
        <w:rPr>
          <w:rtl/>
        </w:rPr>
        <w:t xml:space="preserve"> פסול בקידושין ה"מ בקידושי שטר שאם כתב לה על המחובר הרי את מקודשת לי ונתנו לה לא הוו קידושין </w:t>
      </w:r>
      <w:proofErr w:type="spellStart"/>
      <w:r w:rsidRPr="00900480">
        <w:rPr>
          <w:rtl/>
        </w:rPr>
        <w:t>דקידושי</w:t>
      </w:r>
      <w:proofErr w:type="spellEnd"/>
      <w:r w:rsidRPr="00900480">
        <w:rPr>
          <w:rtl/>
        </w:rPr>
        <w:t xml:space="preserve"> שטר הוא </w:t>
      </w:r>
      <w:proofErr w:type="spellStart"/>
      <w:r w:rsidRPr="00900480">
        <w:rPr>
          <w:rtl/>
        </w:rPr>
        <w:t>דמקשינן</w:t>
      </w:r>
      <w:proofErr w:type="spellEnd"/>
      <w:r w:rsidRPr="00900480">
        <w:rPr>
          <w:rtl/>
        </w:rPr>
        <w:t xml:space="preserve"> ליציאה אבל נתן לה קרקע או מחובר בתורת כסף ודאי מהני דהויה </w:t>
      </w:r>
      <w:proofErr w:type="spellStart"/>
      <w:r w:rsidRPr="00900480">
        <w:rPr>
          <w:rtl/>
        </w:rPr>
        <w:t>דכסף</w:t>
      </w:r>
      <w:proofErr w:type="spellEnd"/>
      <w:r w:rsidRPr="00900480">
        <w:rPr>
          <w:rtl/>
        </w:rPr>
        <w:t xml:space="preserve"> לא בעינן </w:t>
      </w:r>
      <w:proofErr w:type="spellStart"/>
      <w:r w:rsidRPr="00900480">
        <w:rPr>
          <w:rtl/>
        </w:rPr>
        <w:t>דומיא</w:t>
      </w:r>
      <w:proofErr w:type="spellEnd"/>
      <w:r w:rsidRPr="00900480">
        <w:rPr>
          <w:rtl/>
        </w:rPr>
        <w:t xml:space="preserve"> </w:t>
      </w:r>
      <w:proofErr w:type="spellStart"/>
      <w:r w:rsidRPr="00900480">
        <w:rPr>
          <w:rtl/>
        </w:rPr>
        <w:t>דיציאה</w:t>
      </w:r>
      <w:proofErr w:type="spellEnd"/>
      <w:r w:rsidRPr="00900480">
        <w:rPr>
          <w:rtl/>
        </w:rPr>
        <w:t>.</w:t>
      </w:r>
    </w:p>
    <w:p w14:paraId="0067CE69" w14:textId="00DA1F2B" w:rsidR="00900480" w:rsidRPr="00900480" w:rsidRDefault="00900480" w:rsidP="006C7047">
      <w:pPr>
        <w:rPr>
          <w:rtl/>
        </w:rPr>
      </w:pPr>
      <w:r w:rsidRPr="00900480">
        <w:rPr>
          <w:rtl/>
        </w:rPr>
        <w:t xml:space="preserve">והכי מוכח לקמן בגמרא [דף ט א] גבי בעיין </w:t>
      </w:r>
      <w:proofErr w:type="spellStart"/>
      <w:r w:rsidRPr="00900480">
        <w:rPr>
          <w:rtl/>
        </w:rPr>
        <w:t>דשטר</w:t>
      </w:r>
      <w:proofErr w:type="spellEnd"/>
      <w:r w:rsidRPr="00900480">
        <w:rPr>
          <w:rtl/>
        </w:rPr>
        <w:t xml:space="preserve"> אירוסין שכתבו שלא לשמה מהו </w:t>
      </w:r>
      <w:proofErr w:type="spellStart"/>
      <w:r w:rsidRPr="00900480">
        <w:rPr>
          <w:rtl/>
        </w:rPr>
        <w:t>דאמרינן</w:t>
      </w:r>
      <w:proofErr w:type="spellEnd"/>
      <w:r w:rsidRPr="00900480">
        <w:rPr>
          <w:rtl/>
        </w:rPr>
        <w:t xml:space="preserve"> עלה מה הויה </w:t>
      </w:r>
      <w:proofErr w:type="spellStart"/>
      <w:r w:rsidRPr="00900480">
        <w:rPr>
          <w:rtl/>
        </w:rPr>
        <w:t>דכסף</w:t>
      </w:r>
      <w:proofErr w:type="spellEnd"/>
      <w:r w:rsidRPr="00900480">
        <w:rPr>
          <w:rtl/>
        </w:rPr>
        <w:t xml:space="preserve"> לא בעי לשמה אף הויה </w:t>
      </w:r>
      <w:proofErr w:type="spellStart"/>
      <w:r w:rsidRPr="00900480">
        <w:rPr>
          <w:rtl/>
        </w:rPr>
        <w:t>דשטר</w:t>
      </w:r>
      <w:proofErr w:type="spellEnd"/>
      <w:r w:rsidRPr="00900480">
        <w:rPr>
          <w:rtl/>
        </w:rPr>
        <w:t xml:space="preserve"> לא בעינן לשמה. כלומר דלא בעינן שתהא צורת הדינר טבוע לשמה ואע"פ שאפשר לדחות ראיה זו ולומר </w:t>
      </w:r>
      <w:proofErr w:type="spellStart"/>
      <w:r w:rsidRPr="00900480">
        <w:rPr>
          <w:rtl/>
        </w:rPr>
        <w:t>דאפי</w:t>
      </w:r>
      <w:proofErr w:type="spellEnd"/>
      <w:r w:rsidRPr="00900480">
        <w:rPr>
          <w:rtl/>
        </w:rPr>
        <w:t xml:space="preserve">' </w:t>
      </w:r>
      <w:proofErr w:type="spellStart"/>
      <w:r w:rsidRPr="00900480">
        <w:rPr>
          <w:rtl/>
        </w:rPr>
        <w:t>מקשינן</w:t>
      </w:r>
      <w:proofErr w:type="spellEnd"/>
      <w:r w:rsidRPr="00900480">
        <w:rPr>
          <w:rtl/>
        </w:rPr>
        <w:t xml:space="preserve"> הויה </w:t>
      </w:r>
      <w:proofErr w:type="spellStart"/>
      <w:r w:rsidRPr="00900480">
        <w:rPr>
          <w:rtl/>
        </w:rPr>
        <w:t>דכסף</w:t>
      </w:r>
      <w:proofErr w:type="spellEnd"/>
      <w:r w:rsidRPr="00900480">
        <w:rPr>
          <w:rtl/>
        </w:rPr>
        <w:t xml:space="preserve"> </w:t>
      </w:r>
      <w:proofErr w:type="spellStart"/>
      <w:r w:rsidRPr="00900480">
        <w:rPr>
          <w:rtl/>
        </w:rPr>
        <w:t>נמי</w:t>
      </w:r>
      <w:proofErr w:type="spellEnd"/>
      <w:r w:rsidRPr="00900480">
        <w:rPr>
          <w:rtl/>
        </w:rPr>
        <w:t xml:space="preserve"> ליציאה </w:t>
      </w:r>
      <w:proofErr w:type="spellStart"/>
      <w:r w:rsidRPr="00900480">
        <w:rPr>
          <w:rtl/>
        </w:rPr>
        <w:t>אפ"ה</w:t>
      </w:r>
      <w:proofErr w:type="spellEnd"/>
      <w:r w:rsidRPr="00900480">
        <w:rPr>
          <w:rtl/>
        </w:rPr>
        <w:t xml:space="preserve"> אינו בדין </w:t>
      </w:r>
      <w:proofErr w:type="spellStart"/>
      <w:r w:rsidRPr="00900480">
        <w:rPr>
          <w:rtl/>
        </w:rPr>
        <w:t>דניבעי</w:t>
      </w:r>
      <w:proofErr w:type="spellEnd"/>
      <w:r w:rsidRPr="00900480">
        <w:rPr>
          <w:rtl/>
        </w:rPr>
        <w:t xml:space="preserve"> שיהא הדינר טבוע לשמה שהרי אינה מתקדשת מפני </w:t>
      </w:r>
      <w:proofErr w:type="spellStart"/>
      <w:r w:rsidRPr="00900480">
        <w:rPr>
          <w:rtl/>
        </w:rPr>
        <w:t>טבועו</w:t>
      </w:r>
      <w:proofErr w:type="spellEnd"/>
      <w:r w:rsidRPr="00900480">
        <w:rPr>
          <w:rtl/>
        </w:rPr>
        <w:t xml:space="preserve"> אלא מפני שוויו </w:t>
      </w:r>
      <w:proofErr w:type="spellStart"/>
      <w:r w:rsidRPr="00900480">
        <w:rPr>
          <w:rtl/>
        </w:rPr>
        <w:t>דאע"ג</w:t>
      </w:r>
      <w:proofErr w:type="spellEnd"/>
      <w:r w:rsidRPr="00900480">
        <w:rPr>
          <w:rtl/>
        </w:rPr>
        <w:t xml:space="preserve"> </w:t>
      </w:r>
      <w:proofErr w:type="spellStart"/>
      <w:r w:rsidRPr="00900480">
        <w:rPr>
          <w:rtl/>
        </w:rPr>
        <w:t>דכי</w:t>
      </w:r>
      <w:proofErr w:type="spellEnd"/>
      <w:r w:rsidRPr="00900480">
        <w:rPr>
          <w:rtl/>
        </w:rPr>
        <w:t xml:space="preserve"> </w:t>
      </w:r>
      <w:proofErr w:type="spellStart"/>
      <w:r w:rsidRPr="00900480">
        <w:rPr>
          <w:rtl/>
        </w:rPr>
        <w:t>מקשינן</w:t>
      </w:r>
      <w:proofErr w:type="spellEnd"/>
      <w:r w:rsidRPr="00900480">
        <w:rPr>
          <w:rtl/>
        </w:rPr>
        <w:t xml:space="preserve"> [</w:t>
      </w:r>
      <w:proofErr w:type="spellStart"/>
      <w:r w:rsidRPr="00900480">
        <w:rPr>
          <w:rtl/>
        </w:rPr>
        <w:t>נמי</w:t>
      </w:r>
      <w:proofErr w:type="spellEnd"/>
      <w:r w:rsidRPr="00900480">
        <w:rPr>
          <w:rtl/>
        </w:rPr>
        <w:t xml:space="preserve">] </w:t>
      </w:r>
      <w:proofErr w:type="spellStart"/>
      <w:r w:rsidRPr="00900480">
        <w:rPr>
          <w:rtl/>
        </w:rPr>
        <w:t>הויות</w:t>
      </w:r>
      <w:proofErr w:type="spellEnd"/>
      <w:r w:rsidRPr="00900480">
        <w:rPr>
          <w:rtl/>
        </w:rPr>
        <w:t xml:space="preserve"> להדדי לגמרי </w:t>
      </w:r>
      <w:proofErr w:type="spellStart"/>
      <w:r w:rsidRPr="00900480">
        <w:rPr>
          <w:rtl/>
        </w:rPr>
        <w:t>מקשינן</w:t>
      </w:r>
      <w:proofErr w:type="spellEnd"/>
      <w:r w:rsidRPr="00900480">
        <w:rPr>
          <w:rtl/>
        </w:rPr>
        <w:t xml:space="preserve"> להו </w:t>
      </w:r>
      <w:proofErr w:type="spellStart"/>
      <w:r w:rsidRPr="00900480">
        <w:rPr>
          <w:rtl/>
        </w:rPr>
        <w:t>כדמוכח</w:t>
      </w:r>
      <w:proofErr w:type="spellEnd"/>
      <w:r w:rsidRPr="00900480">
        <w:rPr>
          <w:rtl/>
        </w:rPr>
        <w:t xml:space="preserve"> ההיא </w:t>
      </w:r>
      <w:proofErr w:type="spellStart"/>
      <w:r w:rsidRPr="00900480">
        <w:rPr>
          <w:rtl/>
        </w:rPr>
        <w:t>אפ"ה</w:t>
      </w:r>
      <w:proofErr w:type="spellEnd"/>
      <w:r w:rsidRPr="00900480">
        <w:rPr>
          <w:rtl/>
        </w:rPr>
        <w:t xml:space="preserve"> כיון </w:t>
      </w:r>
      <w:proofErr w:type="spellStart"/>
      <w:r w:rsidRPr="00900480">
        <w:rPr>
          <w:rtl/>
        </w:rPr>
        <w:t>דההיא</w:t>
      </w:r>
      <w:proofErr w:type="spellEnd"/>
      <w:r w:rsidRPr="00900480">
        <w:rPr>
          <w:rtl/>
        </w:rPr>
        <w:t xml:space="preserve"> </w:t>
      </w:r>
      <w:proofErr w:type="spellStart"/>
      <w:r w:rsidRPr="00900480">
        <w:rPr>
          <w:rtl/>
        </w:rPr>
        <w:t>דגיטין</w:t>
      </w:r>
      <w:proofErr w:type="spellEnd"/>
      <w:r w:rsidRPr="00900480">
        <w:rPr>
          <w:rtl/>
        </w:rPr>
        <w:t xml:space="preserve"> לא </w:t>
      </w:r>
      <w:proofErr w:type="spellStart"/>
      <w:r w:rsidRPr="00900480">
        <w:rPr>
          <w:rtl/>
        </w:rPr>
        <w:t>מוכחא</w:t>
      </w:r>
      <w:proofErr w:type="spellEnd"/>
      <w:r w:rsidRPr="00900480">
        <w:rPr>
          <w:rtl/>
        </w:rPr>
        <w:t xml:space="preserve"> </w:t>
      </w:r>
      <w:proofErr w:type="spellStart"/>
      <w:r w:rsidRPr="00900480">
        <w:rPr>
          <w:rtl/>
        </w:rPr>
        <w:t>ובתוספתא</w:t>
      </w:r>
      <w:proofErr w:type="spellEnd"/>
      <w:r w:rsidRPr="00900480">
        <w:rPr>
          <w:rtl/>
        </w:rPr>
        <w:t xml:space="preserve"> </w:t>
      </w:r>
      <w:proofErr w:type="spellStart"/>
      <w:r w:rsidRPr="00900480">
        <w:rPr>
          <w:rtl/>
        </w:rPr>
        <w:t>דמכילתין</w:t>
      </w:r>
      <w:proofErr w:type="spellEnd"/>
      <w:r w:rsidRPr="00900480">
        <w:rPr>
          <w:rtl/>
        </w:rPr>
        <w:t xml:space="preserve"> מוכח </w:t>
      </w:r>
      <w:proofErr w:type="spellStart"/>
      <w:r w:rsidRPr="00900480">
        <w:rPr>
          <w:rtl/>
        </w:rPr>
        <w:t>בהדיא</w:t>
      </w:r>
      <w:proofErr w:type="spellEnd"/>
      <w:r w:rsidRPr="00900480">
        <w:rPr>
          <w:rtl/>
        </w:rPr>
        <w:t xml:space="preserve"> שאם קדש במחובר מקודשת מסתברא </w:t>
      </w:r>
      <w:proofErr w:type="spellStart"/>
      <w:r w:rsidRPr="00900480">
        <w:rPr>
          <w:rtl/>
        </w:rPr>
        <w:t>דהוו</w:t>
      </w:r>
      <w:proofErr w:type="spellEnd"/>
      <w:r w:rsidRPr="00900480">
        <w:rPr>
          <w:rtl/>
        </w:rPr>
        <w:t xml:space="preserve"> קידושין וכן דעת הרשב"א ז"ל:</w:t>
      </w:r>
      <w:r w:rsidR="00D7372A">
        <w:rPr>
          <w:rStyle w:val="FootnoteReference"/>
          <w:rtl/>
        </w:rPr>
        <w:footnoteReference w:id="1"/>
      </w:r>
    </w:p>
    <w:p w14:paraId="5792AD6F" w14:textId="1065F0F1" w:rsidR="004D60ED" w:rsidRDefault="004736F0" w:rsidP="004D60ED">
      <w:pPr>
        <w:pStyle w:val="Heading2"/>
        <w:rPr>
          <w:rtl/>
        </w:rPr>
      </w:pPr>
      <w:r>
        <w:rPr>
          <w:rFonts w:hint="cs"/>
          <w:rtl/>
        </w:rPr>
        <w:t>חידושי ה</w:t>
      </w:r>
      <w:r w:rsidR="004D60ED">
        <w:rPr>
          <w:rFonts w:hint="cs"/>
          <w:rtl/>
        </w:rPr>
        <w:t>רשב"א</w:t>
      </w:r>
      <w:r>
        <w:rPr>
          <w:rFonts w:hint="cs"/>
          <w:rtl/>
        </w:rPr>
        <w:t xml:space="preserve"> קידושין</w:t>
      </w:r>
      <w:r w:rsidR="008C358C">
        <w:rPr>
          <w:rFonts w:hint="cs"/>
          <w:rtl/>
        </w:rPr>
        <w:t xml:space="preserve"> </w:t>
      </w:r>
    </w:p>
    <w:p w14:paraId="6C74CE46" w14:textId="4AC933D9" w:rsidR="00235C21" w:rsidRDefault="00235C21" w:rsidP="00235C21">
      <w:pPr>
        <w:pStyle w:val="Heading2"/>
        <w:rPr>
          <w:rtl/>
        </w:rPr>
      </w:pPr>
      <w:r>
        <w:rPr>
          <w:rFonts w:hint="cs"/>
          <w:rtl/>
        </w:rPr>
        <w:t xml:space="preserve">שלחן ערוך אבן העזר </w:t>
      </w:r>
      <w:proofErr w:type="spellStart"/>
      <w:r>
        <w:rPr>
          <w:rFonts w:hint="cs"/>
          <w:rtl/>
        </w:rPr>
        <w:t>לב:ד</w:t>
      </w:r>
      <w:proofErr w:type="spellEnd"/>
    </w:p>
    <w:p w14:paraId="23D6E24D" w14:textId="59E4EB6B" w:rsidR="00235C21" w:rsidRPr="00235C21" w:rsidRDefault="00235C21" w:rsidP="00235C21">
      <w:pPr>
        <w:rPr>
          <w:rtl/>
        </w:rPr>
      </w:pPr>
      <w:r w:rsidRPr="00235C21">
        <w:rPr>
          <w:rtl/>
        </w:rPr>
        <w:t xml:space="preserve">ויש מי שאומר שצריך שיזכיר שמות האיש </w:t>
      </w:r>
      <w:proofErr w:type="spellStart"/>
      <w:r w:rsidRPr="00235C21">
        <w:rPr>
          <w:rtl/>
        </w:rPr>
        <w:t>והאשה</w:t>
      </w:r>
      <w:proofErr w:type="spellEnd"/>
      <w:r w:rsidRPr="00235C21">
        <w:rPr>
          <w:rtl/>
        </w:rPr>
        <w:t xml:space="preserve"> בשטר </w:t>
      </w:r>
      <w:proofErr w:type="spellStart"/>
      <w:r w:rsidRPr="00235C21">
        <w:rPr>
          <w:rtl/>
        </w:rPr>
        <w:t>קדושין</w:t>
      </w:r>
      <w:proofErr w:type="spellEnd"/>
      <w:r w:rsidRPr="00235C21">
        <w:rPr>
          <w:rtl/>
        </w:rPr>
        <w:t>, כשם ש</w:t>
      </w:r>
      <w:r>
        <w:rPr>
          <w:rtl/>
        </w:rPr>
        <w:t xml:space="preserve">צריך להזכירם בגט. </w:t>
      </w:r>
      <w:r w:rsidRPr="00235C21">
        <w:rPr>
          <w:sz w:val="18"/>
          <w:szCs w:val="18"/>
          <w:rtl/>
        </w:rPr>
        <w:t xml:space="preserve">הגה: כתבו על דבר המחובר לקרקע או על איסורי הנאה, י"א שהוא פסול (המ"מ פ"ג </w:t>
      </w:r>
      <w:proofErr w:type="spellStart"/>
      <w:r w:rsidRPr="00235C21">
        <w:rPr>
          <w:sz w:val="18"/>
          <w:szCs w:val="18"/>
          <w:rtl/>
        </w:rPr>
        <w:t>דאישות</w:t>
      </w:r>
      <w:proofErr w:type="spellEnd"/>
      <w:r w:rsidRPr="00235C21">
        <w:rPr>
          <w:sz w:val="18"/>
          <w:szCs w:val="18"/>
          <w:rtl/>
        </w:rPr>
        <w:t>), ויש מכשירים (הרשב"א סי' תר"ג).</w:t>
      </w:r>
      <w:r>
        <w:rPr>
          <w:rFonts w:hint="cs"/>
          <w:sz w:val="18"/>
          <w:szCs w:val="18"/>
          <w:rtl/>
        </w:rPr>
        <w:t>..</w:t>
      </w:r>
    </w:p>
    <w:p w14:paraId="024E66DA" w14:textId="77777777" w:rsidR="007F23B7" w:rsidRPr="00715D6E" w:rsidRDefault="007F23B7" w:rsidP="007F23B7">
      <w:pPr>
        <w:pStyle w:val="Heading1"/>
        <w:rPr>
          <w:rtl/>
        </w:rPr>
      </w:pPr>
      <w:bookmarkStart w:id="0" w:name="_Toc459557069"/>
      <w:r>
        <w:rPr>
          <w:rFonts w:hint="cs"/>
          <w:rtl/>
        </w:rPr>
        <w:lastRenderedPageBreak/>
        <w:t xml:space="preserve">איסורי הנאה - </w:t>
      </w:r>
      <w:r w:rsidRPr="00715D6E">
        <w:rPr>
          <w:rFonts w:hint="cs"/>
          <w:rtl/>
        </w:rPr>
        <w:t xml:space="preserve">אי יכולת למכור </w:t>
      </w:r>
      <w:r>
        <w:rPr>
          <w:rFonts w:hint="cs"/>
          <w:rtl/>
        </w:rPr>
        <w:t>אותם</w:t>
      </w:r>
      <w:bookmarkEnd w:id="0"/>
    </w:p>
    <w:p w14:paraId="14CC6495" w14:textId="77777777" w:rsidR="007F23B7" w:rsidRPr="00715D6E" w:rsidRDefault="007F23B7" w:rsidP="007F23B7">
      <w:pPr>
        <w:pStyle w:val="Heading2"/>
        <w:rPr>
          <w:shd w:val="clear" w:color="auto" w:fill="FFFFFF"/>
          <w:rtl/>
        </w:rPr>
      </w:pPr>
      <w:r w:rsidRPr="00715D6E">
        <w:rPr>
          <w:rFonts w:hint="cs"/>
          <w:shd w:val="clear" w:color="auto" w:fill="FFFFFF"/>
          <w:rtl/>
        </w:rPr>
        <w:t>רש"י פסחים ז.</w:t>
      </w:r>
    </w:p>
    <w:p w14:paraId="003B6221" w14:textId="77777777" w:rsidR="007F23B7" w:rsidRPr="00715D6E" w:rsidRDefault="007F23B7" w:rsidP="007F23B7">
      <w:pPr>
        <w:pStyle w:val="Heading2"/>
        <w:rPr>
          <w:shd w:val="clear" w:color="auto" w:fill="FFFFFF"/>
          <w:rtl/>
        </w:rPr>
      </w:pPr>
      <w:r w:rsidRPr="00715D6E">
        <w:rPr>
          <w:rFonts w:hint="cs"/>
          <w:shd w:val="clear" w:color="auto" w:fill="FFFFFF"/>
          <w:rtl/>
        </w:rPr>
        <w:t xml:space="preserve">קצות החושן </w:t>
      </w:r>
      <w:proofErr w:type="spellStart"/>
      <w:r w:rsidRPr="00715D6E">
        <w:rPr>
          <w:rFonts w:hint="cs"/>
          <w:shd w:val="clear" w:color="auto" w:fill="FFFFFF"/>
          <w:rtl/>
        </w:rPr>
        <w:t>תו:ב</w:t>
      </w:r>
      <w:proofErr w:type="spellEnd"/>
    </w:p>
    <w:p w14:paraId="013046BC" w14:textId="77777777" w:rsidR="007F23B7" w:rsidRPr="00715D6E" w:rsidRDefault="007F23B7" w:rsidP="007F23B7">
      <w:pPr>
        <w:rPr>
          <w:rtl/>
        </w:rPr>
      </w:pPr>
      <w:r w:rsidRPr="00715D6E">
        <w:rPr>
          <w:rtl/>
        </w:rPr>
        <w:t xml:space="preserve">והפקירו קודם שעמד בדין. ואחי הרב המופלג </w:t>
      </w:r>
      <w:proofErr w:type="spellStart"/>
      <w:r w:rsidRPr="00715D6E">
        <w:rPr>
          <w:rtl/>
        </w:rPr>
        <w:t>מוהר"ר</w:t>
      </w:r>
      <w:proofErr w:type="spellEnd"/>
      <w:r w:rsidRPr="00715D6E">
        <w:rPr>
          <w:rtl/>
        </w:rPr>
        <w:t xml:space="preserve"> יהודה כהן </w:t>
      </w:r>
      <w:proofErr w:type="spellStart"/>
      <w:r w:rsidRPr="00715D6E">
        <w:rPr>
          <w:rtl/>
        </w:rPr>
        <w:t>ש"ן</w:t>
      </w:r>
      <w:proofErr w:type="spellEnd"/>
      <w:r w:rsidRPr="00715D6E">
        <w:rPr>
          <w:rtl/>
        </w:rPr>
        <w:t xml:space="preserve"> הקשה בהא </w:t>
      </w:r>
      <w:proofErr w:type="spellStart"/>
      <w:r w:rsidRPr="00715D6E">
        <w:rPr>
          <w:rtl/>
        </w:rPr>
        <w:t>דאמרינן</w:t>
      </w:r>
      <w:proofErr w:type="spellEnd"/>
      <w:r w:rsidRPr="00715D6E">
        <w:rPr>
          <w:rtl/>
        </w:rPr>
        <w:t xml:space="preserve"> פרק החובל (</w:t>
      </w:r>
      <w:proofErr w:type="spellStart"/>
      <w:r w:rsidRPr="00715D6E">
        <w:rPr>
          <w:rtl/>
        </w:rPr>
        <w:t>ב"ק</w:t>
      </w:r>
      <w:proofErr w:type="spellEnd"/>
      <w:r w:rsidRPr="00715D6E">
        <w:rPr>
          <w:rtl/>
        </w:rPr>
        <w:t xml:space="preserve">) דף צ' (ע"ב) שור שהמית ואח"כ הזיק אם הוא מועד </w:t>
      </w:r>
      <w:proofErr w:type="spellStart"/>
      <w:r w:rsidRPr="00715D6E">
        <w:rPr>
          <w:rtl/>
        </w:rPr>
        <w:t>דנין</w:t>
      </w:r>
      <w:proofErr w:type="spellEnd"/>
      <w:r w:rsidRPr="00715D6E">
        <w:rPr>
          <w:rtl/>
        </w:rPr>
        <w:t xml:space="preserve"> אותו דיני ממונות ואח"כ </w:t>
      </w:r>
      <w:proofErr w:type="spellStart"/>
      <w:r w:rsidRPr="00715D6E">
        <w:rPr>
          <w:rtl/>
        </w:rPr>
        <w:t>דנין</w:t>
      </w:r>
      <w:proofErr w:type="spellEnd"/>
      <w:r w:rsidRPr="00715D6E">
        <w:rPr>
          <w:rtl/>
        </w:rPr>
        <w:t xml:space="preserve"> אותו דיני נפשות, קדמו(הו) </w:t>
      </w:r>
      <w:proofErr w:type="spellStart"/>
      <w:r w:rsidRPr="00715D6E">
        <w:rPr>
          <w:rtl/>
        </w:rPr>
        <w:t>ודנוהו</w:t>
      </w:r>
      <w:proofErr w:type="spellEnd"/>
      <w:r w:rsidRPr="00715D6E">
        <w:rPr>
          <w:rtl/>
        </w:rPr>
        <w:t xml:space="preserve"> דיני נפשות אין </w:t>
      </w:r>
      <w:proofErr w:type="spellStart"/>
      <w:r w:rsidRPr="00715D6E">
        <w:rPr>
          <w:rtl/>
        </w:rPr>
        <w:t>חוזרין</w:t>
      </w:r>
      <w:proofErr w:type="spellEnd"/>
      <w:r w:rsidRPr="00715D6E">
        <w:rPr>
          <w:rtl/>
        </w:rPr>
        <w:t xml:space="preserve"> </w:t>
      </w:r>
      <w:proofErr w:type="spellStart"/>
      <w:r w:rsidRPr="00715D6E">
        <w:rPr>
          <w:rtl/>
        </w:rPr>
        <w:t>ודנין</w:t>
      </w:r>
      <w:proofErr w:type="spellEnd"/>
      <w:r w:rsidRPr="00715D6E">
        <w:rPr>
          <w:rtl/>
        </w:rPr>
        <w:t xml:space="preserve"> אותו דיני ממונות, ופריך וכי קדמו(הו) ודנו אותו דיני נפשות </w:t>
      </w:r>
      <w:proofErr w:type="spellStart"/>
      <w:r w:rsidRPr="00715D6E">
        <w:rPr>
          <w:rtl/>
        </w:rPr>
        <w:t>ליהדר</w:t>
      </w:r>
      <w:proofErr w:type="spellEnd"/>
      <w:r w:rsidRPr="00715D6E">
        <w:rPr>
          <w:rtl/>
        </w:rPr>
        <w:t xml:space="preserve"> ולדייני אותו דיני ממונות ע"ש. ומאי פריך הא </w:t>
      </w:r>
      <w:proofErr w:type="spellStart"/>
      <w:r w:rsidRPr="00715D6E">
        <w:rPr>
          <w:rtl/>
        </w:rPr>
        <w:t>אמרינן</w:t>
      </w:r>
      <w:proofErr w:type="spellEnd"/>
      <w:r w:rsidRPr="00715D6E">
        <w:rPr>
          <w:rtl/>
        </w:rPr>
        <w:t xml:space="preserve"> בכריתות דף כ"ד (ע"א) שור הנסקל שהוזמו עדיו כל הקודם וזכה בו זכה בו משום </w:t>
      </w:r>
      <w:proofErr w:type="spellStart"/>
      <w:r w:rsidRPr="00715D6E">
        <w:rPr>
          <w:rtl/>
        </w:rPr>
        <w:t>דאפקורי</w:t>
      </w:r>
      <w:proofErr w:type="spellEnd"/>
      <w:r w:rsidRPr="00715D6E">
        <w:rPr>
          <w:rtl/>
        </w:rPr>
        <w:t xml:space="preserve"> </w:t>
      </w:r>
      <w:proofErr w:type="spellStart"/>
      <w:r w:rsidRPr="00715D6E">
        <w:rPr>
          <w:rtl/>
        </w:rPr>
        <w:t>אפקר</w:t>
      </w:r>
      <w:proofErr w:type="spellEnd"/>
      <w:r w:rsidRPr="00715D6E">
        <w:rPr>
          <w:rtl/>
        </w:rPr>
        <w:t xml:space="preserve"> ליה, וכיון </w:t>
      </w:r>
      <w:proofErr w:type="spellStart"/>
      <w:r w:rsidRPr="00715D6E">
        <w:rPr>
          <w:rtl/>
        </w:rPr>
        <w:t>דקדמו</w:t>
      </w:r>
      <w:proofErr w:type="spellEnd"/>
      <w:r w:rsidRPr="00715D6E">
        <w:rPr>
          <w:rtl/>
        </w:rPr>
        <w:t xml:space="preserve">(הו) ודנו אותו דיני נפשות הרי נעשה הפקר ואיך אפשר </w:t>
      </w:r>
      <w:proofErr w:type="spellStart"/>
      <w:r w:rsidRPr="00715D6E">
        <w:rPr>
          <w:rtl/>
        </w:rPr>
        <w:t>ליהדר</w:t>
      </w:r>
      <w:proofErr w:type="spellEnd"/>
      <w:r w:rsidRPr="00715D6E">
        <w:rPr>
          <w:rtl/>
        </w:rPr>
        <w:t xml:space="preserve"> ולדייני דיני ממונות כיון </w:t>
      </w:r>
      <w:proofErr w:type="spellStart"/>
      <w:r w:rsidRPr="00715D6E">
        <w:rPr>
          <w:rtl/>
        </w:rPr>
        <w:t>דהפקירו</w:t>
      </w:r>
      <w:proofErr w:type="spellEnd"/>
      <w:r w:rsidRPr="00715D6E">
        <w:rPr>
          <w:rtl/>
        </w:rPr>
        <w:t xml:space="preserve"> קודם שהעמידו בדין, ע"כ.</w:t>
      </w:r>
    </w:p>
    <w:p w14:paraId="34165D5C" w14:textId="77777777" w:rsidR="007F23B7" w:rsidRPr="00715D6E" w:rsidRDefault="007F23B7" w:rsidP="007F23B7">
      <w:pPr>
        <w:rPr>
          <w:rtl/>
        </w:rPr>
      </w:pPr>
      <w:r w:rsidRPr="00715D6E">
        <w:rPr>
          <w:rtl/>
        </w:rPr>
        <w:t xml:space="preserve">  ונראה בזה משום </w:t>
      </w:r>
      <w:proofErr w:type="spellStart"/>
      <w:r w:rsidRPr="00715D6E">
        <w:rPr>
          <w:rtl/>
        </w:rPr>
        <w:t>דבאיסורי</w:t>
      </w:r>
      <w:proofErr w:type="spellEnd"/>
      <w:r w:rsidRPr="00715D6E">
        <w:rPr>
          <w:rtl/>
        </w:rPr>
        <w:t xml:space="preserve"> הנאה לא מהני הפקרו כלל </w:t>
      </w:r>
      <w:proofErr w:type="spellStart"/>
      <w:r w:rsidRPr="00715D6E">
        <w:rPr>
          <w:rtl/>
        </w:rPr>
        <w:t>וכדמוכח</w:t>
      </w:r>
      <w:proofErr w:type="spellEnd"/>
      <w:r w:rsidRPr="00715D6E">
        <w:rPr>
          <w:rtl/>
        </w:rPr>
        <w:t xml:space="preserve"> בפסחים דף (ה') [ז'] (ע"א) בהא </w:t>
      </w:r>
      <w:proofErr w:type="spellStart"/>
      <w:r w:rsidRPr="00715D6E">
        <w:rPr>
          <w:rtl/>
        </w:rPr>
        <w:t>דאמרו</w:t>
      </w:r>
      <w:proofErr w:type="spellEnd"/>
      <w:r w:rsidRPr="00715D6E">
        <w:rPr>
          <w:rtl/>
        </w:rPr>
        <w:t xml:space="preserve"> </w:t>
      </w:r>
      <w:proofErr w:type="spellStart"/>
      <w:r w:rsidRPr="00715D6E">
        <w:rPr>
          <w:rtl/>
        </w:rPr>
        <w:t>ונבטליה</w:t>
      </w:r>
      <w:proofErr w:type="spellEnd"/>
      <w:r w:rsidRPr="00715D6E">
        <w:rPr>
          <w:rtl/>
        </w:rPr>
        <w:t xml:space="preserve"> בשית, משום </w:t>
      </w:r>
      <w:proofErr w:type="spellStart"/>
      <w:r w:rsidRPr="00715D6E">
        <w:rPr>
          <w:rtl/>
        </w:rPr>
        <w:t>דרב</w:t>
      </w:r>
      <w:proofErr w:type="spellEnd"/>
      <w:r w:rsidRPr="00715D6E">
        <w:rPr>
          <w:rtl/>
        </w:rPr>
        <w:t xml:space="preserve"> גידל </w:t>
      </w:r>
      <w:proofErr w:type="spellStart"/>
      <w:r w:rsidRPr="00715D6E">
        <w:rPr>
          <w:rtl/>
        </w:rPr>
        <w:t>דאמר</w:t>
      </w:r>
      <w:proofErr w:type="spellEnd"/>
      <w:r w:rsidRPr="00715D6E">
        <w:rPr>
          <w:rtl/>
        </w:rPr>
        <w:t xml:space="preserve"> המקדש משש שעות ולמעלה אין </w:t>
      </w:r>
      <w:proofErr w:type="spellStart"/>
      <w:r w:rsidRPr="00715D6E">
        <w:rPr>
          <w:rtl/>
        </w:rPr>
        <w:t>חוששין</w:t>
      </w:r>
      <w:proofErr w:type="spellEnd"/>
      <w:r w:rsidRPr="00715D6E">
        <w:rPr>
          <w:rtl/>
        </w:rPr>
        <w:t xml:space="preserve"> לקידושין, </w:t>
      </w:r>
      <w:proofErr w:type="spellStart"/>
      <w:r w:rsidRPr="00715D6E">
        <w:rPr>
          <w:rtl/>
        </w:rPr>
        <w:t>אלמא</w:t>
      </w:r>
      <w:proofErr w:type="spellEnd"/>
      <w:r w:rsidRPr="00715D6E">
        <w:rPr>
          <w:rtl/>
        </w:rPr>
        <w:t xml:space="preserve"> </w:t>
      </w:r>
      <w:proofErr w:type="spellStart"/>
      <w:r w:rsidRPr="00715D6E">
        <w:rPr>
          <w:rtl/>
        </w:rPr>
        <w:t>דאין</w:t>
      </w:r>
      <w:proofErr w:type="spellEnd"/>
      <w:r w:rsidRPr="00715D6E">
        <w:rPr>
          <w:rtl/>
        </w:rPr>
        <w:t xml:space="preserve"> לבעלים שום </w:t>
      </w:r>
      <w:proofErr w:type="spellStart"/>
      <w:r w:rsidRPr="00715D6E">
        <w:rPr>
          <w:rtl/>
        </w:rPr>
        <w:t>כח</w:t>
      </w:r>
      <w:proofErr w:type="spellEnd"/>
      <w:r w:rsidRPr="00715D6E">
        <w:rPr>
          <w:rtl/>
        </w:rPr>
        <w:t xml:space="preserve"> להפקיר אחר שנאסר בהנאה. וכ"כ רש"י פרק שור שנגח ד' וה' (</w:t>
      </w:r>
      <w:proofErr w:type="spellStart"/>
      <w:r w:rsidRPr="00715D6E">
        <w:rPr>
          <w:rtl/>
        </w:rPr>
        <w:t>ב"ק</w:t>
      </w:r>
      <w:proofErr w:type="spellEnd"/>
      <w:r w:rsidRPr="00715D6E">
        <w:rPr>
          <w:rtl/>
        </w:rPr>
        <w:t xml:space="preserve">) דף מ"ה (ע"א) בהא </w:t>
      </w:r>
      <w:proofErr w:type="spellStart"/>
      <w:r w:rsidRPr="00715D6E">
        <w:rPr>
          <w:rtl/>
        </w:rPr>
        <w:t>דאמרו</w:t>
      </w:r>
      <w:proofErr w:type="spellEnd"/>
      <w:r w:rsidRPr="00715D6E">
        <w:rPr>
          <w:rtl/>
        </w:rPr>
        <w:t xml:space="preserve"> שם שור הנסקל משנגמר דינו מכרו אינו מכור הקדישו אינו מוקדש, </w:t>
      </w:r>
      <w:r w:rsidRPr="00FB6B56">
        <w:rPr>
          <w:b/>
          <w:bCs/>
          <w:rtl/>
        </w:rPr>
        <w:t xml:space="preserve">ופירש רש"י אינו מוקדש </w:t>
      </w:r>
      <w:proofErr w:type="spellStart"/>
      <w:r w:rsidRPr="00FB6B56">
        <w:rPr>
          <w:b/>
          <w:bCs/>
          <w:rtl/>
        </w:rPr>
        <w:t>דלאו</w:t>
      </w:r>
      <w:proofErr w:type="spellEnd"/>
      <w:r w:rsidRPr="00FB6B56">
        <w:rPr>
          <w:b/>
          <w:bCs/>
          <w:rtl/>
        </w:rPr>
        <w:t xml:space="preserve"> </w:t>
      </w:r>
      <w:proofErr w:type="spellStart"/>
      <w:r w:rsidRPr="00FB6B56">
        <w:rPr>
          <w:b/>
          <w:bCs/>
          <w:rtl/>
        </w:rPr>
        <w:t>ברשותיה</w:t>
      </w:r>
      <w:proofErr w:type="spellEnd"/>
      <w:r w:rsidRPr="00FB6B56">
        <w:rPr>
          <w:b/>
          <w:bCs/>
          <w:rtl/>
        </w:rPr>
        <w:t xml:space="preserve"> </w:t>
      </w:r>
      <w:proofErr w:type="spellStart"/>
      <w:r w:rsidRPr="00FB6B56">
        <w:rPr>
          <w:b/>
          <w:bCs/>
          <w:rtl/>
        </w:rPr>
        <w:t>קאי</w:t>
      </w:r>
      <w:proofErr w:type="spellEnd"/>
      <w:r w:rsidRPr="00FB6B56">
        <w:rPr>
          <w:b/>
          <w:bCs/>
          <w:rtl/>
        </w:rPr>
        <w:t xml:space="preserve"> </w:t>
      </w:r>
      <w:proofErr w:type="spellStart"/>
      <w:r w:rsidRPr="00FB6B56">
        <w:rPr>
          <w:b/>
          <w:bCs/>
          <w:rtl/>
        </w:rPr>
        <w:t>לאקדושיה</w:t>
      </w:r>
      <w:proofErr w:type="spellEnd"/>
      <w:r w:rsidRPr="00FB6B56">
        <w:rPr>
          <w:b/>
          <w:bCs/>
          <w:rtl/>
        </w:rPr>
        <w:t xml:space="preserve">, וא"כ ה"ה </w:t>
      </w:r>
      <w:proofErr w:type="spellStart"/>
      <w:r w:rsidRPr="00FB6B56">
        <w:rPr>
          <w:b/>
          <w:bCs/>
          <w:rtl/>
        </w:rPr>
        <w:t>לאפקוריה</w:t>
      </w:r>
      <w:proofErr w:type="spellEnd"/>
      <w:r w:rsidRPr="00FB6B56">
        <w:rPr>
          <w:b/>
          <w:bCs/>
          <w:rtl/>
        </w:rPr>
        <w:t xml:space="preserve"> אינו ברשותו. אלא </w:t>
      </w:r>
      <w:proofErr w:type="spellStart"/>
      <w:r w:rsidRPr="00FB6B56">
        <w:rPr>
          <w:b/>
          <w:bCs/>
          <w:rtl/>
        </w:rPr>
        <w:t>דאיסורי</w:t>
      </w:r>
      <w:proofErr w:type="spellEnd"/>
      <w:r w:rsidRPr="00FB6B56">
        <w:rPr>
          <w:b/>
          <w:bCs/>
          <w:rtl/>
        </w:rPr>
        <w:t xml:space="preserve"> הנאה אע"ג </w:t>
      </w:r>
      <w:proofErr w:type="spellStart"/>
      <w:r w:rsidRPr="00FB6B56">
        <w:rPr>
          <w:b/>
          <w:bCs/>
          <w:rtl/>
        </w:rPr>
        <w:t>דלאו</w:t>
      </w:r>
      <w:proofErr w:type="spellEnd"/>
      <w:r w:rsidRPr="00FB6B56">
        <w:rPr>
          <w:b/>
          <w:bCs/>
          <w:rtl/>
        </w:rPr>
        <w:t xml:space="preserve"> </w:t>
      </w:r>
      <w:proofErr w:type="spellStart"/>
      <w:r w:rsidRPr="00FB6B56">
        <w:rPr>
          <w:b/>
          <w:bCs/>
          <w:rtl/>
        </w:rPr>
        <w:t>ברשותיה</w:t>
      </w:r>
      <w:proofErr w:type="spellEnd"/>
      <w:r w:rsidRPr="00FB6B56">
        <w:rPr>
          <w:b/>
          <w:bCs/>
          <w:rtl/>
        </w:rPr>
        <w:t xml:space="preserve"> </w:t>
      </w:r>
      <w:proofErr w:type="spellStart"/>
      <w:r w:rsidRPr="00FB6B56">
        <w:rPr>
          <w:b/>
          <w:bCs/>
          <w:rtl/>
        </w:rPr>
        <w:t>קאי</w:t>
      </w:r>
      <w:proofErr w:type="spellEnd"/>
      <w:r w:rsidRPr="00FB6B56">
        <w:rPr>
          <w:b/>
          <w:bCs/>
          <w:rtl/>
        </w:rPr>
        <w:t xml:space="preserve"> אבל בעלים </w:t>
      </w:r>
      <w:proofErr w:type="spellStart"/>
      <w:r w:rsidRPr="00FB6B56">
        <w:rPr>
          <w:b/>
          <w:bCs/>
          <w:rtl/>
        </w:rPr>
        <w:t>מיהא</w:t>
      </w:r>
      <w:proofErr w:type="spellEnd"/>
      <w:r w:rsidRPr="00FB6B56">
        <w:rPr>
          <w:b/>
          <w:bCs/>
          <w:rtl/>
        </w:rPr>
        <w:t xml:space="preserve"> </w:t>
      </w:r>
      <w:proofErr w:type="spellStart"/>
      <w:r w:rsidRPr="00FB6B56">
        <w:rPr>
          <w:b/>
          <w:bCs/>
          <w:rtl/>
        </w:rPr>
        <w:t>אית</w:t>
      </w:r>
      <w:proofErr w:type="spellEnd"/>
      <w:r w:rsidRPr="00FB6B56">
        <w:rPr>
          <w:b/>
          <w:bCs/>
          <w:rtl/>
        </w:rPr>
        <w:t xml:space="preserve"> ליה</w:t>
      </w:r>
      <w:r w:rsidRPr="00715D6E">
        <w:rPr>
          <w:rtl/>
        </w:rPr>
        <w:t xml:space="preserve"> וכמ"ש </w:t>
      </w:r>
      <w:proofErr w:type="spellStart"/>
      <w:r w:rsidRPr="00715D6E">
        <w:rPr>
          <w:rtl/>
        </w:rPr>
        <w:t>הריב"ש</w:t>
      </w:r>
      <w:proofErr w:type="spellEnd"/>
      <w:r w:rsidRPr="00715D6E">
        <w:rPr>
          <w:rtl/>
        </w:rPr>
        <w:t xml:space="preserve"> בסי' ת"א </w:t>
      </w:r>
      <w:proofErr w:type="spellStart"/>
      <w:r w:rsidRPr="00715D6E">
        <w:rPr>
          <w:rtl/>
        </w:rPr>
        <w:t>דזכיה</w:t>
      </w:r>
      <w:proofErr w:type="spellEnd"/>
      <w:r w:rsidRPr="00715D6E">
        <w:rPr>
          <w:rtl/>
        </w:rPr>
        <w:t xml:space="preserve"> יש בו באיסורי הנאה </w:t>
      </w:r>
      <w:proofErr w:type="spellStart"/>
      <w:r w:rsidRPr="00715D6E">
        <w:rPr>
          <w:rtl/>
        </w:rPr>
        <w:t>מדאמרינן</w:t>
      </w:r>
      <w:proofErr w:type="spellEnd"/>
      <w:r w:rsidRPr="00715D6E">
        <w:rPr>
          <w:rtl/>
        </w:rPr>
        <w:t xml:space="preserve"> בעבודה זרה (</w:t>
      </w:r>
      <w:proofErr w:type="spellStart"/>
      <w:r w:rsidRPr="00715D6E">
        <w:rPr>
          <w:rtl/>
        </w:rPr>
        <w:t>מב</w:t>
      </w:r>
      <w:proofErr w:type="spellEnd"/>
      <w:r w:rsidRPr="00715D6E">
        <w:rPr>
          <w:rtl/>
        </w:rPr>
        <w:t xml:space="preserve">, א) </w:t>
      </w:r>
      <w:proofErr w:type="spellStart"/>
      <w:r w:rsidRPr="00715D6E">
        <w:rPr>
          <w:rtl/>
        </w:rPr>
        <w:t>מכי</w:t>
      </w:r>
      <w:proofErr w:type="spellEnd"/>
      <w:r w:rsidRPr="00715D6E">
        <w:rPr>
          <w:rtl/>
        </w:rPr>
        <w:t xml:space="preserve"> אגבה קניא ע"ש, וכ"כ הרשב"א בחידושיו פרק לולב הגוזל (סוכה לה, א ד"ה ושל ערלה) באתרוג של ערלה </w:t>
      </w:r>
      <w:proofErr w:type="spellStart"/>
      <w:r w:rsidRPr="00715D6E">
        <w:rPr>
          <w:rtl/>
        </w:rPr>
        <w:t>חשיב</w:t>
      </w:r>
      <w:proofErr w:type="spellEnd"/>
      <w:r w:rsidRPr="00715D6E">
        <w:rPr>
          <w:rtl/>
        </w:rPr>
        <w:t xml:space="preserve"> לכם ומשום דאית ליה בעלים אע"ג </w:t>
      </w:r>
      <w:proofErr w:type="spellStart"/>
      <w:r w:rsidRPr="00715D6E">
        <w:rPr>
          <w:rtl/>
        </w:rPr>
        <w:t>דאסור</w:t>
      </w:r>
      <w:proofErr w:type="spellEnd"/>
      <w:r w:rsidRPr="00715D6E">
        <w:rPr>
          <w:rtl/>
        </w:rPr>
        <w:t xml:space="preserve"> בהנאה ע"ש, וא"כ הא </w:t>
      </w:r>
      <w:proofErr w:type="spellStart"/>
      <w:r w:rsidRPr="00715D6E">
        <w:rPr>
          <w:rtl/>
        </w:rPr>
        <w:t>דהפקירו</w:t>
      </w:r>
      <w:proofErr w:type="spellEnd"/>
      <w:r w:rsidRPr="00715D6E">
        <w:rPr>
          <w:rtl/>
        </w:rPr>
        <w:t xml:space="preserve"> קודם שעמד בדין פטור היינו משום </w:t>
      </w:r>
      <w:proofErr w:type="spellStart"/>
      <w:r w:rsidRPr="00715D6E">
        <w:rPr>
          <w:rtl/>
        </w:rPr>
        <w:t>דבעינן</w:t>
      </w:r>
      <w:proofErr w:type="spellEnd"/>
      <w:r w:rsidRPr="00715D6E">
        <w:rPr>
          <w:rtl/>
        </w:rPr>
        <w:t xml:space="preserve"> בעלים מתחלה ועד סוף, והא </w:t>
      </w:r>
      <w:proofErr w:type="spellStart"/>
      <w:r w:rsidRPr="00715D6E">
        <w:rPr>
          <w:rtl/>
        </w:rPr>
        <w:t>אית</w:t>
      </w:r>
      <w:proofErr w:type="spellEnd"/>
      <w:r w:rsidRPr="00715D6E">
        <w:rPr>
          <w:rtl/>
        </w:rPr>
        <w:t xml:space="preserve"> ליה בעלים והפקר שלהם לאו כלום כיון </w:t>
      </w:r>
      <w:proofErr w:type="spellStart"/>
      <w:r w:rsidRPr="00715D6E">
        <w:rPr>
          <w:rtl/>
        </w:rPr>
        <w:t>דאיסורי</w:t>
      </w:r>
      <w:proofErr w:type="spellEnd"/>
      <w:r w:rsidRPr="00715D6E">
        <w:rPr>
          <w:rtl/>
        </w:rPr>
        <w:t xml:space="preserve"> הנאה מיקרי דבר שאינו ברשותו, וכמו גזל ולא </w:t>
      </w:r>
      <w:proofErr w:type="spellStart"/>
      <w:r w:rsidRPr="00715D6E">
        <w:rPr>
          <w:rtl/>
        </w:rPr>
        <w:t>נתייאשו</w:t>
      </w:r>
      <w:proofErr w:type="spellEnd"/>
      <w:r w:rsidRPr="00715D6E">
        <w:rPr>
          <w:rtl/>
        </w:rPr>
        <w:t xml:space="preserve"> הבעלים שניהן אין </w:t>
      </w:r>
      <w:proofErr w:type="spellStart"/>
      <w:r w:rsidRPr="00715D6E">
        <w:rPr>
          <w:rtl/>
        </w:rPr>
        <w:t>יכולין</w:t>
      </w:r>
      <w:proofErr w:type="spellEnd"/>
      <w:r w:rsidRPr="00715D6E">
        <w:rPr>
          <w:rtl/>
        </w:rPr>
        <w:t xml:space="preserve"> להקדישו (קידושין נב, א). והא </w:t>
      </w:r>
      <w:proofErr w:type="spellStart"/>
      <w:r w:rsidRPr="00715D6E">
        <w:rPr>
          <w:rtl/>
        </w:rPr>
        <w:t>דשור</w:t>
      </w:r>
      <w:proofErr w:type="spellEnd"/>
      <w:r w:rsidRPr="00715D6E">
        <w:rPr>
          <w:rtl/>
        </w:rPr>
        <w:t xml:space="preserve"> הנסקל שהוזמו עדיו כל הקודם זכה בהן, היינו </w:t>
      </w:r>
      <w:proofErr w:type="spellStart"/>
      <w:r w:rsidRPr="00715D6E">
        <w:rPr>
          <w:rtl/>
        </w:rPr>
        <w:t>דכיון</w:t>
      </w:r>
      <w:proofErr w:type="spellEnd"/>
      <w:r w:rsidRPr="00715D6E">
        <w:rPr>
          <w:rtl/>
        </w:rPr>
        <w:t xml:space="preserve"> שהוזמו עדיו הרי מעולם לא היה מאיסורי הנאה וכיון </w:t>
      </w:r>
      <w:proofErr w:type="spellStart"/>
      <w:r w:rsidRPr="00715D6E">
        <w:rPr>
          <w:rtl/>
        </w:rPr>
        <w:t>דבעלים</w:t>
      </w:r>
      <w:proofErr w:type="spellEnd"/>
      <w:r w:rsidRPr="00715D6E">
        <w:rPr>
          <w:rtl/>
        </w:rPr>
        <w:t xml:space="preserve"> הפקירו הרי הפקרן הפקר </w:t>
      </w:r>
      <w:proofErr w:type="spellStart"/>
      <w:r w:rsidRPr="00715D6E">
        <w:rPr>
          <w:rtl/>
        </w:rPr>
        <w:t>ודו"ק</w:t>
      </w:r>
      <w:proofErr w:type="spellEnd"/>
      <w:r w:rsidRPr="00715D6E">
        <w:rPr>
          <w:rtl/>
        </w:rPr>
        <w:t>.</w:t>
      </w:r>
    </w:p>
    <w:p w14:paraId="59086A13" w14:textId="77777777" w:rsidR="007F23B7" w:rsidRPr="00715D6E" w:rsidRDefault="007F23B7" w:rsidP="007F23B7">
      <w:pPr>
        <w:rPr>
          <w:rtl/>
        </w:rPr>
      </w:pPr>
      <w:r w:rsidRPr="00715D6E">
        <w:rPr>
          <w:rtl/>
        </w:rPr>
        <w:t xml:space="preserve">  וכן נראה מדברי הרמב"ם שכתב בפרק י"א מנזקי ממון (</w:t>
      </w:r>
      <w:proofErr w:type="spellStart"/>
      <w:r w:rsidRPr="00715D6E">
        <w:rPr>
          <w:rtl/>
        </w:rPr>
        <w:t>ה"ט</w:t>
      </w:r>
      <w:proofErr w:type="spellEnd"/>
      <w:r w:rsidRPr="00715D6E">
        <w:rPr>
          <w:rtl/>
        </w:rPr>
        <w:t xml:space="preserve">) ז"ל, שור שהמית את האדם והקדישו בעליו אינו קדוש וכן אם הפקירו אינו מופקר </w:t>
      </w:r>
      <w:proofErr w:type="spellStart"/>
      <w:r w:rsidRPr="00715D6E">
        <w:rPr>
          <w:rtl/>
        </w:rPr>
        <w:t>כו</w:t>
      </w:r>
      <w:proofErr w:type="spellEnd"/>
      <w:r w:rsidRPr="00715D6E">
        <w:rPr>
          <w:rtl/>
        </w:rPr>
        <w:t>' במה דברים אמורים אחר שנגמר דינו לסקילה. ואח"כ (</w:t>
      </w:r>
      <w:proofErr w:type="spellStart"/>
      <w:r w:rsidRPr="00715D6E">
        <w:rPr>
          <w:rtl/>
        </w:rPr>
        <w:t>הי"ג</w:t>
      </w:r>
      <w:proofErr w:type="spellEnd"/>
      <w:r w:rsidRPr="00715D6E">
        <w:rPr>
          <w:rtl/>
        </w:rPr>
        <w:t xml:space="preserve">) כתב ז"ל, שור הנסקל שהוזמו עדיו כל הקודם בו זכה שהרי משנגמר דינו הפקירוהו בעליו ע"ש. ומאי מהני הפקר בעליו כיון </w:t>
      </w:r>
      <w:proofErr w:type="spellStart"/>
      <w:r w:rsidRPr="00715D6E">
        <w:rPr>
          <w:rtl/>
        </w:rPr>
        <w:t>דכבר</w:t>
      </w:r>
      <w:proofErr w:type="spellEnd"/>
      <w:r w:rsidRPr="00715D6E">
        <w:rPr>
          <w:rtl/>
        </w:rPr>
        <w:t xml:space="preserve"> כתב </w:t>
      </w:r>
      <w:proofErr w:type="spellStart"/>
      <w:r w:rsidRPr="00715D6E">
        <w:rPr>
          <w:rtl/>
        </w:rPr>
        <w:t>דהפקירו</w:t>
      </w:r>
      <w:proofErr w:type="spellEnd"/>
      <w:r w:rsidRPr="00715D6E">
        <w:rPr>
          <w:rtl/>
        </w:rPr>
        <w:t xml:space="preserve"> אינו הפקר, אלא נראה כמ"ש דודאי איסורי הנאה בעלים </w:t>
      </w:r>
      <w:proofErr w:type="spellStart"/>
      <w:r w:rsidRPr="00715D6E">
        <w:rPr>
          <w:rtl/>
        </w:rPr>
        <w:t>אית</w:t>
      </w:r>
      <w:proofErr w:type="spellEnd"/>
      <w:r w:rsidRPr="00715D6E">
        <w:rPr>
          <w:rtl/>
        </w:rPr>
        <w:t xml:space="preserve"> ליה </w:t>
      </w:r>
      <w:proofErr w:type="spellStart"/>
      <w:r w:rsidRPr="00715D6E">
        <w:rPr>
          <w:rtl/>
        </w:rPr>
        <w:t>ואפ"ה</w:t>
      </w:r>
      <w:proofErr w:type="spellEnd"/>
      <w:r w:rsidRPr="00715D6E">
        <w:rPr>
          <w:rtl/>
        </w:rPr>
        <w:t xml:space="preserve"> הפקירו אינו מופקר ומשום דלא עדיף מדבר שאינו ברשותו </w:t>
      </w:r>
      <w:proofErr w:type="spellStart"/>
      <w:r w:rsidRPr="00715D6E">
        <w:rPr>
          <w:rtl/>
        </w:rPr>
        <w:t>דאע"ג</w:t>
      </w:r>
      <w:proofErr w:type="spellEnd"/>
      <w:r w:rsidRPr="00715D6E">
        <w:rPr>
          <w:rtl/>
        </w:rPr>
        <w:t xml:space="preserve"> </w:t>
      </w:r>
      <w:proofErr w:type="spellStart"/>
      <w:r w:rsidRPr="00715D6E">
        <w:rPr>
          <w:rtl/>
        </w:rPr>
        <w:t>דשלו</w:t>
      </w:r>
      <w:proofErr w:type="spellEnd"/>
      <w:r w:rsidRPr="00715D6E">
        <w:rPr>
          <w:rtl/>
        </w:rPr>
        <w:t xml:space="preserve"> הוא אינו ברשותו </w:t>
      </w:r>
      <w:proofErr w:type="spellStart"/>
      <w:r w:rsidRPr="00715D6E">
        <w:rPr>
          <w:rtl/>
        </w:rPr>
        <w:t>לאקדושיה</w:t>
      </w:r>
      <w:proofErr w:type="spellEnd"/>
      <w:r w:rsidRPr="00715D6E">
        <w:rPr>
          <w:rtl/>
        </w:rPr>
        <w:t xml:space="preserve"> ולהפקירו וכמ"ש בסימן רי"א (סעיף ז' ושם </w:t>
      </w:r>
      <w:proofErr w:type="spellStart"/>
      <w:r w:rsidRPr="00715D6E">
        <w:rPr>
          <w:rtl/>
        </w:rPr>
        <w:t>סק"ד</w:t>
      </w:r>
      <w:proofErr w:type="spellEnd"/>
      <w:r w:rsidRPr="00715D6E">
        <w:rPr>
          <w:rtl/>
        </w:rPr>
        <w:t xml:space="preserve">) ע"ש, אבל </w:t>
      </w:r>
      <w:proofErr w:type="spellStart"/>
      <w:r w:rsidRPr="00715D6E">
        <w:rPr>
          <w:rtl/>
        </w:rPr>
        <w:t>בהוזמו</w:t>
      </w:r>
      <w:proofErr w:type="spellEnd"/>
      <w:r w:rsidRPr="00715D6E">
        <w:rPr>
          <w:rtl/>
        </w:rPr>
        <w:t xml:space="preserve"> עדיו למפרע בעלים </w:t>
      </w:r>
      <w:proofErr w:type="spellStart"/>
      <w:r w:rsidRPr="00715D6E">
        <w:rPr>
          <w:rtl/>
        </w:rPr>
        <w:t>אית</w:t>
      </w:r>
      <w:proofErr w:type="spellEnd"/>
      <w:r w:rsidRPr="00715D6E">
        <w:rPr>
          <w:rtl/>
        </w:rPr>
        <w:t xml:space="preserve"> להו </w:t>
      </w:r>
      <w:proofErr w:type="spellStart"/>
      <w:r w:rsidRPr="00715D6E">
        <w:rPr>
          <w:rtl/>
        </w:rPr>
        <w:t>וברשותייהו</w:t>
      </w:r>
      <w:proofErr w:type="spellEnd"/>
      <w:r w:rsidRPr="00715D6E">
        <w:rPr>
          <w:rtl/>
        </w:rPr>
        <w:t xml:space="preserve"> הוי קם </w:t>
      </w:r>
      <w:proofErr w:type="spellStart"/>
      <w:r w:rsidRPr="00715D6E">
        <w:rPr>
          <w:rtl/>
        </w:rPr>
        <w:t>לאפקוריה</w:t>
      </w:r>
      <w:proofErr w:type="spellEnd"/>
      <w:r w:rsidRPr="00715D6E">
        <w:rPr>
          <w:rtl/>
        </w:rPr>
        <w:t>.</w:t>
      </w:r>
    </w:p>
    <w:p w14:paraId="32DA3D49" w14:textId="77777777" w:rsidR="007F23B7" w:rsidRPr="00715D6E" w:rsidRDefault="007F23B7" w:rsidP="007F23B7">
      <w:pPr>
        <w:rPr>
          <w:rtl/>
        </w:rPr>
      </w:pPr>
      <w:r w:rsidRPr="00715D6E">
        <w:rPr>
          <w:rtl/>
        </w:rPr>
        <w:t xml:space="preserve">  ואע"ג </w:t>
      </w:r>
      <w:proofErr w:type="spellStart"/>
      <w:r w:rsidRPr="00715D6E">
        <w:rPr>
          <w:rtl/>
        </w:rPr>
        <w:t>דיאוש</w:t>
      </w:r>
      <w:proofErr w:type="spellEnd"/>
      <w:r w:rsidRPr="00715D6E">
        <w:rPr>
          <w:rtl/>
        </w:rPr>
        <w:t xml:space="preserve"> ודאי מהני אפילו בדבר שאינו ברשותו </w:t>
      </w:r>
      <w:proofErr w:type="spellStart"/>
      <w:r w:rsidRPr="00715D6E">
        <w:rPr>
          <w:rtl/>
        </w:rPr>
        <w:t>דהא</w:t>
      </w:r>
      <w:proofErr w:type="spellEnd"/>
      <w:r w:rsidRPr="00715D6E">
        <w:rPr>
          <w:rtl/>
        </w:rPr>
        <w:t xml:space="preserve"> </w:t>
      </w:r>
      <w:proofErr w:type="spellStart"/>
      <w:r w:rsidRPr="00715D6E">
        <w:rPr>
          <w:rtl/>
        </w:rPr>
        <w:t>בגזילה</w:t>
      </w:r>
      <w:proofErr w:type="spellEnd"/>
      <w:r w:rsidRPr="00715D6E">
        <w:rPr>
          <w:rtl/>
        </w:rPr>
        <w:t xml:space="preserve"> מהני </w:t>
      </w:r>
      <w:proofErr w:type="spellStart"/>
      <w:r w:rsidRPr="00715D6E">
        <w:rPr>
          <w:rtl/>
        </w:rPr>
        <w:t>יאוש</w:t>
      </w:r>
      <w:proofErr w:type="spellEnd"/>
      <w:r w:rsidRPr="00715D6E">
        <w:rPr>
          <w:rtl/>
        </w:rPr>
        <w:t xml:space="preserve"> וא"כ כי נגמר דינו </w:t>
      </w:r>
      <w:proofErr w:type="spellStart"/>
      <w:r w:rsidRPr="00715D6E">
        <w:rPr>
          <w:rtl/>
        </w:rPr>
        <w:t>נימא</w:t>
      </w:r>
      <w:proofErr w:type="spellEnd"/>
      <w:r w:rsidRPr="00715D6E">
        <w:rPr>
          <w:rtl/>
        </w:rPr>
        <w:t xml:space="preserve"> </w:t>
      </w:r>
      <w:proofErr w:type="spellStart"/>
      <w:r w:rsidRPr="00715D6E">
        <w:rPr>
          <w:rtl/>
        </w:rPr>
        <w:t>דיאוש</w:t>
      </w:r>
      <w:proofErr w:type="spellEnd"/>
      <w:r w:rsidRPr="00715D6E">
        <w:rPr>
          <w:rtl/>
        </w:rPr>
        <w:t xml:space="preserve"> </w:t>
      </w:r>
      <w:proofErr w:type="spellStart"/>
      <w:r w:rsidRPr="00715D6E">
        <w:rPr>
          <w:rtl/>
        </w:rPr>
        <w:t>מיהא</w:t>
      </w:r>
      <w:proofErr w:type="spellEnd"/>
      <w:r w:rsidRPr="00715D6E">
        <w:rPr>
          <w:rtl/>
        </w:rPr>
        <w:t xml:space="preserve"> הוי, דליתיה, </w:t>
      </w:r>
      <w:proofErr w:type="spellStart"/>
      <w:r w:rsidRPr="00715D6E">
        <w:rPr>
          <w:rtl/>
        </w:rPr>
        <w:t>דיאוש</w:t>
      </w:r>
      <w:proofErr w:type="spellEnd"/>
      <w:r w:rsidRPr="00715D6E">
        <w:rPr>
          <w:rtl/>
        </w:rPr>
        <w:t xml:space="preserve"> לא יצא מרשות בעלים עד </w:t>
      </w:r>
      <w:proofErr w:type="spellStart"/>
      <w:r w:rsidRPr="00715D6E">
        <w:rPr>
          <w:rtl/>
        </w:rPr>
        <w:t>דאתי</w:t>
      </w:r>
      <w:proofErr w:type="spellEnd"/>
      <w:r w:rsidRPr="00715D6E">
        <w:rPr>
          <w:rtl/>
        </w:rPr>
        <w:t xml:space="preserve"> לרשות זוכה ואינו כהפקר. וראיה מהא </w:t>
      </w:r>
      <w:proofErr w:type="spellStart"/>
      <w:r w:rsidRPr="00715D6E">
        <w:rPr>
          <w:rtl/>
        </w:rPr>
        <w:t>דאמרינן</w:t>
      </w:r>
      <w:proofErr w:type="spellEnd"/>
      <w:r w:rsidRPr="00715D6E">
        <w:rPr>
          <w:rtl/>
        </w:rPr>
        <w:t xml:space="preserve"> במרובה (</w:t>
      </w:r>
      <w:proofErr w:type="spellStart"/>
      <w:r w:rsidRPr="00715D6E">
        <w:rPr>
          <w:rtl/>
        </w:rPr>
        <w:t>ב"ק</w:t>
      </w:r>
      <w:proofErr w:type="spellEnd"/>
      <w:r w:rsidRPr="00715D6E">
        <w:rPr>
          <w:rtl/>
        </w:rPr>
        <w:t xml:space="preserve">) דף ס"ו (ע"ב) זה מתייאש וזה אינו רוצה לקנותו ע"ש, ואי </w:t>
      </w:r>
      <w:proofErr w:type="spellStart"/>
      <w:r w:rsidRPr="00715D6E">
        <w:rPr>
          <w:rtl/>
        </w:rPr>
        <w:t>נימא</w:t>
      </w:r>
      <w:proofErr w:type="spellEnd"/>
      <w:r w:rsidRPr="00715D6E">
        <w:rPr>
          <w:rtl/>
        </w:rPr>
        <w:t xml:space="preserve"> </w:t>
      </w:r>
      <w:proofErr w:type="spellStart"/>
      <w:r w:rsidRPr="00715D6E">
        <w:rPr>
          <w:rtl/>
        </w:rPr>
        <w:t>דביאוש</w:t>
      </w:r>
      <w:proofErr w:type="spellEnd"/>
      <w:r w:rsidRPr="00715D6E">
        <w:rPr>
          <w:rtl/>
        </w:rPr>
        <w:t xml:space="preserve"> יצא מרשות בעלים נהי דאינו רוצה לקנות </w:t>
      </w:r>
      <w:proofErr w:type="spellStart"/>
      <w:r w:rsidRPr="00715D6E">
        <w:rPr>
          <w:rtl/>
        </w:rPr>
        <w:t>אכתי</w:t>
      </w:r>
      <w:proofErr w:type="spellEnd"/>
      <w:r w:rsidRPr="00715D6E">
        <w:rPr>
          <w:rtl/>
        </w:rPr>
        <w:t xml:space="preserve"> </w:t>
      </w:r>
      <w:proofErr w:type="spellStart"/>
      <w:r w:rsidRPr="00715D6E">
        <w:rPr>
          <w:rtl/>
        </w:rPr>
        <w:t>היכי</w:t>
      </w:r>
      <w:proofErr w:type="spellEnd"/>
      <w:r w:rsidRPr="00715D6E">
        <w:rPr>
          <w:rtl/>
        </w:rPr>
        <w:t xml:space="preserve"> מצי אמר הרי שלך לפניך בתר </w:t>
      </w:r>
      <w:proofErr w:type="spellStart"/>
      <w:r w:rsidRPr="00715D6E">
        <w:rPr>
          <w:rtl/>
        </w:rPr>
        <w:t>דמייאש</w:t>
      </w:r>
      <w:proofErr w:type="spellEnd"/>
      <w:r w:rsidRPr="00715D6E">
        <w:rPr>
          <w:rtl/>
        </w:rPr>
        <w:t xml:space="preserve"> מאריה מיניה כיון דתו לאו </w:t>
      </w:r>
      <w:proofErr w:type="spellStart"/>
      <w:r w:rsidRPr="00715D6E">
        <w:rPr>
          <w:rtl/>
        </w:rPr>
        <w:t>דמאריה</w:t>
      </w:r>
      <w:proofErr w:type="spellEnd"/>
      <w:r w:rsidRPr="00715D6E">
        <w:rPr>
          <w:rtl/>
        </w:rPr>
        <w:t xml:space="preserve"> </w:t>
      </w:r>
      <w:proofErr w:type="spellStart"/>
      <w:r w:rsidRPr="00715D6E">
        <w:rPr>
          <w:rtl/>
        </w:rPr>
        <w:t>ודו"ק</w:t>
      </w:r>
      <w:proofErr w:type="spellEnd"/>
      <w:r w:rsidRPr="00715D6E">
        <w:rPr>
          <w:rtl/>
        </w:rPr>
        <w:t>:</w:t>
      </w:r>
    </w:p>
    <w:p w14:paraId="796DDFF3" w14:textId="77777777" w:rsidR="007F23B7" w:rsidRPr="00715D6E" w:rsidRDefault="007F23B7" w:rsidP="007F23B7">
      <w:pPr>
        <w:pStyle w:val="Heading2"/>
        <w:rPr>
          <w:shd w:val="clear" w:color="auto" w:fill="FFFFFF"/>
          <w:rtl/>
        </w:rPr>
      </w:pPr>
      <w:r w:rsidRPr="00715D6E">
        <w:rPr>
          <w:rFonts w:hint="cs"/>
          <w:shd w:val="clear" w:color="auto" w:fill="FFFFFF"/>
          <w:rtl/>
        </w:rPr>
        <w:t>רש"י בבא קמא מה. ד"ה אינו מוקדש</w:t>
      </w:r>
    </w:p>
    <w:p w14:paraId="07356398" w14:textId="77777777" w:rsidR="007F23B7" w:rsidRPr="00715D6E" w:rsidRDefault="007F23B7" w:rsidP="007F23B7">
      <w:pPr>
        <w:rPr>
          <w:rtl/>
        </w:rPr>
      </w:pPr>
      <w:proofErr w:type="spellStart"/>
      <w:r w:rsidRPr="00715D6E">
        <w:rPr>
          <w:rtl/>
        </w:rPr>
        <w:t>דלאו</w:t>
      </w:r>
      <w:proofErr w:type="spellEnd"/>
      <w:r w:rsidRPr="00715D6E">
        <w:rPr>
          <w:rtl/>
        </w:rPr>
        <w:t xml:space="preserve"> </w:t>
      </w:r>
      <w:proofErr w:type="spellStart"/>
      <w:r w:rsidRPr="00715D6E">
        <w:rPr>
          <w:rtl/>
        </w:rPr>
        <w:t>ברשותיה</w:t>
      </w:r>
      <w:proofErr w:type="spellEnd"/>
      <w:r w:rsidRPr="00715D6E">
        <w:rPr>
          <w:rtl/>
        </w:rPr>
        <w:t xml:space="preserve"> </w:t>
      </w:r>
      <w:proofErr w:type="spellStart"/>
      <w:r w:rsidRPr="00715D6E">
        <w:rPr>
          <w:rtl/>
        </w:rPr>
        <w:t>דמריה</w:t>
      </w:r>
      <w:proofErr w:type="spellEnd"/>
      <w:r w:rsidRPr="00715D6E">
        <w:rPr>
          <w:rtl/>
        </w:rPr>
        <w:t xml:space="preserve"> </w:t>
      </w:r>
      <w:proofErr w:type="spellStart"/>
      <w:r w:rsidRPr="00715D6E">
        <w:rPr>
          <w:rtl/>
        </w:rPr>
        <w:t>קאי</w:t>
      </w:r>
      <w:proofErr w:type="spellEnd"/>
      <w:r w:rsidRPr="00715D6E">
        <w:rPr>
          <w:rtl/>
        </w:rPr>
        <w:t xml:space="preserve"> </w:t>
      </w:r>
      <w:proofErr w:type="spellStart"/>
      <w:r w:rsidRPr="00715D6E">
        <w:rPr>
          <w:rtl/>
        </w:rPr>
        <w:t>לאקדושיה</w:t>
      </w:r>
      <w:proofErr w:type="spellEnd"/>
      <w:r w:rsidRPr="00715D6E">
        <w:rPr>
          <w:rtl/>
        </w:rPr>
        <w:t>.</w:t>
      </w:r>
    </w:p>
    <w:p w14:paraId="263A6A81" w14:textId="77777777" w:rsidR="007F23B7" w:rsidRPr="00715D6E" w:rsidRDefault="007F23B7" w:rsidP="007F23B7">
      <w:pPr>
        <w:pStyle w:val="Heading2"/>
        <w:rPr>
          <w:shd w:val="clear" w:color="auto" w:fill="FFFFFF"/>
          <w:rtl/>
        </w:rPr>
      </w:pPr>
      <w:r w:rsidRPr="00715D6E">
        <w:rPr>
          <w:rFonts w:hint="cs"/>
          <w:shd w:val="clear" w:color="auto" w:fill="FFFFFF"/>
          <w:rtl/>
        </w:rPr>
        <w:t xml:space="preserve">רש"י סוכה לה. ד"ה </w:t>
      </w:r>
      <w:r w:rsidRPr="00715D6E">
        <w:rPr>
          <w:shd w:val="clear" w:color="auto" w:fill="FFFFFF"/>
          <w:rtl/>
        </w:rPr>
        <w:t>לפי שאין בה דין ממון</w:t>
      </w:r>
    </w:p>
    <w:p w14:paraId="2A1497C1" w14:textId="77777777" w:rsidR="007F23B7" w:rsidRPr="00715D6E" w:rsidRDefault="007F23B7" w:rsidP="007F23B7">
      <w:pPr>
        <w:rPr>
          <w:rtl/>
        </w:rPr>
      </w:pPr>
      <w:r w:rsidRPr="00715D6E">
        <w:rPr>
          <w:rtl/>
        </w:rPr>
        <w:t xml:space="preserve">שאינו </w:t>
      </w:r>
      <w:proofErr w:type="spellStart"/>
      <w:r w:rsidRPr="00715D6E">
        <w:rPr>
          <w:rtl/>
        </w:rPr>
        <w:t>שוה</w:t>
      </w:r>
      <w:proofErr w:type="spellEnd"/>
      <w:r w:rsidRPr="00715D6E">
        <w:rPr>
          <w:rtl/>
        </w:rPr>
        <w:t xml:space="preserve"> פרוטה, </w:t>
      </w:r>
      <w:proofErr w:type="spellStart"/>
      <w:r w:rsidRPr="00715D6E">
        <w:rPr>
          <w:rtl/>
        </w:rPr>
        <w:t>דאיסורי</w:t>
      </w:r>
      <w:proofErr w:type="spellEnd"/>
      <w:r w:rsidRPr="00715D6E">
        <w:rPr>
          <w:rtl/>
        </w:rPr>
        <w:t xml:space="preserve"> הנאה הוא, הלכך לאו שלכם הוא.</w:t>
      </w:r>
    </w:p>
    <w:p w14:paraId="730E8620" w14:textId="77777777" w:rsidR="007F23B7" w:rsidRPr="00715D6E" w:rsidRDefault="007F23B7" w:rsidP="007F23B7">
      <w:pPr>
        <w:pStyle w:val="Heading2"/>
        <w:rPr>
          <w:shd w:val="clear" w:color="auto" w:fill="FFFFFF"/>
          <w:rtl/>
        </w:rPr>
      </w:pPr>
      <w:r w:rsidRPr="00715D6E">
        <w:rPr>
          <w:rFonts w:hint="cs"/>
          <w:shd w:val="clear" w:color="auto" w:fill="FFFFFF"/>
          <w:rtl/>
        </w:rPr>
        <w:t xml:space="preserve">רש"י סוכה </w:t>
      </w:r>
      <w:proofErr w:type="spellStart"/>
      <w:r w:rsidRPr="00715D6E">
        <w:rPr>
          <w:rFonts w:hint="cs"/>
          <w:shd w:val="clear" w:color="auto" w:fill="FFFFFF"/>
          <w:rtl/>
        </w:rPr>
        <w:t>כז</w:t>
      </w:r>
      <w:proofErr w:type="spellEnd"/>
      <w:r w:rsidRPr="00715D6E">
        <w:rPr>
          <w:rFonts w:hint="cs"/>
          <w:shd w:val="clear" w:color="auto" w:fill="FFFFFF"/>
          <w:rtl/>
        </w:rPr>
        <w:t>: ד"ה כל האזרח</w:t>
      </w:r>
    </w:p>
    <w:p w14:paraId="0F3C709D" w14:textId="77777777" w:rsidR="007F23B7" w:rsidRDefault="007F23B7" w:rsidP="007F23B7">
      <w:pPr>
        <w:rPr>
          <w:rtl/>
        </w:rPr>
      </w:pPr>
      <w:r w:rsidRPr="00715D6E">
        <w:rPr>
          <w:rtl/>
        </w:rPr>
        <w:t xml:space="preserve">כל האזרח ישבו בסוכות כתיב - </w:t>
      </w:r>
      <w:proofErr w:type="spellStart"/>
      <w:r w:rsidRPr="00715D6E">
        <w:rPr>
          <w:rtl/>
        </w:rPr>
        <w:t>דמשמע</w:t>
      </w:r>
      <w:proofErr w:type="spellEnd"/>
      <w:r w:rsidRPr="00715D6E">
        <w:rPr>
          <w:rtl/>
        </w:rPr>
        <w:t xml:space="preserve">: סוכה אחת לכל ישראל, שישבו בה זה אחר זה, ואי אפשר שיהא לכולן, דלא מטי </w:t>
      </w:r>
      <w:proofErr w:type="spellStart"/>
      <w:r w:rsidRPr="00715D6E">
        <w:rPr>
          <w:rtl/>
        </w:rPr>
        <w:t>שוה</w:t>
      </w:r>
      <w:proofErr w:type="spellEnd"/>
      <w:r w:rsidRPr="00715D6E">
        <w:rPr>
          <w:rtl/>
        </w:rPr>
        <w:t xml:space="preserve"> פרוטה לכל חד אלא על ידי שאלה.</w:t>
      </w:r>
    </w:p>
    <w:p w14:paraId="1CB8FB99" w14:textId="77777777" w:rsidR="007F23B7" w:rsidRDefault="007F23B7" w:rsidP="007F23B7">
      <w:pPr>
        <w:pStyle w:val="Heading2"/>
        <w:rPr>
          <w:rtl/>
        </w:rPr>
      </w:pPr>
      <w:r>
        <w:rPr>
          <w:rFonts w:hint="cs"/>
          <w:rtl/>
        </w:rPr>
        <w:t>פסחים ו:</w:t>
      </w:r>
    </w:p>
    <w:p w14:paraId="7F98D7C6" w14:textId="77777777" w:rsidR="007F23B7" w:rsidRPr="001212BA" w:rsidRDefault="007F23B7" w:rsidP="007F23B7">
      <w:pPr>
        <w:rPr>
          <w:rtl/>
        </w:rPr>
      </w:pPr>
      <w:r w:rsidRPr="001212BA">
        <w:rPr>
          <w:rFonts w:hint="cs"/>
          <w:rtl/>
        </w:rPr>
        <w:t>שני דברים אינן ברשותו של אדם</w:t>
      </w:r>
      <w:r>
        <w:rPr>
          <w:rFonts w:hint="cs"/>
          <w:rtl/>
        </w:rPr>
        <w:t>...</w:t>
      </w:r>
    </w:p>
    <w:p w14:paraId="259AB3CD" w14:textId="77777777" w:rsidR="007F23B7" w:rsidRDefault="007F23B7" w:rsidP="007F23B7">
      <w:pPr>
        <w:pStyle w:val="Heading2"/>
        <w:rPr>
          <w:rtl/>
        </w:rPr>
      </w:pPr>
      <w:proofErr w:type="spellStart"/>
      <w:r>
        <w:rPr>
          <w:rFonts w:hint="cs"/>
          <w:rtl/>
        </w:rPr>
        <w:t>גטין</w:t>
      </w:r>
      <w:proofErr w:type="spellEnd"/>
      <w:r>
        <w:rPr>
          <w:rFonts w:hint="cs"/>
          <w:rtl/>
        </w:rPr>
        <w:t xml:space="preserve"> מ.</w:t>
      </w:r>
    </w:p>
    <w:p w14:paraId="3AF09677" w14:textId="3390BC4D" w:rsidR="007F23B7" w:rsidRDefault="007F23B7" w:rsidP="007F23B7">
      <w:pPr>
        <w:rPr>
          <w:rtl/>
        </w:rPr>
      </w:pPr>
      <w:r w:rsidRPr="001212BA">
        <w:rPr>
          <w:rFonts w:hint="cs"/>
          <w:rtl/>
        </w:rPr>
        <w:t xml:space="preserve">המפקיר עבדו ומת... </w:t>
      </w:r>
      <w:proofErr w:type="spellStart"/>
      <w:r w:rsidRPr="001212BA">
        <w:rPr>
          <w:rFonts w:hint="cs"/>
          <w:rtl/>
        </w:rPr>
        <w:t>ואיסורא</w:t>
      </w:r>
      <w:proofErr w:type="spellEnd"/>
      <w:r w:rsidRPr="001212BA">
        <w:rPr>
          <w:rFonts w:hint="cs"/>
          <w:rtl/>
        </w:rPr>
        <w:t xml:space="preserve"> לבריה לא </w:t>
      </w:r>
      <w:proofErr w:type="spellStart"/>
      <w:r w:rsidRPr="001212BA">
        <w:rPr>
          <w:rFonts w:hint="cs"/>
          <w:rtl/>
        </w:rPr>
        <w:t>מורית</w:t>
      </w:r>
      <w:proofErr w:type="spellEnd"/>
    </w:p>
    <w:p w14:paraId="37270351" w14:textId="3B916658" w:rsidR="007F23B7" w:rsidRDefault="00882619" w:rsidP="00882619">
      <w:pPr>
        <w:pStyle w:val="Heading2"/>
        <w:rPr>
          <w:rtl/>
        </w:rPr>
      </w:pPr>
      <w:r>
        <w:rPr>
          <w:rFonts w:hint="cs"/>
          <w:rtl/>
        </w:rPr>
        <w:lastRenderedPageBreak/>
        <w:t>קידושין נו:</w:t>
      </w:r>
    </w:p>
    <w:p w14:paraId="50043C2F" w14:textId="01ACD7A8" w:rsidR="004E57C5" w:rsidRPr="005920DA" w:rsidRDefault="000D07E1" w:rsidP="005920DA">
      <w:pPr>
        <w:pStyle w:val="Heading2"/>
        <w:rPr>
          <w:sz w:val="22"/>
          <w:szCs w:val="22"/>
          <w:rtl/>
        </w:rPr>
      </w:pPr>
      <w:r>
        <w:rPr>
          <w:rFonts w:hint="cs"/>
          <w:rtl/>
        </w:rPr>
        <w:t xml:space="preserve">שו"ת </w:t>
      </w:r>
      <w:r w:rsidR="004E57C5">
        <w:rPr>
          <w:rFonts w:hint="cs"/>
          <w:rtl/>
        </w:rPr>
        <w:t xml:space="preserve">משכנות יעקב ח"א יורה דעה סימן נו </w:t>
      </w:r>
      <w:r w:rsidR="004E57C5" w:rsidRPr="004E57C5">
        <w:rPr>
          <w:rFonts w:hint="cs"/>
          <w:sz w:val="22"/>
          <w:szCs w:val="22"/>
          <w:rtl/>
        </w:rPr>
        <w:t>(</w:t>
      </w:r>
      <w:hyperlink r:id="rId6" w:history="1">
        <w:r w:rsidR="004E57C5" w:rsidRPr="004E57C5">
          <w:rPr>
            <w:rStyle w:val="Hyperlink"/>
            <w:rFonts w:hint="cs"/>
            <w:sz w:val="22"/>
            <w:szCs w:val="22"/>
            <w:rtl/>
          </w:rPr>
          <w:t>קישור</w:t>
        </w:r>
      </w:hyperlink>
      <w:r w:rsidR="004E57C5" w:rsidRPr="004E57C5">
        <w:rPr>
          <w:rFonts w:hint="cs"/>
          <w:sz w:val="22"/>
          <w:szCs w:val="22"/>
          <w:rtl/>
        </w:rPr>
        <w:t>)</w:t>
      </w:r>
    </w:p>
    <w:p w14:paraId="7454FDE4" w14:textId="77777777" w:rsidR="00966749" w:rsidRPr="00D83C1C" w:rsidRDefault="00966749" w:rsidP="00966749">
      <w:pPr>
        <w:pStyle w:val="Heading1"/>
      </w:pPr>
      <w:bookmarkStart w:id="1" w:name="_Toc459557279"/>
      <w:r w:rsidRPr="00D83C1C">
        <w:rPr>
          <w:rFonts w:hint="cs"/>
          <w:rtl/>
        </w:rPr>
        <w:t>י"ג מידות  - "מה מצינו"</w:t>
      </w:r>
      <w:bookmarkEnd w:id="1"/>
    </w:p>
    <w:p w14:paraId="7B9D0305" w14:textId="101F546B" w:rsidR="00966749" w:rsidRPr="00D83C1C" w:rsidRDefault="00FA03BF" w:rsidP="00FA03BF">
      <w:pPr>
        <w:pStyle w:val="Heading2"/>
        <w:rPr>
          <w:shd w:val="clear" w:color="auto" w:fill="FFFFFF"/>
          <w:rtl/>
        </w:rPr>
      </w:pPr>
      <w:r>
        <w:rPr>
          <w:shd w:val="clear" w:color="auto" w:fill="FFFFFF"/>
          <w:rtl/>
        </w:rPr>
        <w:t xml:space="preserve">רש"י בבא קמא </w:t>
      </w:r>
      <w:proofErr w:type="spellStart"/>
      <w:r>
        <w:rPr>
          <w:shd w:val="clear" w:color="auto" w:fill="FFFFFF"/>
          <w:rtl/>
        </w:rPr>
        <w:t>סג</w:t>
      </w:r>
      <w:proofErr w:type="spellEnd"/>
      <w:r>
        <w:rPr>
          <w:rFonts w:hint="cs"/>
          <w:shd w:val="clear" w:color="auto" w:fill="FFFFFF"/>
          <w:rtl/>
        </w:rPr>
        <w:t>:</w:t>
      </w:r>
    </w:p>
    <w:p w14:paraId="5189C5EF" w14:textId="77777777" w:rsidR="00966749" w:rsidRPr="00D83C1C" w:rsidRDefault="00966749" w:rsidP="00966749">
      <w:r w:rsidRPr="00D83C1C">
        <w:rPr>
          <w:shd w:val="clear" w:color="auto" w:fill="FFFFFF"/>
          <w:rtl/>
        </w:rPr>
        <w:t>...</w:t>
      </w:r>
      <w:proofErr w:type="spellStart"/>
      <w:r w:rsidRPr="00D83C1C">
        <w:rPr>
          <w:shd w:val="clear" w:color="auto" w:fill="FFFFFF"/>
          <w:rtl/>
        </w:rPr>
        <w:t>דהאי</w:t>
      </w:r>
      <w:proofErr w:type="spellEnd"/>
      <w:r w:rsidRPr="00D83C1C">
        <w:rPr>
          <w:shd w:val="clear" w:color="auto" w:fill="FFFFFF"/>
          <w:rtl/>
        </w:rPr>
        <w:t xml:space="preserve"> מה מצינו בנין אב הוא ולא </w:t>
      </w:r>
      <w:proofErr w:type="spellStart"/>
      <w:r w:rsidRPr="00D83C1C">
        <w:rPr>
          <w:shd w:val="clear" w:color="auto" w:fill="FFFFFF"/>
          <w:rtl/>
        </w:rPr>
        <w:t>הקישא</w:t>
      </w:r>
      <w:proofErr w:type="spellEnd"/>
      <w:r w:rsidRPr="00D83C1C">
        <w:rPr>
          <w:shd w:val="clear" w:color="auto" w:fill="FFFFFF"/>
          <w:rtl/>
        </w:rPr>
        <w:t xml:space="preserve"> אלא סמיכות המקראות קרי היקש והכי </w:t>
      </w:r>
      <w:proofErr w:type="spellStart"/>
      <w:r w:rsidRPr="00D83C1C">
        <w:rPr>
          <w:shd w:val="clear" w:color="auto" w:fill="FFFFFF"/>
          <w:rtl/>
        </w:rPr>
        <w:t>נמי</w:t>
      </w:r>
      <w:proofErr w:type="spellEnd"/>
      <w:r w:rsidRPr="00D83C1C">
        <w:rPr>
          <w:shd w:val="clear" w:color="auto" w:fill="FFFFFF"/>
          <w:rtl/>
        </w:rPr>
        <w:t xml:space="preserve"> שמעינן התם</w:t>
      </w:r>
    </w:p>
    <w:p w14:paraId="2D7B4A0D" w14:textId="77777777" w:rsidR="00966749" w:rsidRPr="00D83C1C" w:rsidRDefault="00966749" w:rsidP="00966749">
      <w:pPr>
        <w:pStyle w:val="Heading2"/>
        <w:rPr>
          <w:shd w:val="clear" w:color="auto" w:fill="FFFFFF"/>
          <w:rtl/>
        </w:rPr>
      </w:pPr>
      <w:r w:rsidRPr="00D83C1C">
        <w:rPr>
          <w:shd w:val="clear" w:color="auto" w:fill="FFFFFF"/>
          <w:rtl/>
        </w:rPr>
        <w:t xml:space="preserve">שושנת העמקים </w:t>
      </w:r>
      <w:r w:rsidRPr="00D83C1C">
        <w:rPr>
          <w:rFonts w:hint="cs"/>
          <w:shd w:val="clear" w:color="auto" w:fill="FFFFFF"/>
          <w:rtl/>
        </w:rPr>
        <w:t xml:space="preserve">(לבעל הפרי מגדים) </w:t>
      </w:r>
      <w:r w:rsidRPr="00D83C1C">
        <w:rPr>
          <w:shd w:val="clear" w:color="auto" w:fill="FFFFFF"/>
          <w:rtl/>
        </w:rPr>
        <w:t xml:space="preserve">כלל </w:t>
      </w:r>
      <w:r w:rsidRPr="00D83C1C">
        <w:rPr>
          <w:rFonts w:hint="cs"/>
          <w:shd w:val="clear" w:color="auto" w:fill="FFFFFF"/>
          <w:rtl/>
        </w:rPr>
        <w:t>א</w:t>
      </w:r>
      <w:r w:rsidRPr="00D83C1C">
        <w:rPr>
          <w:shd w:val="clear" w:color="auto" w:fill="FFFFFF"/>
          <w:vertAlign w:val="superscript"/>
          <w:rtl/>
        </w:rPr>
        <w:footnoteReference w:id="2"/>
      </w:r>
    </w:p>
    <w:p w14:paraId="60A0C31F" w14:textId="5FB1FC75" w:rsidR="006B027F" w:rsidRDefault="006B027F" w:rsidP="006B027F">
      <w:pPr>
        <w:pStyle w:val="Heading2"/>
        <w:rPr>
          <w:shd w:val="clear" w:color="auto" w:fill="FFFFFF"/>
          <w:rtl/>
        </w:rPr>
      </w:pPr>
      <w:r>
        <w:rPr>
          <w:rFonts w:hint="cs"/>
          <w:shd w:val="clear" w:color="auto" w:fill="FFFFFF"/>
          <w:rtl/>
        </w:rPr>
        <w:t>גינת ורדים</w:t>
      </w:r>
      <w:r w:rsidR="003A0ECB">
        <w:rPr>
          <w:rFonts w:hint="cs"/>
          <w:shd w:val="clear" w:color="auto" w:fill="FFFFFF"/>
          <w:rtl/>
        </w:rPr>
        <w:t xml:space="preserve"> (לבעל הפרי מגדים) </w:t>
      </w:r>
      <w:r w:rsidR="003A0ECB" w:rsidRPr="003A0ECB">
        <w:rPr>
          <w:rFonts w:hint="cs"/>
          <w:sz w:val="22"/>
          <w:szCs w:val="22"/>
          <w:shd w:val="clear" w:color="auto" w:fill="FFFFFF"/>
          <w:rtl/>
        </w:rPr>
        <w:t>(</w:t>
      </w:r>
      <w:hyperlink r:id="rId7" w:history="1">
        <w:r w:rsidR="003A0ECB" w:rsidRPr="003A0ECB">
          <w:rPr>
            <w:rStyle w:val="Hyperlink"/>
            <w:rFonts w:hint="cs"/>
            <w:sz w:val="22"/>
            <w:szCs w:val="22"/>
            <w:shd w:val="clear" w:color="auto" w:fill="FFFFFF"/>
            <w:rtl/>
          </w:rPr>
          <w:t>קישור</w:t>
        </w:r>
      </w:hyperlink>
      <w:r w:rsidR="003A0ECB" w:rsidRPr="003A0ECB">
        <w:rPr>
          <w:rFonts w:hint="cs"/>
          <w:sz w:val="22"/>
          <w:szCs w:val="22"/>
          <w:shd w:val="clear" w:color="auto" w:fill="FFFFFF"/>
          <w:rtl/>
        </w:rPr>
        <w:t>)</w:t>
      </w:r>
    </w:p>
    <w:p w14:paraId="4CA38B09" w14:textId="42F8DF71" w:rsidR="006B027F" w:rsidRPr="006B027F" w:rsidRDefault="00966749" w:rsidP="006B027F">
      <w:pPr>
        <w:pStyle w:val="Heading2"/>
        <w:rPr>
          <w:shd w:val="clear" w:color="auto" w:fill="FFFFFF"/>
          <w:rtl/>
        </w:rPr>
      </w:pPr>
      <w:r w:rsidRPr="00D83C1C">
        <w:rPr>
          <w:rFonts w:hint="cs"/>
          <w:shd w:val="clear" w:color="auto" w:fill="FFFFFF"/>
          <w:rtl/>
        </w:rPr>
        <w:t>ארץ הצבי עמ' ח</w:t>
      </w:r>
    </w:p>
    <w:p w14:paraId="77BD330A" w14:textId="39D5F77C" w:rsidR="00966749" w:rsidRDefault="00825CA7" w:rsidP="00825CA7">
      <w:pPr>
        <w:pStyle w:val="Heading1"/>
        <w:rPr>
          <w:rtl/>
        </w:rPr>
      </w:pPr>
      <w:r>
        <w:rPr>
          <w:rFonts w:hint="cs"/>
          <w:rtl/>
        </w:rPr>
        <w:t>יעוד מדעת</w:t>
      </w:r>
    </w:p>
    <w:p w14:paraId="64121A3D" w14:textId="42AA23CC" w:rsidR="00825CA7" w:rsidRDefault="00825CA7" w:rsidP="00825CA7">
      <w:pPr>
        <w:pStyle w:val="Heading2"/>
        <w:rPr>
          <w:rtl/>
        </w:rPr>
      </w:pPr>
      <w:r>
        <w:rPr>
          <w:rFonts w:hint="cs"/>
          <w:rtl/>
        </w:rPr>
        <w:t xml:space="preserve">קידושין </w:t>
      </w:r>
      <w:proofErr w:type="spellStart"/>
      <w:r>
        <w:rPr>
          <w:rFonts w:hint="cs"/>
          <w:rtl/>
        </w:rPr>
        <w:t>יח</w:t>
      </w:r>
      <w:proofErr w:type="spellEnd"/>
      <w:r>
        <w:rPr>
          <w:rFonts w:hint="cs"/>
          <w:rtl/>
        </w:rPr>
        <w:t>.</w:t>
      </w:r>
    </w:p>
    <w:p w14:paraId="60640DD6" w14:textId="7983A034" w:rsidR="007A2D86" w:rsidRDefault="00825CA7" w:rsidP="007A2D86">
      <w:pPr>
        <w:pStyle w:val="Heading2"/>
        <w:rPr>
          <w:rtl/>
        </w:rPr>
      </w:pPr>
      <w:r>
        <w:rPr>
          <w:rFonts w:hint="cs"/>
          <w:rtl/>
        </w:rPr>
        <w:t>תוספות קידושין ה. ד"ה</w:t>
      </w:r>
      <w:r w:rsidR="009C769C">
        <w:rPr>
          <w:rFonts w:hint="cs"/>
          <w:rtl/>
        </w:rPr>
        <w:t xml:space="preserve"> שכן ישנן</w:t>
      </w:r>
    </w:p>
    <w:p w14:paraId="05282B37" w14:textId="77777777" w:rsidR="004F7B77" w:rsidRDefault="004F7B77" w:rsidP="004F7B77">
      <w:pPr>
        <w:pStyle w:val="Heading1"/>
        <w:rPr>
          <w:rtl/>
        </w:rPr>
      </w:pPr>
      <w:bookmarkStart w:id="2" w:name="_Toc459557072"/>
      <w:r>
        <w:rPr>
          <w:rFonts w:hint="cs"/>
          <w:rtl/>
        </w:rPr>
        <w:t>אירוסין ונישואין</w:t>
      </w:r>
      <w:bookmarkEnd w:id="2"/>
    </w:p>
    <w:p w14:paraId="710E9087" w14:textId="77777777" w:rsidR="004F7B77" w:rsidRPr="003031B4" w:rsidRDefault="004F7B77" w:rsidP="004F7B77">
      <w:pPr>
        <w:pStyle w:val="Heading2"/>
        <w:rPr>
          <w:rtl/>
        </w:rPr>
      </w:pPr>
      <w:r w:rsidRPr="003031B4">
        <w:rPr>
          <w:rtl/>
        </w:rPr>
        <w:t>ספר בעקבי הצאן ל:ח</w:t>
      </w:r>
    </w:p>
    <w:p w14:paraId="56CB8A0C" w14:textId="77777777" w:rsidR="004F7B77" w:rsidRDefault="004F7B77" w:rsidP="004F7B77">
      <w:pPr>
        <w:pStyle w:val="Heading2"/>
        <w:rPr>
          <w:b/>
          <w:bCs/>
          <w:rtl/>
        </w:rPr>
      </w:pPr>
      <w:r w:rsidRPr="003031B4">
        <w:rPr>
          <w:rtl/>
        </w:rPr>
        <w:t xml:space="preserve">קידושין </w:t>
      </w:r>
      <w:proofErr w:type="spellStart"/>
      <w:r w:rsidRPr="003031B4">
        <w:rPr>
          <w:rtl/>
        </w:rPr>
        <w:t>יח</w:t>
      </w:r>
      <w:proofErr w:type="spellEnd"/>
      <w:r w:rsidRPr="003031B4">
        <w:rPr>
          <w:rtl/>
        </w:rPr>
        <w:t>:</w:t>
      </w:r>
    </w:p>
    <w:p w14:paraId="597BC3B4" w14:textId="1A9FF6C7" w:rsidR="004F7B77" w:rsidRPr="003031B4" w:rsidRDefault="004F7B77" w:rsidP="004F7B77">
      <w:pPr>
        <w:pStyle w:val="Heading2"/>
        <w:rPr>
          <w:rtl/>
        </w:rPr>
      </w:pPr>
      <w:r w:rsidRPr="003031B4">
        <w:rPr>
          <w:rtl/>
        </w:rPr>
        <w:t xml:space="preserve">יבמות </w:t>
      </w:r>
      <w:proofErr w:type="spellStart"/>
      <w:r w:rsidRPr="003031B4">
        <w:rPr>
          <w:rtl/>
        </w:rPr>
        <w:t>כט</w:t>
      </w:r>
      <w:proofErr w:type="spellEnd"/>
      <w:r w:rsidRPr="003031B4">
        <w:rPr>
          <w:rtl/>
        </w:rPr>
        <w:t>:</w:t>
      </w:r>
    </w:p>
    <w:p w14:paraId="1DCF9712" w14:textId="697F45E2" w:rsidR="004F7B77" w:rsidRPr="004F7B77" w:rsidRDefault="004F7B77" w:rsidP="004A2142">
      <w:pPr>
        <w:pStyle w:val="Heading2"/>
        <w:rPr>
          <w:rtl/>
        </w:rPr>
      </w:pPr>
      <w:r>
        <w:rPr>
          <w:rtl/>
        </w:rPr>
        <w:t>יומא</w:t>
      </w:r>
      <w:r>
        <w:rPr>
          <w:rFonts w:hint="cs"/>
          <w:rtl/>
        </w:rPr>
        <w:t xml:space="preserve"> ב.</w:t>
      </w:r>
      <w:r w:rsidRPr="003031B4">
        <w:rPr>
          <w:rtl/>
        </w:rPr>
        <w:t xml:space="preserve"> </w:t>
      </w:r>
      <w:proofErr w:type="spellStart"/>
      <w:r>
        <w:rPr>
          <w:rFonts w:hint="cs"/>
          <w:rtl/>
        </w:rPr>
        <w:t>ו</w:t>
      </w:r>
      <w:r>
        <w:rPr>
          <w:rtl/>
        </w:rPr>
        <w:t>י</w:t>
      </w:r>
      <w:r>
        <w:rPr>
          <w:rFonts w:hint="cs"/>
          <w:rtl/>
        </w:rPr>
        <w:t>א</w:t>
      </w:r>
      <w:proofErr w:type="spellEnd"/>
      <w:r>
        <w:rPr>
          <w:rFonts w:hint="cs"/>
          <w:rtl/>
        </w:rPr>
        <w:t>.</w:t>
      </w:r>
      <w:r>
        <w:rPr>
          <w:rtl/>
        </w:rPr>
        <w:t xml:space="preserve"> </w:t>
      </w:r>
    </w:p>
    <w:p w14:paraId="3EDBC648" w14:textId="77777777" w:rsidR="007A2D86" w:rsidRPr="005B29FF" w:rsidRDefault="007A2D86" w:rsidP="007A2D86">
      <w:pPr>
        <w:pStyle w:val="Heading1"/>
      </w:pPr>
      <w:bookmarkStart w:id="3" w:name="_Toc459557215"/>
      <w:r w:rsidRPr="005B29FF">
        <w:rPr>
          <w:rtl/>
        </w:rPr>
        <w:t>וכפר בעדו ובעד ביתו - גדר אשתו</w:t>
      </w:r>
      <w:bookmarkEnd w:id="3"/>
    </w:p>
    <w:p w14:paraId="10528E7A" w14:textId="77777777" w:rsidR="007A2D86" w:rsidRPr="005B29FF" w:rsidRDefault="007A2D86" w:rsidP="007A2D86">
      <w:pPr>
        <w:pStyle w:val="Heading2"/>
        <w:rPr>
          <w:shd w:val="clear" w:color="auto" w:fill="FFFFFF"/>
        </w:rPr>
      </w:pPr>
      <w:r w:rsidRPr="005B29FF">
        <w:rPr>
          <w:shd w:val="clear" w:color="auto" w:fill="FFFFFF"/>
          <w:rtl/>
        </w:rPr>
        <w:t xml:space="preserve">תלמוד בבלי יומא </w:t>
      </w:r>
      <w:proofErr w:type="spellStart"/>
      <w:r w:rsidRPr="005B29FF">
        <w:rPr>
          <w:shd w:val="clear" w:color="auto" w:fill="FFFFFF"/>
          <w:rtl/>
        </w:rPr>
        <w:t>יג</w:t>
      </w:r>
      <w:proofErr w:type="spellEnd"/>
      <w:r w:rsidRPr="005B29FF">
        <w:rPr>
          <w:shd w:val="clear" w:color="auto" w:fill="FFFFFF"/>
        </w:rPr>
        <w:t>.</w:t>
      </w:r>
    </w:p>
    <w:p w14:paraId="4A309B63" w14:textId="7CE08339" w:rsidR="007A2D86" w:rsidRPr="005B29FF" w:rsidRDefault="007A2D86" w:rsidP="007A2D86">
      <w:pPr>
        <w:spacing w:line="256" w:lineRule="auto"/>
      </w:pPr>
      <w:r w:rsidRPr="005B29FF">
        <w:rPr>
          <w:rtl/>
        </w:rPr>
        <w:t xml:space="preserve">ומי סגי ליה </w:t>
      </w:r>
      <w:proofErr w:type="spellStart"/>
      <w:r w:rsidRPr="005B29FF">
        <w:rPr>
          <w:rtl/>
        </w:rPr>
        <w:t>בתקנתא</w:t>
      </w:r>
      <w:proofErr w:type="spellEnd"/>
      <w:r w:rsidRPr="005B29FF">
        <w:rPr>
          <w:rtl/>
        </w:rPr>
        <w:t xml:space="preserve">? ביתו אמר רחמנא, </w:t>
      </w:r>
      <w:proofErr w:type="spellStart"/>
      <w:r w:rsidRPr="005B29FF">
        <w:rPr>
          <w:rtl/>
        </w:rPr>
        <w:t>והך</w:t>
      </w:r>
      <w:proofErr w:type="spellEnd"/>
      <w:r w:rsidRPr="005B29FF">
        <w:rPr>
          <w:rtl/>
        </w:rPr>
        <w:t xml:space="preserve"> לאו ביתו היא! - </w:t>
      </w:r>
      <w:proofErr w:type="spellStart"/>
      <w:r w:rsidRPr="005B29FF">
        <w:rPr>
          <w:rtl/>
        </w:rPr>
        <w:t>דמקדש</w:t>
      </w:r>
      <w:proofErr w:type="spellEnd"/>
      <w:r w:rsidRPr="005B29FF">
        <w:rPr>
          <w:rtl/>
        </w:rPr>
        <w:t xml:space="preserve"> לה.- והא כמה דלא כניס לה - לאו ביתו היא! - </w:t>
      </w:r>
      <w:proofErr w:type="spellStart"/>
      <w:r w:rsidRPr="005B29FF">
        <w:rPr>
          <w:rtl/>
        </w:rPr>
        <w:t>דכניס</w:t>
      </w:r>
      <w:proofErr w:type="spellEnd"/>
      <w:r w:rsidRPr="005B29FF">
        <w:rPr>
          <w:rtl/>
        </w:rPr>
        <w:t xml:space="preserve"> לה. - אם כן </w:t>
      </w:r>
      <w:proofErr w:type="spellStart"/>
      <w:r w:rsidRPr="005B29FF">
        <w:rPr>
          <w:rtl/>
        </w:rPr>
        <w:t>הוה</w:t>
      </w:r>
      <w:proofErr w:type="spellEnd"/>
      <w:r w:rsidRPr="005B29FF">
        <w:rPr>
          <w:rtl/>
        </w:rPr>
        <w:t xml:space="preserve"> ליה שני</w:t>
      </w:r>
      <w:r w:rsidR="005162A6">
        <w:rPr>
          <w:rFonts w:hint="cs"/>
          <w:rtl/>
        </w:rPr>
        <w:t xml:space="preserve"> </w:t>
      </w:r>
      <w:r w:rsidRPr="005B29FF">
        <w:rPr>
          <w:rtl/>
        </w:rPr>
        <w:t>בתים, ורחמנא אמר וכפר בעדו ובעד ביתו, ולא בעד שני בתים</w:t>
      </w:r>
      <w:r w:rsidRPr="005B29FF">
        <w:t>!</w:t>
      </w:r>
      <w:r w:rsidR="005162A6">
        <w:rPr>
          <w:rFonts w:hint="cs"/>
          <w:rtl/>
        </w:rPr>
        <w:t>...</w:t>
      </w:r>
    </w:p>
    <w:p w14:paraId="45C6003A" w14:textId="08894759" w:rsidR="007A2D86" w:rsidRPr="005B29FF" w:rsidRDefault="007A2D86" w:rsidP="007A2D86">
      <w:pPr>
        <w:pStyle w:val="Heading2"/>
        <w:rPr>
          <w:shd w:val="clear" w:color="auto" w:fill="FFFFFF"/>
        </w:rPr>
      </w:pPr>
      <w:r w:rsidRPr="005B29FF">
        <w:rPr>
          <w:shd w:val="clear" w:color="auto" w:fill="FFFFFF"/>
          <w:rtl/>
        </w:rPr>
        <w:t>תלמוד ירושלמי יומא פרק א' סוף הלכה א</w:t>
      </w:r>
    </w:p>
    <w:p w14:paraId="5803940D" w14:textId="1BD1D8EB" w:rsidR="007A2D86" w:rsidRPr="005B29FF" w:rsidRDefault="007A2D86" w:rsidP="00D83F4B">
      <w:pPr>
        <w:spacing w:line="256" w:lineRule="auto"/>
      </w:pPr>
      <w:r w:rsidRPr="005B29FF">
        <w:rPr>
          <w:rtl/>
        </w:rPr>
        <w:t>ויקדש מאתמול וכפר בעדו ובעד ביתו ולא בעד שני</w:t>
      </w:r>
      <w:r w:rsidR="00EB6B4C">
        <w:rPr>
          <w:rFonts w:hint="cs"/>
          <w:rtl/>
        </w:rPr>
        <w:t xml:space="preserve"> </w:t>
      </w:r>
      <w:r w:rsidRPr="005B29FF">
        <w:rPr>
          <w:rtl/>
        </w:rPr>
        <w:t xml:space="preserve">בתים רבי גמליאל בר' </w:t>
      </w:r>
      <w:proofErr w:type="spellStart"/>
      <w:r w:rsidRPr="005B29FF">
        <w:rPr>
          <w:rtl/>
        </w:rPr>
        <w:t>איניוני</w:t>
      </w:r>
      <w:proofErr w:type="spellEnd"/>
      <w:r w:rsidRPr="005B29FF">
        <w:rPr>
          <w:rtl/>
        </w:rPr>
        <w:t xml:space="preserve"> </w:t>
      </w:r>
      <w:proofErr w:type="spellStart"/>
      <w:r w:rsidRPr="005B29FF">
        <w:rPr>
          <w:rtl/>
        </w:rPr>
        <w:t>בעא</w:t>
      </w:r>
      <w:proofErr w:type="spellEnd"/>
      <w:r w:rsidRPr="005B29FF">
        <w:rPr>
          <w:rtl/>
        </w:rPr>
        <w:t xml:space="preserve"> קומי רבי מנא לא נמצא כקונה </w:t>
      </w:r>
      <w:proofErr w:type="spellStart"/>
      <w:r w:rsidRPr="005B29FF">
        <w:rPr>
          <w:rtl/>
        </w:rPr>
        <w:t>קיניין</w:t>
      </w:r>
      <w:proofErr w:type="spellEnd"/>
      <w:r w:rsidR="00EB6B4C">
        <w:rPr>
          <w:rFonts w:hint="cs"/>
          <w:rtl/>
        </w:rPr>
        <w:t xml:space="preserve"> </w:t>
      </w:r>
      <w:r w:rsidRPr="005B29FF">
        <w:rPr>
          <w:rtl/>
        </w:rPr>
        <w:t xml:space="preserve">בשבת א"ל משום שבות שהתירו במקדש אמר רבי מנא </w:t>
      </w:r>
      <w:proofErr w:type="spellStart"/>
      <w:r w:rsidRPr="005B29FF">
        <w:rPr>
          <w:rtl/>
        </w:rPr>
        <w:t>הדא</w:t>
      </w:r>
      <w:proofErr w:type="spellEnd"/>
      <w:r w:rsidRPr="005B29FF">
        <w:rPr>
          <w:rtl/>
        </w:rPr>
        <w:t xml:space="preserve"> אמרה </w:t>
      </w:r>
      <w:proofErr w:type="spellStart"/>
      <w:r w:rsidRPr="005B29FF">
        <w:rPr>
          <w:rtl/>
        </w:rPr>
        <w:t>אילין</w:t>
      </w:r>
      <w:proofErr w:type="spellEnd"/>
      <w:r w:rsidR="00D83F4B">
        <w:rPr>
          <w:rFonts w:hint="cs"/>
          <w:rtl/>
        </w:rPr>
        <w:t xml:space="preserve"> </w:t>
      </w:r>
      <w:proofErr w:type="spellStart"/>
      <w:r w:rsidRPr="005B29FF">
        <w:rPr>
          <w:rtl/>
        </w:rPr>
        <w:t>דכנסין</w:t>
      </w:r>
      <w:proofErr w:type="spellEnd"/>
      <w:r w:rsidRPr="005B29FF">
        <w:rPr>
          <w:rtl/>
        </w:rPr>
        <w:t xml:space="preserve"> </w:t>
      </w:r>
      <w:proofErr w:type="spellStart"/>
      <w:r w:rsidRPr="005B29FF">
        <w:rPr>
          <w:rtl/>
        </w:rPr>
        <w:t>ארמלן</w:t>
      </w:r>
      <w:proofErr w:type="spellEnd"/>
      <w:r w:rsidRPr="005B29FF">
        <w:rPr>
          <w:rtl/>
        </w:rPr>
        <w:t xml:space="preserve"> צריך לכונסן מבעוד יום שלא יהא כקונה קניין בשבת</w:t>
      </w:r>
      <w:r w:rsidRPr="005B29FF">
        <w:t>:</w:t>
      </w:r>
    </w:p>
    <w:p w14:paraId="1C538E8B" w14:textId="77777777" w:rsidR="007A2D86" w:rsidRPr="005B29FF" w:rsidRDefault="007A2D86" w:rsidP="007A2D86">
      <w:pPr>
        <w:pStyle w:val="Heading2"/>
        <w:rPr>
          <w:shd w:val="clear" w:color="auto" w:fill="FFFFFF"/>
        </w:rPr>
      </w:pPr>
      <w:r w:rsidRPr="005B29FF">
        <w:rPr>
          <w:shd w:val="clear" w:color="auto" w:fill="FFFFFF"/>
          <w:rtl/>
        </w:rPr>
        <w:t xml:space="preserve">תוספות יומא </w:t>
      </w:r>
      <w:proofErr w:type="spellStart"/>
      <w:r w:rsidRPr="005B29FF">
        <w:rPr>
          <w:shd w:val="clear" w:color="auto" w:fill="FFFFFF"/>
          <w:rtl/>
        </w:rPr>
        <w:t>יג</w:t>
      </w:r>
      <w:proofErr w:type="spellEnd"/>
      <w:r w:rsidRPr="005B29FF">
        <w:rPr>
          <w:shd w:val="clear" w:color="auto" w:fill="FFFFFF"/>
          <w:rtl/>
        </w:rPr>
        <w:t xml:space="preserve">: ד"ה </w:t>
      </w:r>
      <w:proofErr w:type="spellStart"/>
      <w:r w:rsidRPr="005B29FF">
        <w:rPr>
          <w:shd w:val="clear" w:color="auto" w:fill="FFFFFF"/>
          <w:rtl/>
        </w:rPr>
        <w:t>לחדא</w:t>
      </w:r>
      <w:proofErr w:type="spellEnd"/>
    </w:p>
    <w:p w14:paraId="4C90197A" w14:textId="57E8B5C2" w:rsidR="007A2D86" w:rsidRPr="005B29FF" w:rsidRDefault="007A2D86" w:rsidP="007A2D86">
      <w:pPr>
        <w:spacing w:line="256" w:lineRule="auto"/>
      </w:pPr>
      <w:r w:rsidRPr="005B29FF">
        <w:t>...</w:t>
      </w:r>
      <w:r w:rsidRPr="005B29FF">
        <w:rPr>
          <w:rtl/>
        </w:rPr>
        <w:t xml:space="preserve">בירושלמי משמע </w:t>
      </w:r>
      <w:proofErr w:type="spellStart"/>
      <w:r w:rsidRPr="005B29FF">
        <w:rPr>
          <w:rtl/>
        </w:rPr>
        <w:t>אשה</w:t>
      </w:r>
      <w:proofErr w:type="spellEnd"/>
      <w:r w:rsidRPr="005B29FF">
        <w:rPr>
          <w:rtl/>
        </w:rPr>
        <w:t xml:space="preserve"> אחרת </w:t>
      </w:r>
      <w:proofErr w:type="spellStart"/>
      <w:r w:rsidRPr="005B29FF">
        <w:rPr>
          <w:rtl/>
        </w:rPr>
        <w:t>מתקינין</w:t>
      </w:r>
      <w:proofErr w:type="spellEnd"/>
      <w:r w:rsidRPr="005B29FF">
        <w:rPr>
          <w:rtl/>
        </w:rPr>
        <w:t xml:space="preserve"> לו </w:t>
      </w:r>
      <w:proofErr w:type="spellStart"/>
      <w:r w:rsidRPr="005B29FF">
        <w:rPr>
          <w:rtl/>
        </w:rPr>
        <w:t>מזמנין</w:t>
      </w:r>
      <w:proofErr w:type="spellEnd"/>
      <w:r w:rsidRPr="005B29FF">
        <w:rPr>
          <w:rtl/>
        </w:rPr>
        <w:t xml:space="preserve"> אותה</w:t>
      </w:r>
      <w:r w:rsidR="002810FD">
        <w:rPr>
          <w:rFonts w:hint="cs"/>
          <w:rtl/>
        </w:rPr>
        <w:t xml:space="preserve"> </w:t>
      </w:r>
      <w:r w:rsidRPr="005B29FF">
        <w:rPr>
          <w:rtl/>
        </w:rPr>
        <w:t xml:space="preserve">שאם תמות אשתו ביום הכפורים שיקדש זאת ביוה"כ ופליג </w:t>
      </w:r>
      <w:proofErr w:type="spellStart"/>
      <w:r w:rsidRPr="005B29FF">
        <w:rPr>
          <w:rtl/>
        </w:rPr>
        <w:t>אגמרא</w:t>
      </w:r>
      <w:proofErr w:type="spellEnd"/>
      <w:r w:rsidRPr="005B29FF">
        <w:rPr>
          <w:rtl/>
        </w:rPr>
        <w:t xml:space="preserve"> </w:t>
      </w:r>
      <w:proofErr w:type="spellStart"/>
      <w:r w:rsidRPr="005B29FF">
        <w:rPr>
          <w:rtl/>
        </w:rPr>
        <w:t>דידן</w:t>
      </w:r>
      <w:proofErr w:type="spellEnd"/>
      <w:r w:rsidR="002810FD">
        <w:rPr>
          <w:rFonts w:hint="cs"/>
          <w:rtl/>
        </w:rPr>
        <w:t xml:space="preserve"> </w:t>
      </w:r>
      <w:proofErr w:type="spellStart"/>
      <w:r w:rsidRPr="005B29FF">
        <w:rPr>
          <w:rtl/>
        </w:rPr>
        <w:t>דפריך</w:t>
      </w:r>
      <w:proofErr w:type="spellEnd"/>
      <w:r w:rsidRPr="005B29FF">
        <w:rPr>
          <w:rtl/>
        </w:rPr>
        <w:t xml:space="preserve"> התם ויקדש מאתמול </w:t>
      </w:r>
      <w:proofErr w:type="spellStart"/>
      <w:r w:rsidRPr="005B29FF">
        <w:rPr>
          <w:rtl/>
        </w:rPr>
        <w:t>דמשמע</w:t>
      </w:r>
      <w:proofErr w:type="spellEnd"/>
      <w:r w:rsidRPr="005B29FF">
        <w:rPr>
          <w:rtl/>
        </w:rPr>
        <w:t xml:space="preserve"> ליה </w:t>
      </w:r>
      <w:proofErr w:type="spellStart"/>
      <w:r w:rsidRPr="005B29FF">
        <w:rPr>
          <w:rtl/>
        </w:rPr>
        <w:t>מתקינין</w:t>
      </w:r>
      <w:proofErr w:type="spellEnd"/>
      <w:r w:rsidRPr="005B29FF">
        <w:rPr>
          <w:rtl/>
        </w:rPr>
        <w:t xml:space="preserve"> בהזמנה בעלמא ומשני</w:t>
      </w:r>
      <w:r w:rsidR="00807EE5">
        <w:rPr>
          <w:rFonts w:hint="cs"/>
          <w:rtl/>
        </w:rPr>
        <w:t xml:space="preserve"> </w:t>
      </w:r>
      <w:r w:rsidRPr="005B29FF">
        <w:rPr>
          <w:rtl/>
        </w:rPr>
        <w:t xml:space="preserve">וכפר בעדו ובעד ביתו (ויקרא </w:t>
      </w:r>
      <w:proofErr w:type="spellStart"/>
      <w:r w:rsidRPr="005B29FF">
        <w:rPr>
          <w:rtl/>
        </w:rPr>
        <w:t>טז</w:t>
      </w:r>
      <w:proofErr w:type="spellEnd"/>
      <w:r w:rsidRPr="005B29FF">
        <w:rPr>
          <w:rtl/>
        </w:rPr>
        <w:t>) ולא בעד שני בתים ופריך ולא נמצא כקונה</w:t>
      </w:r>
      <w:r w:rsidR="00807EE5">
        <w:rPr>
          <w:rFonts w:hint="cs"/>
          <w:rtl/>
        </w:rPr>
        <w:t xml:space="preserve"> </w:t>
      </w:r>
      <w:r w:rsidRPr="005B29FF">
        <w:rPr>
          <w:rtl/>
        </w:rPr>
        <w:t xml:space="preserve">קנין בשבת ומשני משום שבות התירו במקדש </w:t>
      </w:r>
      <w:proofErr w:type="spellStart"/>
      <w:r w:rsidRPr="005B29FF">
        <w:rPr>
          <w:rtl/>
        </w:rPr>
        <w:t>א"ר</w:t>
      </w:r>
      <w:proofErr w:type="spellEnd"/>
      <w:r w:rsidRPr="005B29FF">
        <w:rPr>
          <w:rtl/>
        </w:rPr>
        <w:t xml:space="preserve"> </w:t>
      </w:r>
      <w:proofErr w:type="spellStart"/>
      <w:r w:rsidRPr="005B29FF">
        <w:rPr>
          <w:rtl/>
        </w:rPr>
        <w:t>חנינא</w:t>
      </w:r>
      <w:proofErr w:type="spellEnd"/>
      <w:r w:rsidRPr="005B29FF">
        <w:rPr>
          <w:rtl/>
        </w:rPr>
        <w:t xml:space="preserve"> </w:t>
      </w:r>
      <w:proofErr w:type="spellStart"/>
      <w:r w:rsidRPr="005B29FF">
        <w:rPr>
          <w:rtl/>
        </w:rPr>
        <w:t>הדא</w:t>
      </w:r>
      <w:proofErr w:type="spellEnd"/>
      <w:r w:rsidRPr="005B29FF">
        <w:rPr>
          <w:rtl/>
        </w:rPr>
        <w:t xml:space="preserve"> אמרת הלין</w:t>
      </w:r>
      <w:r w:rsidR="00712A0C">
        <w:rPr>
          <w:rFonts w:hint="cs"/>
          <w:rtl/>
        </w:rPr>
        <w:t xml:space="preserve"> </w:t>
      </w:r>
      <w:proofErr w:type="spellStart"/>
      <w:r w:rsidRPr="005B29FF">
        <w:rPr>
          <w:rtl/>
        </w:rPr>
        <w:t>דכנסין</w:t>
      </w:r>
      <w:proofErr w:type="spellEnd"/>
      <w:r w:rsidRPr="005B29FF">
        <w:rPr>
          <w:rtl/>
        </w:rPr>
        <w:t xml:space="preserve"> </w:t>
      </w:r>
      <w:proofErr w:type="spellStart"/>
      <w:r w:rsidRPr="005B29FF">
        <w:rPr>
          <w:rtl/>
        </w:rPr>
        <w:t>ארמלן</w:t>
      </w:r>
      <w:proofErr w:type="spellEnd"/>
      <w:r w:rsidRPr="005B29FF">
        <w:rPr>
          <w:rtl/>
        </w:rPr>
        <w:t xml:space="preserve"> צריך לכונסן מבעוד יום שלא יהא כקונה קנין בשבת</w:t>
      </w:r>
    </w:p>
    <w:p w14:paraId="4F2E32E3" w14:textId="75786B48" w:rsidR="007A2D86" w:rsidRDefault="007A2D86" w:rsidP="007A2D86">
      <w:pPr>
        <w:pStyle w:val="Heading2"/>
        <w:rPr>
          <w:shd w:val="clear" w:color="auto" w:fill="FFFFFF"/>
          <w:rtl/>
        </w:rPr>
      </w:pPr>
      <w:r w:rsidRPr="005B29FF">
        <w:rPr>
          <w:shd w:val="clear" w:color="auto" w:fill="FFFFFF"/>
          <w:rtl/>
        </w:rPr>
        <w:lastRenderedPageBreak/>
        <w:t>תוספות ישנים יומא ב. ד"ה שמא תמות אשתו</w:t>
      </w:r>
    </w:p>
    <w:p w14:paraId="3A6318F0" w14:textId="1D3C5A16" w:rsidR="007A2D86" w:rsidRPr="005B29FF" w:rsidRDefault="005344D6" w:rsidP="00A80B46">
      <w:r>
        <w:rPr>
          <w:rFonts w:hint="cs"/>
          <w:rtl/>
        </w:rPr>
        <w:t xml:space="preserve">ולשני לא </w:t>
      </w:r>
      <w:proofErr w:type="spellStart"/>
      <w:r>
        <w:rPr>
          <w:rFonts w:hint="cs"/>
          <w:rtl/>
        </w:rPr>
        <w:t>מתק</w:t>
      </w:r>
      <w:r w:rsidR="00163021">
        <w:rPr>
          <w:rFonts w:hint="cs"/>
          <w:rtl/>
        </w:rPr>
        <w:t>נין</w:t>
      </w:r>
      <w:proofErr w:type="spellEnd"/>
      <w:r w:rsidR="00163021">
        <w:rPr>
          <w:rFonts w:hint="cs"/>
          <w:rtl/>
        </w:rPr>
        <w:t xml:space="preserve"> </w:t>
      </w:r>
      <w:proofErr w:type="spellStart"/>
      <w:r w:rsidR="00163021">
        <w:rPr>
          <w:rFonts w:hint="cs"/>
          <w:rtl/>
        </w:rPr>
        <w:t>אשה</w:t>
      </w:r>
      <w:proofErr w:type="spellEnd"/>
      <w:r w:rsidR="00163021">
        <w:rPr>
          <w:rFonts w:hint="cs"/>
          <w:rtl/>
        </w:rPr>
        <w:t xml:space="preserve"> דלא </w:t>
      </w:r>
      <w:proofErr w:type="spellStart"/>
      <w:r w:rsidR="00163021">
        <w:rPr>
          <w:rFonts w:hint="cs"/>
          <w:rtl/>
        </w:rPr>
        <w:t>מעכבא</w:t>
      </w:r>
      <w:proofErr w:type="spellEnd"/>
      <w:r w:rsidR="00163021">
        <w:rPr>
          <w:rFonts w:hint="cs"/>
          <w:rtl/>
        </w:rPr>
        <w:t xml:space="preserve"> ומ"מ הכא בראשו</w:t>
      </w:r>
      <w:r>
        <w:rPr>
          <w:rFonts w:hint="cs"/>
          <w:rtl/>
        </w:rPr>
        <w:t xml:space="preserve">ן מצוה מן המובחר בעינן ואפילו </w:t>
      </w:r>
      <w:proofErr w:type="spellStart"/>
      <w:r>
        <w:rPr>
          <w:rFonts w:hint="cs"/>
          <w:rtl/>
        </w:rPr>
        <w:t>מעכבא</w:t>
      </w:r>
      <w:proofErr w:type="spellEnd"/>
      <w:r>
        <w:rPr>
          <w:rFonts w:hint="cs"/>
          <w:rtl/>
        </w:rPr>
        <w:t xml:space="preserve"> לכולי האי לא </w:t>
      </w:r>
      <w:proofErr w:type="spellStart"/>
      <w:r>
        <w:rPr>
          <w:rFonts w:hint="cs"/>
          <w:rtl/>
        </w:rPr>
        <w:t>חיישינן</w:t>
      </w:r>
      <w:proofErr w:type="spellEnd"/>
      <w:r>
        <w:rPr>
          <w:rFonts w:hint="cs"/>
          <w:rtl/>
        </w:rPr>
        <w:t xml:space="preserve"> שתמות אשת השני כי </w:t>
      </w:r>
      <w:proofErr w:type="spellStart"/>
      <w:r>
        <w:rPr>
          <w:rFonts w:hint="cs"/>
          <w:rtl/>
        </w:rPr>
        <w:t>היכי</w:t>
      </w:r>
      <w:proofErr w:type="spellEnd"/>
      <w:r>
        <w:rPr>
          <w:rFonts w:hint="cs"/>
          <w:rtl/>
        </w:rPr>
        <w:t xml:space="preserve"> דלא </w:t>
      </w:r>
      <w:proofErr w:type="spellStart"/>
      <w:r>
        <w:rPr>
          <w:rFonts w:hint="cs"/>
          <w:rtl/>
        </w:rPr>
        <w:t>חיישינן</w:t>
      </w:r>
      <w:proofErr w:type="spellEnd"/>
      <w:r>
        <w:rPr>
          <w:rFonts w:hint="cs"/>
          <w:rtl/>
        </w:rPr>
        <w:t xml:space="preserve"> בגמ' למיתת </w:t>
      </w:r>
      <w:proofErr w:type="spellStart"/>
      <w:r>
        <w:rPr>
          <w:rFonts w:hint="cs"/>
          <w:rtl/>
        </w:rPr>
        <w:t>השניה</w:t>
      </w:r>
      <w:proofErr w:type="spellEnd"/>
      <w:r>
        <w:rPr>
          <w:rFonts w:hint="cs"/>
          <w:rtl/>
        </w:rPr>
        <w:t>.</w:t>
      </w:r>
    </w:p>
    <w:p w14:paraId="06C08D4D" w14:textId="77777777" w:rsidR="007A2D86" w:rsidRPr="005B29FF" w:rsidRDefault="007A2D86" w:rsidP="007A2D86">
      <w:pPr>
        <w:pStyle w:val="Heading2"/>
        <w:rPr>
          <w:shd w:val="clear" w:color="auto" w:fill="FFFFFF"/>
          <w:rtl/>
        </w:rPr>
      </w:pPr>
      <w:r w:rsidRPr="005B29FF">
        <w:rPr>
          <w:shd w:val="clear" w:color="auto" w:fill="FFFFFF"/>
          <w:rtl/>
        </w:rPr>
        <w:t xml:space="preserve">תוספות ר"י הלבן יומא </w:t>
      </w:r>
      <w:proofErr w:type="spellStart"/>
      <w:r w:rsidRPr="005B29FF">
        <w:rPr>
          <w:shd w:val="clear" w:color="auto" w:fill="FFFFFF"/>
          <w:rtl/>
        </w:rPr>
        <w:t>יג</w:t>
      </w:r>
      <w:proofErr w:type="spellEnd"/>
      <w:r w:rsidRPr="005B29FF">
        <w:rPr>
          <w:shd w:val="clear" w:color="auto" w:fill="FFFFFF"/>
          <w:rtl/>
        </w:rPr>
        <w:t xml:space="preserve">. ד"ה </w:t>
      </w:r>
      <w:proofErr w:type="spellStart"/>
      <w:r w:rsidRPr="005B29FF">
        <w:rPr>
          <w:shd w:val="clear" w:color="auto" w:fill="FFFFFF"/>
          <w:rtl/>
        </w:rPr>
        <w:t>דמקדש</w:t>
      </w:r>
      <w:proofErr w:type="spellEnd"/>
      <w:r>
        <w:rPr>
          <w:rFonts w:hint="cs"/>
          <w:shd w:val="clear" w:color="auto" w:fill="FFFFFF"/>
          <w:rtl/>
        </w:rPr>
        <w:t xml:space="preserve"> </w:t>
      </w:r>
      <w:r w:rsidRPr="006D4973">
        <w:rPr>
          <w:rFonts w:hint="cs"/>
          <w:sz w:val="18"/>
          <w:szCs w:val="18"/>
          <w:shd w:val="clear" w:color="auto" w:fill="FFFFFF"/>
          <w:rtl/>
        </w:rPr>
        <w:t>(</w:t>
      </w:r>
      <w:hyperlink r:id="rId8">
        <w:r w:rsidRPr="005B29FF">
          <w:rPr>
            <w:color w:val="0563C1" w:themeColor="hyperlink"/>
            <w:sz w:val="20"/>
            <w:szCs w:val="20"/>
            <w:u w:val="single"/>
            <w:shd w:val="clear" w:color="auto" w:fill="FFFFFF"/>
            <w:rtl/>
          </w:rPr>
          <w:t>קישור</w:t>
        </w:r>
      </w:hyperlink>
      <w:r>
        <w:rPr>
          <w:rFonts w:hint="cs"/>
          <w:sz w:val="20"/>
          <w:szCs w:val="20"/>
          <w:shd w:val="clear" w:color="auto" w:fill="FFFFFF"/>
          <w:rtl/>
        </w:rPr>
        <w:t>)</w:t>
      </w:r>
    </w:p>
    <w:p w14:paraId="23F97BD8" w14:textId="77777777" w:rsidR="007A2D86" w:rsidRPr="005B29FF" w:rsidRDefault="007A2D86" w:rsidP="007A2D86">
      <w:pPr>
        <w:spacing w:line="256" w:lineRule="auto"/>
      </w:pPr>
      <w:r w:rsidRPr="005B29FF">
        <w:rPr>
          <w:noProof/>
        </w:rPr>
        <w:drawing>
          <wp:inline distT="0" distB="0" distL="0" distR="0" wp14:anchorId="0AC2DA28" wp14:editId="7037E2BB">
            <wp:extent cx="4038600" cy="1863969"/>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8600" cy="1863969"/>
                    </a:xfrm>
                    <a:prstGeom prst="rect">
                      <a:avLst/>
                    </a:prstGeom>
                  </pic:spPr>
                </pic:pic>
              </a:graphicData>
            </a:graphic>
          </wp:inline>
        </w:drawing>
      </w:r>
    </w:p>
    <w:p w14:paraId="482F79E1" w14:textId="4E579AFD" w:rsidR="00825CA7" w:rsidRDefault="007A2D86" w:rsidP="005718E0">
      <w:pPr>
        <w:pStyle w:val="Heading2"/>
        <w:rPr>
          <w:shd w:val="clear" w:color="auto" w:fill="FFFFFF"/>
        </w:rPr>
      </w:pPr>
      <w:r w:rsidRPr="005B29FF">
        <w:rPr>
          <w:shd w:val="clear" w:color="auto" w:fill="FFFFFF"/>
          <w:rtl/>
        </w:rPr>
        <w:t>גינת אגוז עמ' קד</w:t>
      </w:r>
    </w:p>
    <w:p w14:paraId="11E1C94F" w14:textId="0D86C9F3" w:rsidR="005718E0" w:rsidRDefault="005718E0" w:rsidP="005718E0">
      <w:pPr>
        <w:pStyle w:val="Heading1"/>
        <w:rPr>
          <w:rtl/>
        </w:rPr>
      </w:pPr>
      <w:r>
        <w:rPr>
          <w:rFonts w:hint="cs"/>
          <w:rtl/>
        </w:rPr>
        <w:t xml:space="preserve">חופה </w:t>
      </w:r>
      <w:r>
        <w:rPr>
          <w:rtl/>
        </w:rPr>
        <w:t>–</w:t>
      </w:r>
      <w:r>
        <w:rPr>
          <w:rFonts w:hint="cs"/>
          <w:rtl/>
        </w:rPr>
        <w:t xml:space="preserve"> צורת הפתח</w:t>
      </w:r>
    </w:p>
    <w:p w14:paraId="06FE374A" w14:textId="11DF03F9" w:rsidR="007A1ACD" w:rsidRPr="007A1ACD" w:rsidRDefault="007A1ACD" w:rsidP="004A4521">
      <w:pPr>
        <w:pStyle w:val="Heading2"/>
        <w:rPr>
          <w:rtl/>
        </w:rPr>
      </w:pPr>
      <w:r>
        <w:rPr>
          <w:rFonts w:hint="cs"/>
          <w:rtl/>
        </w:rPr>
        <w:t>בעקבי הצאן עמ</w:t>
      </w:r>
      <w:r w:rsidR="004A4521">
        <w:rPr>
          <w:rFonts w:hint="cs"/>
          <w:rtl/>
        </w:rPr>
        <w:t>'</w:t>
      </w:r>
      <w:r w:rsidR="002E1382">
        <w:rPr>
          <w:rFonts w:hint="cs"/>
          <w:rtl/>
        </w:rPr>
        <w:t xml:space="preserve"> </w:t>
      </w:r>
      <w:proofErr w:type="spellStart"/>
      <w:r w:rsidR="002E1382">
        <w:rPr>
          <w:rFonts w:hint="cs"/>
          <w:rtl/>
        </w:rPr>
        <w:t>רסה</w:t>
      </w:r>
      <w:proofErr w:type="spellEnd"/>
    </w:p>
    <w:p w14:paraId="19AEA7B6" w14:textId="0144E00B" w:rsidR="005718E0" w:rsidRDefault="005718E0" w:rsidP="005718E0">
      <w:pPr>
        <w:pStyle w:val="Heading1"/>
        <w:rPr>
          <w:rtl/>
        </w:rPr>
      </w:pPr>
      <w:r>
        <w:rPr>
          <w:rFonts w:hint="cs"/>
          <w:rtl/>
        </w:rPr>
        <w:t xml:space="preserve">חופה </w:t>
      </w:r>
      <w:r>
        <w:rPr>
          <w:rtl/>
        </w:rPr>
        <w:t>–</w:t>
      </w:r>
      <w:r>
        <w:rPr>
          <w:rFonts w:hint="cs"/>
          <w:rtl/>
        </w:rPr>
        <w:t xml:space="preserve"> בבית הכנסת</w:t>
      </w:r>
    </w:p>
    <w:p w14:paraId="043F57B5" w14:textId="2C98261A" w:rsidR="00800E6C" w:rsidRDefault="005718E0" w:rsidP="00800E6C">
      <w:pPr>
        <w:pStyle w:val="Heading2"/>
        <w:rPr>
          <w:rtl/>
        </w:rPr>
      </w:pPr>
      <w:r>
        <w:rPr>
          <w:rFonts w:hint="cs"/>
          <w:rtl/>
        </w:rPr>
        <w:t xml:space="preserve">שו"ת חתם סופר </w:t>
      </w:r>
      <w:r w:rsidR="003915B1">
        <w:rPr>
          <w:rFonts w:hint="cs"/>
          <w:rtl/>
        </w:rPr>
        <w:t>חלק ג' (</w:t>
      </w:r>
      <w:r>
        <w:rPr>
          <w:rFonts w:hint="cs"/>
          <w:rtl/>
        </w:rPr>
        <w:t xml:space="preserve">אבן העזר </w:t>
      </w:r>
      <w:r w:rsidR="003915B1">
        <w:rPr>
          <w:rFonts w:hint="cs"/>
          <w:rtl/>
        </w:rPr>
        <w:t xml:space="preserve">חלק א) </w:t>
      </w:r>
      <w:r>
        <w:rPr>
          <w:rFonts w:hint="cs"/>
          <w:rtl/>
        </w:rPr>
        <w:t>סימן צח</w:t>
      </w:r>
      <w:r w:rsidR="00800E6C">
        <w:rPr>
          <w:rStyle w:val="FootnoteReference"/>
          <w:rtl/>
        </w:rPr>
        <w:footnoteReference w:id="3"/>
      </w:r>
    </w:p>
    <w:p w14:paraId="7E6A127B" w14:textId="77777777" w:rsidR="006F7BC6" w:rsidRPr="006F7BC6" w:rsidRDefault="006F7BC6" w:rsidP="00665335">
      <w:pPr>
        <w:rPr>
          <w:rtl/>
        </w:rPr>
      </w:pPr>
      <w:r w:rsidRPr="006F7BC6">
        <w:rPr>
          <w:rtl/>
        </w:rPr>
        <w:t xml:space="preserve">שלום וכ"ט לידידי הרב המופלג </w:t>
      </w:r>
      <w:proofErr w:type="spellStart"/>
      <w:r w:rsidRPr="006F7BC6">
        <w:rPr>
          <w:rtl/>
        </w:rPr>
        <w:t>מה"ו</w:t>
      </w:r>
      <w:proofErr w:type="spellEnd"/>
      <w:r w:rsidRPr="006F7BC6">
        <w:rPr>
          <w:rtl/>
        </w:rPr>
        <w:t xml:space="preserve"> </w:t>
      </w:r>
      <w:proofErr w:type="spellStart"/>
      <w:r w:rsidRPr="006F7BC6">
        <w:rPr>
          <w:rtl/>
        </w:rPr>
        <w:t>פייטל</w:t>
      </w:r>
      <w:proofErr w:type="spellEnd"/>
      <w:r w:rsidRPr="006F7BC6">
        <w:rPr>
          <w:rtl/>
        </w:rPr>
        <w:t xml:space="preserve"> נ"י אב"ד </w:t>
      </w:r>
      <w:proofErr w:type="spellStart"/>
      <w:r w:rsidRPr="006F7BC6">
        <w:rPr>
          <w:rtl/>
        </w:rPr>
        <w:t>דק"ק</w:t>
      </w:r>
      <w:proofErr w:type="spellEnd"/>
      <w:r w:rsidRPr="006F7BC6">
        <w:rPr>
          <w:rtl/>
        </w:rPr>
        <w:t xml:space="preserve"> </w:t>
      </w:r>
      <w:proofErr w:type="spellStart"/>
      <w:r w:rsidRPr="006F7BC6">
        <w:rPr>
          <w:rtl/>
        </w:rPr>
        <w:t>דינדוש</w:t>
      </w:r>
      <w:proofErr w:type="spellEnd"/>
      <w:r w:rsidRPr="006F7BC6">
        <w:rPr>
          <w:rtl/>
        </w:rPr>
        <w:t xml:space="preserve">.  </w:t>
      </w:r>
    </w:p>
    <w:p w14:paraId="465404CD" w14:textId="77777777" w:rsidR="006F7BC6" w:rsidRPr="006F7BC6" w:rsidRDefault="006F7BC6" w:rsidP="00665335">
      <w:pPr>
        <w:rPr>
          <w:rtl/>
        </w:rPr>
      </w:pPr>
      <w:r w:rsidRPr="006F7BC6">
        <w:rPr>
          <w:rtl/>
        </w:rPr>
        <w:t xml:space="preserve">  </w:t>
      </w:r>
      <w:proofErr w:type="spellStart"/>
      <w:r w:rsidRPr="006F7BC6">
        <w:rPr>
          <w:rtl/>
        </w:rPr>
        <w:t>גי"ה</w:t>
      </w:r>
      <w:proofErr w:type="spellEnd"/>
      <w:r w:rsidRPr="006F7BC6">
        <w:rPr>
          <w:rtl/>
        </w:rPr>
        <w:t xml:space="preserve"> </w:t>
      </w:r>
      <w:proofErr w:type="spellStart"/>
      <w:r w:rsidRPr="006F7BC6">
        <w:rPr>
          <w:rtl/>
        </w:rPr>
        <w:t>הגיעני</w:t>
      </w:r>
      <w:proofErr w:type="spellEnd"/>
      <w:r w:rsidRPr="006F7BC6">
        <w:rPr>
          <w:rtl/>
        </w:rPr>
        <w:t xml:space="preserve"> שאלני אם אמת נכון לשנות מנהג קדמונים לעשות החופה בביהכ"נ הקדושה.  </w:t>
      </w:r>
    </w:p>
    <w:p w14:paraId="2048F9BA" w14:textId="77777777" w:rsidR="006F7BC6" w:rsidRPr="006F7BC6" w:rsidRDefault="006F7BC6" w:rsidP="00665335">
      <w:pPr>
        <w:rPr>
          <w:rtl/>
        </w:rPr>
      </w:pPr>
      <w:r w:rsidRPr="006F7BC6">
        <w:rPr>
          <w:rtl/>
        </w:rPr>
        <w:t xml:space="preserve">  תשובה. </w:t>
      </w:r>
      <w:proofErr w:type="spellStart"/>
      <w:r w:rsidRPr="006F7BC6">
        <w:rPr>
          <w:rtl/>
        </w:rPr>
        <w:t>ברמ"א</w:t>
      </w:r>
      <w:proofErr w:type="spellEnd"/>
      <w:r w:rsidRPr="006F7BC6">
        <w:rPr>
          <w:rtl/>
        </w:rPr>
        <w:t xml:space="preserve"> </w:t>
      </w:r>
      <w:proofErr w:type="spellStart"/>
      <w:r w:rsidRPr="006F7BC6">
        <w:rPr>
          <w:rtl/>
        </w:rPr>
        <w:t>באה"ע</w:t>
      </w:r>
      <w:proofErr w:type="spellEnd"/>
      <w:r w:rsidRPr="006F7BC6">
        <w:rPr>
          <w:rtl/>
        </w:rPr>
        <w:t xml:space="preserve"> </w:t>
      </w:r>
      <w:proofErr w:type="spellStart"/>
      <w:r w:rsidRPr="006F7BC6">
        <w:rPr>
          <w:rtl/>
        </w:rPr>
        <w:t>סס"י</w:t>
      </w:r>
      <w:proofErr w:type="spellEnd"/>
      <w:r w:rsidRPr="006F7BC6">
        <w:rPr>
          <w:rtl/>
        </w:rPr>
        <w:t xml:space="preserve"> ס"א כתב וז"ל י"א לעשות החופה תחת השמים לסימן טוב שיהי' זרעם ככוכבי השמים עכ"ל שורש הדבר </w:t>
      </w:r>
      <w:proofErr w:type="spellStart"/>
      <w:r w:rsidRPr="006F7BC6">
        <w:rPr>
          <w:rtl/>
        </w:rPr>
        <w:t>בתשו</w:t>
      </w:r>
      <w:proofErr w:type="spellEnd"/>
      <w:r w:rsidRPr="006F7BC6">
        <w:rPr>
          <w:rtl/>
        </w:rPr>
        <w:t xml:space="preserve">' </w:t>
      </w:r>
      <w:proofErr w:type="spellStart"/>
      <w:r w:rsidRPr="006F7BC6">
        <w:rPr>
          <w:rtl/>
        </w:rPr>
        <w:t>מהר"ם</w:t>
      </w:r>
      <w:proofErr w:type="spellEnd"/>
      <w:r w:rsidRPr="006F7BC6">
        <w:rPr>
          <w:rtl/>
        </w:rPr>
        <w:t xml:space="preserve"> מינץ סימן כ"ט שדבריו </w:t>
      </w:r>
      <w:proofErr w:type="spellStart"/>
      <w:r w:rsidRPr="006F7BC6">
        <w:rPr>
          <w:rtl/>
        </w:rPr>
        <w:t>צריכין</w:t>
      </w:r>
      <w:proofErr w:type="spellEnd"/>
      <w:r w:rsidRPr="006F7BC6">
        <w:rPr>
          <w:rtl/>
        </w:rPr>
        <w:t xml:space="preserve"> ביאור ואבארם ב"ה כי כתב שם וז"ל כשבאים החתן והכלה למקום </w:t>
      </w:r>
      <w:proofErr w:type="spellStart"/>
      <w:r w:rsidRPr="006F7BC6">
        <w:rPr>
          <w:rtl/>
        </w:rPr>
        <w:t>שרגילין</w:t>
      </w:r>
      <w:proofErr w:type="spellEnd"/>
      <w:r w:rsidRPr="006F7BC6">
        <w:rPr>
          <w:rtl/>
        </w:rPr>
        <w:t xml:space="preserve"> לעשות הברכות </w:t>
      </w:r>
      <w:proofErr w:type="spellStart"/>
      <w:r w:rsidRPr="006F7BC6">
        <w:rPr>
          <w:rtl/>
        </w:rPr>
        <w:t>צריכי</w:t>
      </w:r>
      <w:proofErr w:type="spellEnd"/>
      <w:r w:rsidRPr="006F7BC6">
        <w:rPr>
          <w:rtl/>
        </w:rPr>
        <w:t xml:space="preserve">' להעמיד הכלה לימין החתן יש </w:t>
      </w:r>
      <w:proofErr w:type="spellStart"/>
      <w:r w:rsidRPr="006F7BC6">
        <w:rPr>
          <w:rtl/>
        </w:rPr>
        <w:t>מעמידי</w:t>
      </w:r>
      <w:proofErr w:type="spellEnd"/>
      <w:r w:rsidRPr="006F7BC6">
        <w:rPr>
          <w:rtl/>
        </w:rPr>
        <w:t xml:space="preserve">' לצד מערב ופניהם למזרח והטעם שהי' פניהם נגד ארון הקדש וכו' ויש מעמידים חתן וכלה לצד צפון כי כשמעמידים לצד דרום אז הכלה קרובה טפי לארון הקדש מהחתן כי </w:t>
      </w:r>
      <w:proofErr w:type="spellStart"/>
      <w:r w:rsidRPr="006F7BC6">
        <w:rPr>
          <w:rtl/>
        </w:rPr>
        <w:t>צריכ</w:t>
      </w:r>
      <w:proofErr w:type="spellEnd"/>
      <w:r w:rsidRPr="006F7BC6">
        <w:rPr>
          <w:rtl/>
        </w:rPr>
        <w:t xml:space="preserve">' לעמוד בימינו וזה נגד </w:t>
      </w:r>
      <w:proofErr w:type="spellStart"/>
      <w:r w:rsidRPr="006F7BC6">
        <w:rPr>
          <w:rtl/>
        </w:rPr>
        <w:t>הסברא</w:t>
      </w:r>
      <w:proofErr w:type="spellEnd"/>
      <w:r w:rsidRPr="006F7BC6">
        <w:rPr>
          <w:rtl/>
        </w:rPr>
        <w:t xml:space="preserve"> עכ"ל משמע מזה שהי' </w:t>
      </w:r>
      <w:proofErr w:type="spellStart"/>
      <w:r w:rsidRPr="006F7BC6">
        <w:rPr>
          <w:rtl/>
        </w:rPr>
        <w:t>רגילין</w:t>
      </w:r>
      <w:proofErr w:type="spellEnd"/>
      <w:r w:rsidRPr="006F7BC6">
        <w:rPr>
          <w:rtl/>
        </w:rPr>
        <w:t xml:space="preserve"> לעשות החופה בביהכ"נ ממש שוב אחר זה בהיפוך הדף כ' וז"ל וכן </w:t>
      </w:r>
      <w:proofErr w:type="spellStart"/>
      <w:r w:rsidRPr="006F7BC6">
        <w:rPr>
          <w:rtl/>
        </w:rPr>
        <w:t>אנן</w:t>
      </w:r>
      <w:proofErr w:type="spellEnd"/>
      <w:r w:rsidRPr="006F7BC6">
        <w:rPr>
          <w:rtl/>
        </w:rPr>
        <w:t xml:space="preserve"> </w:t>
      </w:r>
      <w:proofErr w:type="spellStart"/>
      <w:r w:rsidRPr="006F7BC6">
        <w:rPr>
          <w:rtl/>
        </w:rPr>
        <w:t>עבדינן</w:t>
      </w:r>
      <w:proofErr w:type="spellEnd"/>
      <w:r w:rsidRPr="006F7BC6">
        <w:rPr>
          <w:rtl/>
        </w:rPr>
        <w:t xml:space="preserve"> בשעת נישואי' כמה </w:t>
      </w:r>
      <w:proofErr w:type="spellStart"/>
      <w:r w:rsidRPr="006F7BC6">
        <w:rPr>
          <w:rtl/>
        </w:rPr>
        <w:t>ענינים</w:t>
      </w:r>
      <w:proofErr w:type="spellEnd"/>
      <w:r w:rsidRPr="006F7BC6">
        <w:rPr>
          <w:rtl/>
        </w:rPr>
        <w:t xml:space="preserve"> המורה על הצלחה כגון אבוקות בשעת </w:t>
      </w:r>
      <w:proofErr w:type="spellStart"/>
      <w:r w:rsidRPr="006F7BC6">
        <w:rPr>
          <w:rtl/>
        </w:rPr>
        <w:t>מאיי"ן</w:t>
      </w:r>
      <w:proofErr w:type="spellEnd"/>
      <w:r w:rsidRPr="006F7BC6">
        <w:rPr>
          <w:rtl/>
        </w:rPr>
        <w:t xml:space="preserve"> המורה לאורה ולשמחה וכן תחת השמים </w:t>
      </w:r>
      <w:proofErr w:type="spellStart"/>
      <w:r w:rsidRPr="006F7BC6">
        <w:rPr>
          <w:rtl/>
        </w:rPr>
        <w:t>והככבים</w:t>
      </w:r>
      <w:proofErr w:type="spellEnd"/>
      <w:r w:rsidRPr="006F7BC6">
        <w:rPr>
          <w:rtl/>
        </w:rPr>
        <w:t xml:space="preserve"> כלומר כה יהי' זרעכם </w:t>
      </w:r>
      <w:proofErr w:type="spellStart"/>
      <w:r w:rsidRPr="006F7BC6">
        <w:rPr>
          <w:rtl/>
        </w:rPr>
        <w:t>כככבי</w:t>
      </w:r>
      <w:proofErr w:type="spellEnd"/>
      <w:r w:rsidRPr="006F7BC6">
        <w:rPr>
          <w:rtl/>
        </w:rPr>
        <w:t xml:space="preserve"> השמים וכן החטים שנזרקים על ראשם ואומרים פרו ורבו עכ"ל א"כ מבואר </w:t>
      </w:r>
      <w:proofErr w:type="spellStart"/>
      <w:r w:rsidRPr="006F7BC6">
        <w:rPr>
          <w:rtl/>
        </w:rPr>
        <w:t>שעושין</w:t>
      </w:r>
      <w:proofErr w:type="spellEnd"/>
      <w:r w:rsidRPr="006F7BC6">
        <w:rPr>
          <w:rtl/>
        </w:rPr>
        <w:t xml:space="preserve"> החופות תחת השמים ודבריו </w:t>
      </w:r>
      <w:proofErr w:type="spellStart"/>
      <w:r w:rsidRPr="006F7BC6">
        <w:rPr>
          <w:rtl/>
        </w:rPr>
        <w:t>סותרי</w:t>
      </w:r>
      <w:proofErr w:type="spellEnd"/>
      <w:r w:rsidRPr="006F7BC6">
        <w:rPr>
          <w:rtl/>
        </w:rPr>
        <w:t xml:space="preserve">' </w:t>
      </w:r>
      <w:proofErr w:type="spellStart"/>
      <w:r w:rsidRPr="006F7BC6">
        <w:rPr>
          <w:rtl/>
        </w:rPr>
        <w:t>זא"ז</w:t>
      </w:r>
      <w:proofErr w:type="spellEnd"/>
      <w:r w:rsidRPr="006F7BC6">
        <w:rPr>
          <w:rtl/>
        </w:rPr>
        <w:t xml:space="preserve"> והנה הג' </w:t>
      </w:r>
      <w:proofErr w:type="spellStart"/>
      <w:r w:rsidRPr="006F7BC6">
        <w:rPr>
          <w:rtl/>
        </w:rPr>
        <w:t>מהר"ם</w:t>
      </w:r>
      <w:proofErr w:type="spellEnd"/>
      <w:r w:rsidRPr="006F7BC6">
        <w:rPr>
          <w:rtl/>
        </w:rPr>
        <w:t xml:space="preserve"> מינץ הי' תלמידו של </w:t>
      </w:r>
      <w:proofErr w:type="spellStart"/>
      <w:r w:rsidRPr="006F7BC6">
        <w:rPr>
          <w:rtl/>
        </w:rPr>
        <w:t>מהרי"ל</w:t>
      </w:r>
      <w:proofErr w:type="spellEnd"/>
      <w:r w:rsidRPr="006F7BC6">
        <w:rPr>
          <w:rtl/>
        </w:rPr>
        <w:t xml:space="preserve"> ז"ל ועיינתי </w:t>
      </w:r>
      <w:proofErr w:type="spellStart"/>
      <w:r w:rsidRPr="006F7BC6">
        <w:rPr>
          <w:rtl/>
        </w:rPr>
        <w:t>במהרי"ל</w:t>
      </w:r>
      <w:proofErr w:type="spellEnd"/>
      <w:r w:rsidRPr="006F7BC6">
        <w:rPr>
          <w:rtl/>
        </w:rPr>
        <w:t xml:space="preserve"> שם וכ' שם מנהג </w:t>
      </w:r>
      <w:proofErr w:type="spellStart"/>
      <w:r w:rsidRPr="006F7BC6">
        <w:rPr>
          <w:rtl/>
        </w:rPr>
        <w:t>המאיי"ן</w:t>
      </w:r>
      <w:proofErr w:type="spellEnd"/>
      <w:r w:rsidRPr="006F7BC6">
        <w:rPr>
          <w:rtl/>
        </w:rPr>
        <w:t xml:space="preserve"> שכתבתי לעיל והוא נהוג גם עתה באשכנז וכ' שם וז"ל בשחרית קורין לבהכ"נ </w:t>
      </w:r>
      <w:proofErr w:type="spellStart"/>
      <w:r w:rsidRPr="006F7BC6">
        <w:rPr>
          <w:rtl/>
        </w:rPr>
        <w:t>ולמאיי"ן</w:t>
      </w:r>
      <w:proofErr w:type="spellEnd"/>
      <w:r w:rsidRPr="006F7BC6">
        <w:rPr>
          <w:rtl/>
        </w:rPr>
        <w:t xml:space="preserve"> ואז הוליך הרב החתן לפניו וכל העם אחריהם לאור אבוקות וכו' וכאשר בא עד פתח חצר בהכ"נ מוליכי' החתן לקראת הכלה ובחיבורן יחד </w:t>
      </w:r>
      <w:proofErr w:type="spellStart"/>
      <w:r w:rsidRPr="006F7BC6">
        <w:rPr>
          <w:rtl/>
        </w:rPr>
        <w:t>זורקי</w:t>
      </w:r>
      <w:proofErr w:type="spellEnd"/>
      <w:r w:rsidRPr="006F7BC6">
        <w:rPr>
          <w:rtl/>
        </w:rPr>
        <w:t xml:space="preserve">' כל העם </w:t>
      </w:r>
      <w:proofErr w:type="spellStart"/>
      <w:r w:rsidRPr="006F7BC6">
        <w:rPr>
          <w:rtl/>
        </w:rPr>
        <w:t>חטין</w:t>
      </w:r>
      <w:proofErr w:type="spellEnd"/>
      <w:r w:rsidRPr="006F7BC6">
        <w:rPr>
          <w:rtl/>
        </w:rPr>
        <w:t xml:space="preserve"> ואומרי' פרו ורבו ויושבי' שם מעט וכו' ע"ש והמנהג הזה הוא כהווייתם וצורתם גם עתה </w:t>
      </w:r>
      <w:proofErr w:type="spellStart"/>
      <w:r w:rsidRPr="006F7BC6">
        <w:rPr>
          <w:rtl/>
        </w:rPr>
        <w:t>בפ"פ</w:t>
      </w:r>
      <w:proofErr w:type="spellEnd"/>
      <w:r w:rsidRPr="006F7BC6">
        <w:rPr>
          <w:rtl/>
        </w:rPr>
        <w:t xml:space="preserve"> דמיין ובכל </w:t>
      </w:r>
      <w:proofErr w:type="spellStart"/>
      <w:r w:rsidRPr="006F7BC6">
        <w:rPr>
          <w:rtl/>
        </w:rPr>
        <w:t>פרוודהי</w:t>
      </w:r>
      <w:proofErr w:type="spellEnd"/>
      <w:r w:rsidRPr="006F7BC6">
        <w:rPr>
          <w:rtl/>
        </w:rPr>
        <w:t xml:space="preserve"> </w:t>
      </w:r>
      <w:proofErr w:type="spellStart"/>
      <w:r w:rsidRPr="006F7BC6">
        <w:rPr>
          <w:rtl/>
        </w:rPr>
        <w:t>ובתשו</w:t>
      </w:r>
      <w:proofErr w:type="spellEnd"/>
      <w:r w:rsidRPr="006F7BC6">
        <w:rPr>
          <w:rtl/>
        </w:rPr>
        <w:t xml:space="preserve">' </w:t>
      </w:r>
      <w:proofErr w:type="spellStart"/>
      <w:r w:rsidRPr="006F7BC6">
        <w:rPr>
          <w:rtl/>
        </w:rPr>
        <w:t>מהר"ם</w:t>
      </w:r>
      <w:proofErr w:type="spellEnd"/>
      <w:r w:rsidRPr="006F7BC6">
        <w:rPr>
          <w:rtl/>
        </w:rPr>
        <w:t xml:space="preserve"> מינץ הנ"ל כ' וז"ל ואחר </w:t>
      </w:r>
      <w:proofErr w:type="spellStart"/>
      <w:r w:rsidRPr="006F7BC6">
        <w:rPr>
          <w:rtl/>
        </w:rPr>
        <w:t>המאיי"ן</w:t>
      </w:r>
      <w:proofErr w:type="spellEnd"/>
      <w:r w:rsidRPr="006F7BC6">
        <w:rPr>
          <w:rtl/>
        </w:rPr>
        <w:t xml:space="preserve"> המנהג </w:t>
      </w:r>
      <w:proofErr w:type="spellStart"/>
      <w:r w:rsidRPr="006F7BC6">
        <w:rPr>
          <w:rtl/>
        </w:rPr>
        <w:t>שמושיבין</w:t>
      </w:r>
      <w:proofErr w:type="spellEnd"/>
      <w:r w:rsidRPr="006F7BC6">
        <w:rPr>
          <w:rtl/>
        </w:rPr>
        <w:t xml:space="preserve"> החתן והכלה תחת הכיפה הנעשית לשם כנ"ל וזהו חופה שלנו כי </w:t>
      </w:r>
      <w:proofErr w:type="spellStart"/>
      <w:r w:rsidRPr="006F7BC6">
        <w:rPr>
          <w:rtl/>
        </w:rPr>
        <w:t>במדינתינו</w:t>
      </w:r>
      <w:proofErr w:type="spellEnd"/>
      <w:r w:rsidRPr="006F7BC6">
        <w:rPr>
          <w:rtl/>
        </w:rPr>
        <w:t xml:space="preserve"> אין לנו חופה בשעת ברכה וכן י"א </w:t>
      </w:r>
      <w:proofErr w:type="spellStart"/>
      <w:r w:rsidRPr="006F7BC6">
        <w:rPr>
          <w:rtl/>
        </w:rPr>
        <w:t>דזהו</w:t>
      </w:r>
      <w:proofErr w:type="spellEnd"/>
      <w:r w:rsidRPr="006F7BC6">
        <w:rPr>
          <w:rtl/>
        </w:rPr>
        <w:t xml:space="preserve"> חופה עכ"ל </w:t>
      </w:r>
      <w:proofErr w:type="spellStart"/>
      <w:r w:rsidRPr="006F7BC6">
        <w:rPr>
          <w:rtl/>
        </w:rPr>
        <w:t>מהר"מ</w:t>
      </w:r>
      <w:proofErr w:type="spellEnd"/>
      <w:r w:rsidRPr="006F7BC6">
        <w:rPr>
          <w:rtl/>
        </w:rPr>
        <w:t xml:space="preserve"> מינץ שוב כ' במנהגי </w:t>
      </w:r>
      <w:proofErr w:type="spellStart"/>
      <w:r w:rsidRPr="006F7BC6">
        <w:rPr>
          <w:rtl/>
        </w:rPr>
        <w:t>מהרי"ל</w:t>
      </w:r>
      <w:proofErr w:type="spellEnd"/>
      <w:r w:rsidRPr="006F7BC6">
        <w:rPr>
          <w:rtl/>
        </w:rPr>
        <w:t xml:space="preserve"> הנ"ל שבשעת ברכה הוליך הרב החתן למגדל והכלה לימינו בצפון ודרום וכו' ומסיים לאלמנה עושי' החופה בחצר </w:t>
      </w:r>
      <w:proofErr w:type="spellStart"/>
      <w:r w:rsidRPr="006F7BC6">
        <w:rPr>
          <w:rtl/>
        </w:rPr>
        <w:t>הבהכ"נ</w:t>
      </w:r>
      <w:proofErr w:type="spellEnd"/>
      <w:r w:rsidRPr="006F7BC6">
        <w:rPr>
          <w:rtl/>
        </w:rPr>
        <w:t xml:space="preserve"> מבואר </w:t>
      </w:r>
      <w:proofErr w:type="spellStart"/>
      <w:r w:rsidRPr="006F7BC6">
        <w:rPr>
          <w:rtl/>
        </w:rPr>
        <w:t>דלבתולה</w:t>
      </w:r>
      <w:proofErr w:type="spellEnd"/>
      <w:r w:rsidRPr="006F7BC6">
        <w:rPr>
          <w:rtl/>
        </w:rPr>
        <w:t xml:space="preserve"> עושי' במגדל בהכ"נ ששם קורין בס"ת ויש לעיין מה בין בתולה לאלמנה </w:t>
      </w:r>
      <w:proofErr w:type="spellStart"/>
      <w:r w:rsidRPr="006F7BC6">
        <w:rPr>
          <w:rtl/>
        </w:rPr>
        <w:t>לענין</w:t>
      </w:r>
      <w:proofErr w:type="spellEnd"/>
      <w:r w:rsidRPr="006F7BC6">
        <w:rPr>
          <w:rtl/>
        </w:rPr>
        <w:t xml:space="preserve"> זה וגם </w:t>
      </w:r>
      <w:proofErr w:type="spellStart"/>
      <w:r w:rsidRPr="006F7BC6">
        <w:rPr>
          <w:rtl/>
        </w:rPr>
        <w:t>תימה</w:t>
      </w:r>
      <w:proofErr w:type="spellEnd"/>
      <w:r w:rsidRPr="006F7BC6">
        <w:rPr>
          <w:rtl/>
        </w:rPr>
        <w:t xml:space="preserve"> על </w:t>
      </w:r>
      <w:proofErr w:type="spellStart"/>
      <w:r w:rsidRPr="006F7BC6">
        <w:rPr>
          <w:rtl/>
        </w:rPr>
        <w:t>הרמ"א</w:t>
      </w:r>
      <w:proofErr w:type="spellEnd"/>
      <w:r w:rsidRPr="006F7BC6">
        <w:rPr>
          <w:rtl/>
        </w:rPr>
        <w:t xml:space="preserve"> שלא הביא כלל ממנהג הברכות לקדש ולעשות החופה בבהכ"נ.  </w:t>
      </w:r>
    </w:p>
    <w:p w14:paraId="2AA11276" w14:textId="77777777" w:rsidR="006F7BC6" w:rsidRPr="006F7BC6" w:rsidRDefault="006F7BC6" w:rsidP="00665335">
      <w:pPr>
        <w:rPr>
          <w:rtl/>
        </w:rPr>
      </w:pPr>
      <w:r w:rsidRPr="006F7BC6">
        <w:rPr>
          <w:rtl/>
        </w:rPr>
        <w:lastRenderedPageBreak/>
        <w:t xml:space="preserve">  אבל דעו כי כל המנהגים הללו שבאשכנז נוסדו עפ"י רבותינו בעלי </w:t>
      </w:r>
      <w:proofErr w:type="spellStart"/>
      <w:r w:rsidRPr="006F7BC6">
        <w:rPr>
          <w:rtl/>
        </w:rPr>
        <w:t>תוס</w:t>
      </w:r>
      <w:proofErr w:type="spellEnd"/>
      <w:r w:rsidRPr="006F7BC6">
        <w:rPr>
          <w:rtl/>
        </w:rPr>
        <w:t xml:space="preserve">' רש"י ותלמידיו תושבי ארץ ההיא והמה ראו כי טוב מאוד לעשות סי' טוב לברכתם של זרע אברהם כה יהי' זרעכם ושם כתיב ויוצא אותם החוצה שעשה הקב"ה פועל דמיונו לנבואה זו והוציאו החוצה במקו' </w:t>
      </w:r>
      <w:proofErr w:type="spellStart"/>
      <w:r w:rsidRPr="006F7BC6">
        <w:rPr>
          <w:rtl/>
        </w:rPr>
        <w:t>הככבים</w:t>
      </w:r>
      <w:proofErr w:type="spellEnd"/>
      <w:r w:rsidRPr="006F7BC6">
        <w:rPr>
          <w:rtl/>
        </w:rPr>
        <w:t xml:space="preserve"> שתחול בנקל הברכה כה יהי' זרעכם </w:t>
      </w:r>
      <w:proofErr w:type="spellStart"/>
      <w:r w:rsidRPr="006F7BC6">
        <w:rPr>
          <w:rtl/>
        </w:rPr>
        <w:t>מכש"כ</w:t>
      </w:r>
      <w:proofErr w:type="spellEnd"/>
      <w:r w:rsidRPr="006F7BC6">
        <w:rPr>
          <w:rtl/>
        </w:rPr>
        <w:t xml:space="preserve"> שיש לנו לעשות פועל דמיון להמשיך הברכה בשעה הראוי' לכך ולעמוד בשעת חופה תחת כיפת הרקיע במקום הראוי' לראיית כוכבים עוד ראו רבותינו הקדמונים ז"ל שראוי' לברכם </w:t>
      </w:r>
      <w:proofErr w:type="spellStart"/>
      <w:r w:rsidRPr="006F7BC6">
        <w:rPr>
          <w:rtl/>
        </w:rPr>
        <w:t>זיי"ן</w:t>
      </w:r>
      <w:proofErr w:type="spellEnd"/>
      <w:r w:rsidRPr="006F7BC6">
        <w:rPr>
          <w:rtl/>
        </w:rPr>
        <w:t xml:space="preserve"> /ז'/ ברכות במקום קדוש במקום קבוע למתפלל ע"כ אחזו בזה וגם מזה לא הניחו ידם ז"ל ותקנו תחלה החופה והוא שקורין </w:t>
      </w:r>
      <w:proofErr w:type="spellStart"/>
      <w:r w:rsidRPr="006F7BC6">
        <w:rPr>
          <w:rtl/>
        </w:rPr>
        <w:t>מאיי"ן</w:t>
      </w:r>
      <w:proofErr w:type="spellEnd"/>
      <w:r w:rsidRPr="006F7BC6">
        <w:rPr>
          <w:rtl/>
        </w:rPr>
        <w:t xml:space="preserve"> באשכנז שהי' תחת השמים לסימן ברכה והחופה עם ברכותיהם בבהכ"נ על הבימה נמצא אין כאן סתירה בדברי </w:t>
      </w:r>
      <w:proofErr w:type="spellStart"/>
      <w:r w:rsidRPr="006F7BC6">
        <w:rPr>
          <w:rtl/>
        </w:rPr>
        <w:t>מהרי"ל</w:t>
      </w:r>
      <w:proofErr w:type="spellEnd"/>
      <w:r w:rsidRPr="006F7BC6">
        <w:rPr>
          <w:rtl/>
        </w:rPr>
        <w:t xml:space="preserve"> </w:t>
      </w:r>
      <w:proofErr w:type="spellStart"/>
      <w:r w:rsidRPr="006F7BC6">
        <w:rPr>
          <w:rtl/>
        </w:rPr>
        <w:t>ומהר"ם</w:t>
      </w:r>
      <w:proofErr w:type="spellEnd"/>
      <w:r w:rsidRPr="006F7BC6">
        <w:rPr>
          <w:rtl/>
        </w:rPr>
        <w:t xml:space="preserve"> מינץ אמנם כל זה בבתולה </w:t>
      </w:r>
      <w:proofErr w:type="spellStart"/>
      <w:r w:rsidRPr="006F7BC6">
        <w:rPr>
          <w:rtl/>
        </w:rPr>
        <w:t>דאיכ</w:t>
      </w:r>
      <w:proofErr w:type="spellEnd"/>
      <w:r w:rsidRPr="006F7BC6">
        <w:rPr>
          <w:rtl/>
        </w:rPr>
        <w:t xml:space="preserve">' </w:t>
      </w:r>
      <w:proofErr w:type="spellStart"/>
      <w:r w:rsidRPr="006F7BC6">
        <w:rPr>
          <w:rtl/>
        </w:rPr>
        <w:t>תרווייהו</w:t>
      </w:r>
      <w:proofErr w:type="spellEnd"/>
      <w:r w:rsidRPr="006F7BC6">
        <w:rPr>
          <w:rtl/>
        </w:rPr>
        <w:t xml:space="preserve"> </w:t>
      </w:r>
      <w:proofErr w:type="spellStart"/>
      <w:r w:rsidRPr="006F7BC6">
        <w:rPr>
          <w:rtl/>
        </w:rPr>
        <w:t>מאיי"ן</w:t>
      </w:r>
      <w:proofErr w:type="spellEnd"/>
      <w:r w:rsidRPr="006F7BC6">
        <w:rPr>
          <w:rtl/>
        </w:rPr>
        <w:t xml:space="preserve"> וחופה אבל באלמנה </w:t>
      </w:r>
      <w:proofErr w:type="spellStart"/>
      <w:r w:rsidRPr="006F7BC6">
        <w:rPr>
          <w:rtl/>
        </w:rPr>
        <w:t>דליכא</w:t>
      </w:r>
      <w:proofErr w:type="spellEnd"/>
      <w:r w:rsidRPr="006F7BC6">
        <w:rPr>
          <w:rtl/>
        </w:rPr>
        <w:t xml:space="preserve"> </w:t>
      </w:r>
      <w:proofErr w:type="spellStart"/>
      <w:r w:rsidRPr="006F7BC6">
        <w:rPr>
          <w:rtl/>
        </w:rPr>
        <w:t>מאיי"ן</w:t>
      </w:r>
      <w:proofErr w:type="spellEnd"/>
      <w:r w:rsidRPr="006F7BC6">
        <w:rPr>
          <w:rtl/>
        </w:rPr>
        <w:t xml:space="preserve"> באשכנז ראו לעשות החופה עם ברכותי' תחת השמים לסימן ברכה </w:t>
      </w:r>
      <w:proofErr w:type="spellStart"/>
      <w:r w:rsidRPr="006F7BC6">
        <w:rPr>
          <w:rtl/>
        </w:rPr>
        <w:t>ומברכין</w:t>
      </w:r>
      <w:proofErr w:type="spellEnd"/>
      <w:r w:rsidRPr="006F7BC6">
        <w:rPr>
          <w:rtl/>
        </w:rPr>
        <w:t xml:space="preserve"> שם ז' ברכות כי חשבו טעם זה עיקור /עיקר/ מזה למד רמ"א במדינות אלו וכל מדינות וגלילות פולין ורוסי' שלא נהגו מעולם בחופת </w:t>
      </w:r>
      <w:proofErr w:type="spellStart"/>
      <w:r w:rsidRPr="006F7BC6">
        <w:rPr>
          <w:rtl/>
        </w:rPr>
        <w:t>מאיי"ן</w:t>
      </w:r>
      <w:proofErr w:type="spellEnd"/>
      <w:r w:rsidRPr="006F7BC6">
        <w:rPr>
          <w:rtl/>
        </w:rPr>
        <w:t xml:space="preserve"> א"כ ע"כ להעמיד החופה של כלונסות בחצר בהכ"נ תחת השמים לסימן ברכה ואתי שפיר </w:t>
      </w:r>
      <w:proofErr w:type="spellStart"/>
      <w:r w:rsidRPr="006F7BC6">
        <w:rPr>
          <w:rtl/>
        </w:rPr>
        <w:t>הכל</w:t>
      </w:r>
      <w:proofErr w:type="spellEnd"/>
      <w:r w:rsidRPr="006F7BC6">
        <w:rPr>
          <w:rtl/>
        </w:rPr>
        <w:t xml:space="preserve"> </w:t>
      </w:r>
      <w:proofErr w:type="spellStart"/>
      <w:r w:rsidRPr="006F7BC6">
        <w:rPr>
          <w:rtl/>
        </w:rPr>
        <w:t>בעזה"י</w:t>
      </w:r>
      <w:proofErr w:type="spellEnd"/>
      <w:r w:rsidRPr="006F7BC6">
        <w:rPr>
          <w:rtl/>
        </w:rPr>
        <w:t xml:space="preserve">.  </w:t>
      </w:r>
    </w:p>
    <w:p w14:paraId="63FA8A83" w14:textId="004E140F" w:rsidR="006F7BC6" w:rsidRPr="006F7BC6" w:rsidRDefault="006F7BC6" w:rsidP="00665335">
      <w:pPr>
        <w:rPr>
          <w:rtl/>
        </w:rPr>
      </w:pPr>
      <w:r w:rsidRPr="006F7BC6">
        <w:rPr>
          <w:rtl/>
        </w:rPr>
        <w:t xml:space="preserve">  ויש לתמוה על מנהג אשכנז של עכשיו בזמנינו אעפ"י שנהגו בחופת </w:t>
      </w:r>
      <w:proofErr w:type="spellStart"/>
      <w:r w:rsidRPr="006F7BC6">
        <w:rPr>
          <w:rtl/>
        </w:rPr>
        <w:t>מאיי"ן</w:t>
      </w:r>
      <w:proofErr w:type="spellEnd"/>
      <w:r w:rsidRPr="006F7BC6">
        <w:rPr>
          <w:rtl/>
        </w:rPr>
        <w:t xml:space="preserve"> מ"מ </w:t>
      </w:r>
      <w:proofErr w:type="spellStart"/>
      <w:r w:rsidRPr="006F7BC6">
        <w:rPr>
          <w:rtl/>
        </w:rPr>
        <w:t>עושין</w:t>
      </w:r>
      <w:proofErr w:type="spellEnd"/>
      <w:r w:rsidRPr="006F7BC6">
        <w:rPr>
          <w:rtl/>
        </w:rPr>
        <w:t xml:space="preserve"> גם החופה עם </w:t>
      </w:r>
      <w:proofErr w:type="spellStart"/>
      <w:r w:rsidRPr="006F7BC6">
        <w:rPr>
          <w:rtl/>
        </w:rPr>
        <w:t>זיי"ן</w:t>
      </w:r>
      <w:proofErr w:type="spellEnd"/>
      <w:r w:rsidRPr="006F7BC6">
        <w:rPr>
          <w:rtl/>
        </w:rPr>
        <w:t xml:space="preserve"> /שבע/ ברכות תחת הרקיע בחצר בהכ"נ ואין שום מקום בכל אשכנז </w:t>
      </w:r>
      <w:proofErr w:type="spellStart"/>
      <w:r w:rsidRPr="006F7BC6">
        <w:rPr>
          <w:rtl/>
        </w:rPr>
        <w:t>שעושין</w:t>
      </w:r>
      <w:proofErr w:type="spellEnd"/>
      <w:r w:rsidRPr="006F7BC6">
        <w:rPr>
          <w:rtl/>
        </w:rPr>
        <w:t xml:space="preserve"> חופה </w:t>
      </w:r>
      <w:proofErr w:type="spellStart"/>
      <w:r w:rsidRPr="006F7BC6">
        <w:rPr>
          <w:rtl/>
        </w:rPr>
        <w:t>בב"הכנ</w:t>
      </w:r>
      <w:proofErr w:type="spellEnd"/>
      <w:r w:rsidRPr="006F7BC6">
        <w:rPr>
          <w:rtl/>
        </w:rPr>
        <w:t xml:space="preserve"> ואולי משום </w:t>
      </w:r>
      <w:proofErr w:type="spellStart"/>
      <w:r w:rsidRPr="006F7BC6">
        <w:rPr>
          <w:rtl/>
        </w:rPr>
        <w:t>דבאשכנז</w:t>
      </w:r>
      <w:proofErr w:type="spellEnd"/>
      <w:r w:rsidRPr="006F7BC6">
        <w:rPr>
          <w:rtl/>
        </w:rPr>
        <w:t xml:space="preserve"> לא נהגו בשום מקום להיות נבנה פרוזדור לפני בית הכנסת ומתפללים עתה רוב אורחים בחצר בהכ"נ </w:t>
      </w:r>
      <w:proofErr w:type="spellStart"/>
      <w:r w:rsidRPr="006F7BC6">
        <w:rPr>
          <w:rtl/>
        </w:rPr>
        <w:t>וה"ל</w:t>
      </w:r>
      <w:proofErr w:type="spellEnd"/>
      <w:r w:rsidRPr="006F7BC6">
        <w:rPr>
          <w:rtl/>
        </w:rPr>
        <w:t xml:space="preserve"> מקום קבוע להתפלל שם ואיכא </w:t>
      </w:r>
      <w:proofErr w:type="spellStart"/>
      <w:r w:rsidRPr="006F7BC6">
        <w:rPr>
          <w:rtl/>
        </w:rPr>
        <w:t>תרוויי</w:t>
      </w:r>
      <w:proofErr w:type="spellEnd"/>
      <w:r w:rsidRPr="006F7BC6">
        <w:rPr>
          <w:rtl/>
        </w:rPr>
        <w:t xml:space="preserve">' </w:t>
      </w:r>
      <w:proofErr w:type="spellStart"/>
      <w:r w:rsidRPr="006F7BC6">
        <w:rPr>
          <w:rtl/>
        </w:rPr>
        <w:t>סימנא</w:t>
      </w:r>
      <w:proofErr w:type="spellEnd"/>
      <w:r w:rsidRPr="006F7BC6">
        <w:rPr>
          <w:rtl/>
        </w:rPr>
        <w:t xml:space="preserve"> טבא ככוכבים ומקום מיועד לתפלה וברכה בהא </w:t>
      </w:r>
      <w:proofErr w:type="spellStart"/>
      <w:r w:rsidRPr="006F7BC6">
        <w:rPr>
          <w:rtl/>
        </w:rPr>
        <w:t>סלקינן</w:t>
      </w:r>
      <w:proofErr w:type="spellEnd"/>
      <w:r w:rsidRPr="006F7BC6">
        <w:rPr>
          <w:rtl/>
        </w:rPr>
        <w:t xml:space="preserve"> כל ישראל יוצאים ביד רמ"א להעמיד החופה תחת השמים </w:t>
      </w:r>
      <w:proofErr w:type="spellStart"/>
      <w:r w:rsidRPr="006F7BC6">
        <w:rPr>
          <w:rtl/>
        </w:rPr>
        <w:t>לסימנא</w:t>
      </w:r>
      <w:proofErr w:type="spellEnd"/>
      <w:r w:rsidRPr="006F7BC6">
        <w:rPr>
          <w:rtl/>
        </w:rPr>
        <w:t xml:space="preserve"> טבא להתקיים בו ברכת אברהם ואשר לא חפץ בברכה ונרחק ממנו </w:t>
      </w:r>
      <w:proofErr w:type="spellStart"/>
      <w:r w:rsidRPr="006F7BC6">
        <w:rPr>
          <w:rtl/>
        </w:rPr>
        <w:t>מתכווין</w:t>
      </w:r>
      <w:proofErr w:type="spellEnd"/>
      <w:r w:rsidRPr="006F7BC6">
        <w:rPr>
          <w:rtl/>
        </w:rPr>
        <w:t xml:space="preserve"> ללמוד מדרכי אומות עולם אשר לא </w:t>
      </w:r>
      <w:proofErr w:type="spellStart"/>
      <w:r w:rsidRPr="006F7BC6">
        <w:rPr>
          <w:rtl/>
        </w:rPr>
        <w:t>נתברכו</w:t>
      </w:r>
      <w:proofErr w:type="spellEnd"/>
      <w:r w:rsidRPr="006F7BC6">
        <w:rPr>
          <w:rtl/>
        </w:rPr>
        <w:t xml:space="preserve"> בכוכבים מזדווגים זיווגיהם בבית תפלתם יהי' כמותם </w:t>
      </w:r>
      <w:proofErr w:type="spellStart"/>
      <w:r w:rsidRPr="006F7BC6">
        <w:rPr>
          <w:rtl/>
        </w:rPr>
        <w:t>והמתאוים</w:t>
      </w:r>
      <w:proofErr w:type="spellEnd"/>
      <w:r w:rsidRPr="006F7BC6">
        <w:rPr>
          <w:rtl/>
        </w:rPr>
        <w:t xml:space="preserve"> לברכת </w:t>
      </w:r>
      <w:proofErr w:type="spellStart"/>
      <w:r w:rsidRPr="006F7BC6">
        <w:rPr>
          <w:rtl/>
        </w:rPr>
        <w:t>אבותם</w:t>
      </w:r>
      <w:proofErr w:type="spellEnd"/>
      <w:r w:rsidRPr="006F7BC6">
        <w:rPr>
          <w:rtl/>
        </w:rPr>
        <w:t xml:space="preserve"> יהי' צאצאי מעיהם כמותם וכמעי הים ירבו דגתם ימלא ה' לטובה כל </w:t>
      </w:r>
      <w:proofErr w:type="spellStart"/>
      <w:r w:rsidRPr="006F7BC6">
        <w:rPr>
          <w:rtl/>
        </w:rPr>
        <w:t>משאלותם</w:t>
      </w:r>
      <w:proofErr w:type="spellEnd"/>
      <w:r w:rsidRPr="006F7BC6">
        <w:rPr>
          <w:rtl/>
        </w:rPr>
        <w:t xml:space="preserve">. </w:t>
      </w:r>
      <w:proofErr w:type="spellStart"/>
      <w:r w:rsidRPr="006F7BC6">
        <w:rPr>
          <w:rtl/>
        </w:rPr>
        <w:t>משה"ק</w:t>
      </w:r>
      <w:proofErr w:type="spellEnd"/>
      <w:r w:rsidRPr="006F7BC6">
        <w:rPr>
          <w:rtl/>
        </w:rPr>
        <w:t xml:space="preserve"> סופר </w:t>
      </w:r>
      <w:proofErr w:type="spellStart"/>
      <w:r w:rsidRPr="006F7BC6">
        <w:rPr>
          <w:rtl/>
        </w:rPr>
        <w:t>מפפד"מ</w:t>
      </w:r>
      <w:proofErr w:type="spellEnd"/>
      <w:r w:rsidRPr="006F7BC6">
        <w:rPr>
          <w:rtl/>
        </w:rPr>
        <w:t>.</w:t>
      </w:r>
    </w:p>
    <w:p w14:paraId="333F676A" w14:textId="5B6EB609" w:rsidR="002A46E7" w:rsidRDefault="002A46E7" w:rsidP="002A46E7">
      <w:pPr>
        <w:pStyle w:val="Heading2"/>
        <w:rPr>
          <w:rtl/>
        </w:rPr>
      </w:pPr>
      <w:r>
        <w:rPr>
          <w:rFonts w:hint="cs"/>
          <w:rtl/>
        </w:rPr>
        <w:t xml:space="preserve">נפש הרב עמ' </w:t>
      </w:r>
      <w:proofErr w:type="spellStart"/>
      <w:r>
        <w:rPr>
          <w:rFonts w:hint="cs"/>
          <w:rtl/>
        </w:rPr>
        <w:t>רנז</w:t>
      </w:r>
      <w:proofErr w:type="spellEnd"/>
    </w:p>
    <w:p w14:paraId="414A4CEA" w14:textId="406C5468" w:rsidR="00564695" w:rsidRPr="00564695" w:rsidRDefault="00564695" w:rsidP="00564695">
      <w:pPr>
        <w:pStyle w:val="Heading2"/>
      </w:pPr>
      <w:r>
        <w:rPr>
          <w:rFonts w:hint="cs"/>
          <w:rtl/>
        </w:rPr>
        <w:t xml:space="preserve">מפניני הרב עמ' </w:t>
      </w:r>
      <w:proofErr w:type="spellStart"/>
      <w:r>
        <w:rPr>
          <w:rFonts w:hint="cs"/>
          <w:rtl/>
        </w:rPr>
        <w:t>רעז</w:t>
      </w:r>
      <w:proofErr w:type="spellEnd"/>
      <w:r w:rsidR="00CA597A">
        <w:rPr>
          <w:rFonts w:hint="cs"/>
          <w:rtl/>
        </w:rPr>
        <w:t xml:space="preserve"> בהערה</w:t>
      </w:r>
      <w:bookmarkStart w:id="4" w:name="_GoBack"/>
      <w:bookmarkEnd w:id="4"/>
    </w:p>
    <w:p w14:paraId="5FA77D1F" w14:textId="31D8B6CC" w:rsidR="00236350" w:rsidRPr="00236350" w:rsidRDefault="00236350" w:rsidP="00236350">
      <w:pPr>
        <w:pStyle w:val="Heading2"/>
      </w:pPr>
      <w:r>
        <w:rPr>
          <w:rFonts w:hint="cs"/>
          <w:rtl/>
        </w:rPr>
        <w:t xml:space="preserve">דברי הרב עמ' </w:t>
      </w:r>
      <w:proofErr w:type="spellStart"/>
      <w:r>
        <w:rPr>
          <w:rFonts w:hint="cs"/>
          <w:rtl/>
        </w:rPr>
        <w:t>רמא</w:t>
      </w:r>
      <w:proofErr w:type="spellEnd"/>
    </w:p>
    <w:sectPr w:rsidR="00236350" w:rsidRPr="002363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7B7C" w14:textId="77777777" w:rsidR="00976AB0" w:rsidRDefault="00976AB0" w:rsidP="009F4441">
      <w:pPr>
        <w:spacing w:after="0" w:line="240" w:lineRule="auto"/>
      </w:pPr>
      <w:r>
        <w:separator/>
      </w:r>
    </w:p>
  </w:endnote>
  <w:endnote w:type="continuationSeparator" w:id="0">
    <w:p w14:paraId="0C041066" w14:textId="77777777" w:rsidR="00976AB0" w:rsidRDefault="00976AB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9B63" w14:textId="77777777" w:rsidR="00976AB0" w:rsidRDefault="00976AB0" w:rsidP="009F4441">
      <w:pPr>
        <w:spacing w:after="0" w:line="240" w:lineRule="auto"/>
      </w:pPr>
      <w:r>
        <w:separator/>
      </w:r>
    </w:p>
  </w:footnote>
  <w:footnote w:type="continuationSeparator" w:id="0">
    <w:p w14:paraId="269E3CFA" w14:textId="77777777" w:rsidR="00976AB0" w:rsidRDefault="00976AB0" w:rsidP="009F4441">
      <w:pPr>
        <w:spacing w:after="0" w:line="240" w:lineRule="auto"/>
      </w:pPr>
      <w:r>
        <w:continuationSeparator/>
      </w:r>
    </w:p>
  </w:footnote>
  <w:footnote w:id="1">
    <w:p w14:paraId="4AEA5D9B" w14:textId="078C8312" w:rsidR="00D7372A" w:rsidRDefault="00D7372A">
      <w:pPr>
        <w:pStyle w:val="FootnoteText"/>
      </w:pPr>
      <w:r>
        <w:rPr>
          <w:rStyle w:val="FootnoteReference"/>
        </w:rPr>
        <w:footnoteRef/>
      </w:r>
      <w:r>
        <w:rPr>
          <w:rtl/>
        </w:rPr>
        <w:t xml:space="preserve"> </w:t>
      </w:r>
      <w:r>
        <w:rPr>
          <w:rFonts w:hint="cs"/>
          <w:rtl/>
        </w:rPr>
        <w:t xml:space="preserve">ע"ש במנחת יצחק על </w:t>
      </w:r>
      <w:proofErr w:type="spellStart"/>
      <w:r>
        <w:rPr>
          <w:rFonts w:hint="cs"/>
          <w:rtl/>
        </w:rPr>
        <w:t>התוספתא</w:t>
      </w:r>
      <w:proofErr w:type="spellEnd"/>
    </w:p>
  </w:footnote>
  <w:footnote w:id="2">
    <w:p w14:paraId="078469B6" w14:textId="77777777" w:rsidR="00966749" w:rsidRPr="004B0501" w:rsidRDefault="00966749" w:rsidP="00966749">
      <w:pPr>
        <w:pStyle w:val="FootnoteText"/>
        <w:rPr>
          <w:rtl/>
        </w:rPr>
      </w:pPr>
      <w:r>
        <w:rPr>
          <w:rStyle w:val="FootnoteReference"/>
        </w:rPr>
        <w:footnoteRef/>
      </w:r>
      <w:r>
        <w:rPr>
          <w:rtl/>
        </w:rPr>
        <w:t xml:space="preserve"> </w:t>
      </w:r>
      <w:r>
        <w:rPr>
          <w:rFonts w:hint="cs"/>
          <w:rtl/>
        </w:rPr>
        <w:t xml:space="preserve">ע"ע </w:t>
      </w:r>
      <w:r w:rsidRPr="004B0501">
        <w:rPr>
          <w:rtl/>
        </w:rPr>
        <w:t xml:space="preserve">בספר יבין שמועה </w:t>
      </w:r>
      <w:r>
        <w:rPr>
          <w:rFonts w:hint="cs"/>
          <w:rtl/>
        </w:rPr>
        <w:t xml:space="preserve">על ההליכות עולם </w:t>
      </w:r>
      <w:r>
        <w:rPr>
          <w:rtl/>
        </w:rPr>
        <w:t xml:space="preserve">[בנוספים כלל </w:t>
      </w:r>
      <w:proofErr w:type="spellStart"/>
      <w:r>
        <w:rPr>
          <w:rtl/>
        </w:rPr>
        <w:t>תקב</w:t>
      </w:r>
      <w:proofErr w:type="spellEnd"/>
      <w:r>
        <w:rPr>
          <w:rtl/>
        </w:rPr>
        <w:t>]</w:t>
      </w:r>
      <w:r>
        <w:rPr>
          <w:rFonts w:hint="cs"/>
          <w:rtl/>
        </w:rPr>
        <w:t xml:space="preserve">, </w:t>
      </w:r>
      <w:proofErr w:type="spellStart"/>
      <w:r>
        <w:rPr>
          <w:rFonts w:hint="cs"/>
          <w:rtl/>
        </w:rPr>
        <w:t>וב</w:t>
      </w:r>
      <w:proofErr w:type="spellEnd"/>
      <w:r w:rsidRPr="000C4A60">
        <w:rPr>
          <w:rtl/>
        </w:rPr>
        <w:t xml:space="preserve"> גופי הלכות פרק ה - כללי אות ה' </w:t>
      </w:r>
      <w:r>
        <w:rPr>
          <w:rFonts w:hint="cs"/>
          <w:rtl/>
        </w:rPr>
        <w:t xml:space="preserve">סוף </w:t>
      </w:r>
      <w:r w:rsidRPr="000C4A60">
        <w:rPr>
          <w:rtl/>
        </w:rPr>
        <w:t xml:space="preserve">כלל </w:t>
      </w:r>
      <w:proofErr w:type="spellStart"/>
      <w:r w:rsidRPr="000C4A60">
        <w:rPr>
          <w:rtl/>
        </w:rPr>
        <w:t>קסה</w:t>
      </w:r>
      <w:proofErr w:type="spellEnd"/>
      <w:r>
        <w:rPr>
          <w:rFonts w:hint="cs"/>
          <w:rtl/>
        </w:rPr>
        <w:t xml:space="preserve"> וב</w:t>
      </w:r>
      <w:r w:rsidRPr="00401890">
        <w:rPr>
          <w:rtl/>
        </w:rPr>
        <w:t xml:space="preserve">פרק </w:t>
      </w:r>
      <w:proofErr w:type="spellStart"/>
      <w:r w:rsidRPr="00401890">
        <w:rPr>
          <w:rtl/>
        </w:rPr>
        <w:t>יג</w:t>
      </w:r>
      <w:proofErr w:type="spellEnd"/>
      <w:r w:rsidRPr="00401890">
        <w:rPr>
          <w:rtl/>
        </w:rPr>
        <w:t xml:space="preserve"> - כללי אות מ' כלל </w:t>
      </w:r>
      <w:proofErr w:type="spellStart"/>
      <w:r w:rsidRPr="00401890">
        <w:rPr>
          <w:rtl/>
        </w:rPr>
        <w:t>תכ</w:t>
      </w:r>
      <w:proofErr w:type="spellEnd"/>
      <w:r>
        <w:rPr>
          <w:rFonts w:hint="cs"/>
          <w:rtl/>
        </w:rPr>
        <w:t>, וב</w:t>
      </w:r>
      <w:r w:rsidRPr="00E35D02">
        <w:rPr>
          <w:rtl/>
        </w:rPr>
        <w:t>ספר הכריתות בתי מדות בית ג</w:t>
      </w:r>
    </w:p>
  </w:footnote>
  <w:footnote w:id="3">
    <w:p w14:paraId="39B958E4" w14:textId="7511FF62" w:rsidR="00800E6C" w:rsidRDefault="00800E6C" w:rsidP="00800E6C">
      <w:pPr>
        <w:pStyle w:val="FootnoteText"/>
      </w:pPr>
      <w:r>
        <w:rPr>
          <w:rStyle w:val="FootnoteReference"/>
        </w:rPr>
        <w:footnoteRef/>
      </w:r>
      <w:r>
        <w:rPr>
          <w:rtl/>
        </w:rPr>
        <w:t xml:space="preserve"> </w:t>
      </w:r>
      <w:r>
        <w:rPr>
          <w:rFonts w:hint="cs"/>
          <w:rtl/>
        </w:rPr>
        <w:t xml:space="preserve">ע"ע בפוסקים שליקט </w:t>
      </w:r>
      <w:hyperlink r:id="rId1" w:history="1">
        <w:r w:rsidRPr="00800E6C">
          <w:rPr>
            <w:rStyle w:val="Hyperlink"/>
            <w:rFonts w:hint="cs"/>
            <w:rtl/>
          </w:rPr>
          <w:t xml:space="preserve">הרב ארי </w:t>
        </w:r>
        <w:proofErr w:type="spellStart"/>
        <w:r w:rsidRPr="00800E6C">
          <w:rPr>
            <w:rStyle w:val="Hyperlink"/>
            <w:rFonts w:hint="cs"/>
            <w:rtl/>
          </w:rPr>
          <w:t>קוטינצקי</w:t>
        </w:r>
        <w:proofErr w:type="spellEnd"/>
      </w:hyperlink>
      <w:r w:rsidR="007A1ACD">
        <w:rPr>
          <w:rFonts w:hint="cs"/>
          <w:rtl/>
        </w:rPr>
        <w:t xml:space="preserve"> ובאתר </w:t>
      </w:r>
      <w:hyperlink r:id="rId2" w:history="1">
        <w:r w:rsidR="007A1ACD" w:rsidRPr="007A1ACD">
          <w:rPr>
            <w:rStyle w:val="Hyperlink"/>
            <w:rFonts w:hint="cs"/>
            <w:rtl/>
          </w:rPr>
          <w:t>המקור</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AA3B" w14:textId="77777777" w:rsidR="009F4441" w:rsidRPr="009F4441" w:rsidRDefault="009F4441" w:rsidP="00B07795">
    <w:pPr>
      <w:jc w:val="center"/>
    </w:pPr>
    <w:r w:rsidRPr="00C52284">
      <w:rPr>
        <w:rtl/>
      </w:rPr>
      <w:t>הרב צבי שכטר</w:t>
    </w:r>
    <w:r w:rsidRPr="00C52284">
      <w:tab/>
    </w:r>
    <w:r w:rsidRPr="00C52284">
      <w:rPr>
        <w:rtl/>
      </w:rPr>
      <w:tab/>
    </w:r>
    <w:r w:rsidRPr="00C52284">
      <w:tab/>
    </w:r>
    <w:r w:rsidR="00B07795" w:rsidRPr="00B07795">
      <w:rPr>
        <w:rtl/>
      </w:rPr>
      <w:tab/>
      <w:t xml:space="preserve">   ‏‏‏י"א אלול תשע"ו</w:t>
    </w:r>
    <w:r w:rsidR="00B07795" w:rsidRPr="00B07795">
      <w:rPr>
        <w:rtl/>
      </w:rPr>
      <w:tab/>
    </w:r>
    <w:r>
      <w:rPr>
        <w:rtl/>
      </w:rPr>
      <w:tab/>
    </w:r>
    <w:r w:rsidRPr="00C52284">
      <w:rPr>
        <w:rtl/>
      </w:rPr>
      <w:t xml:space="preserve"> שיעור </w:t>
    </w:r>
    <w:r w:rsidR="00B07795">
      <w:rPr>
        <w:rFonts w:hint="cs"/>
        <w:rtl/>
      </w:rPr>
      <w:t>י"א</w:t>
    </w:r>
    <w:r>
      <w:rPr>
        <w:rFonts w:hint="cs"/>
        <w:rtl/>
      </w:rPr>
      <w:t xml:space="preserve"> -  מסכת קידושין </w:t>
    </w:r>
    <w:r w:rsidR="00B07795">
      <w:rPr>
        <w:rFonts w:hint="cs"/>
        <w:rtl/>
      </w:rPr>
      <w:t>ד:-ה</w:t>
    </w:r>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95"/>
    <w:rsid w:val="00002CDA"/>
    <w:rsid w:val="000C25FD"/>
    <w:rsid w:val="000D07E1"/>
    <w:rsid w:val="000F505A"/>
    <w:rsid w:val="00110C3C"/>
    <w:rsid w:val="00117AB8"/>
    <w:rsid w:val="00150D0A"/>
    <w:rsid w:val="00163021"/>
    <w:rsid w:val="001C10D2"/>
    <w:rsid w:val="00235C21"/>
    <w:rsid w:val="00236350"/>
    <w:rsid w:val="002810FD"/>
    <w:rsid w:val="002A3A9F"/>
    <w:rsid w:val="002A46E7"/>
    <w:rsid w:val="002D7162"/>
    <w:rsid w:val="002E1382"/>
    <w:rsid w:val="003915B1"/>
    <w:rsid w:val="003A0ECB"/>
    <w:rsid w:val="003F1A90"/>
    <w:rsid w:val="004736F0"/>
    <w:rsid w:val="004A2142"/>
    <w:rsid w:val="004A4521"/>
    <w:rsid w:val="004C4CDB"/>
    <w:rsid w:val="004D60ED"/>
    <w:rsid w:val="004E57C5"/>
    <w:rsid w:val="004F7B77"/>
    <w:rsid w:val="005162A6"/>
    <w:rsid w:val="005344D6"/>
    <w:rsid w:val="00564695"/>
    <w:rsid w:val="005718E0"/>
    <w:rsid w:val="005920DA"/>
    <w:rsid w:val="00623691"/>
    <w:rsid w:val="00626ED8"/>
    <w:rsid w:val="00665335"/>
    <w:rsid w:val="006B027F"/>
    <w:rsid w:val="006C7047"/>
    <w:rsid w:val="006F7BC6"/>
    <w:rsid w:val="00712A0C"/>
    <w:rsid w:val="007A1ACD"/>
    <w:rsid w:val="007A2D86"/>
    <w:rsid w:val="007F23B7"/>
    <w:rsid w:val="00800E6C"/>
    <w:rsid w:val="00807EE5"/>
    <w:rsid w:val="00825CA7"/>
    <w:rsid w:val="0083630C"/>
    <w:rsid w:val="0086368C"/>
    <w:rsid w:val="00870266"/>
    <w:rsid w:val="00882619"/>
    <w:rsid w:val="008C358C"/>
    <w:rsid w:val="00900480"/>
    <w:rsid w:val="0090202B"/>
    <w:rsid w:val="00934E5C"/>
    <w:rsid w:val="0093769B"/>
    <w:rsid w:val="00966749"/>
    <w:rsid w:val="00976AB0"/>
    <w:rsid w:val="009B3AFC"/>
    <w:rsid w:val="009C769C"/>
    <w:rsid w:val="009F4441"/>
    <w:rsid w:val="00A12AA6"/>
    <w:rsid w:val="00A80B46"/>
    <w:rsid w:val="00AD3E0B"/>
    <w:rsid w:val="00B07795"/>
    <w:rsid w:val="00BA0474"/>
    <w:rsid w:val="00BE2E8F"/>
    <w:rsid w:val="00BF55EC"/>
    <w:rsid w:val="00C81E22"/>
    <w:rsid w:val="00CA597A"/>
    <w:rsid w:val="00D6463F"/>
    <w:rsid w:val="00D7372A"/>
    <w:rsid w:val="00D83F4B"/>
    <w:rsid w:val="00E41455"/>
    <w:rsid w:val="00EB2FE4"/>
    <w:rsid w:val="00EB6B4C"/>
    <w:rsid w:val="00F64826"/>
    <w:rsid w:val="00FA03BF"/>
    <w:rsid w:val="00FB6B56"/>
    <w:rsid w:val="747DE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D1E3"/>
  <w15:chartTrackingRefBased/>
  <w15:docId w15:val="{34E0F03B-8046-44DE-B2FE-2FBA221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648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F64826"/>
    <w:rPr>
      <w:rFonts w:asciiTheme="majorHAnsi" w:eastAsiaTheme="majorEastAsia" w:hAnsiTheme="majorHAnsi" w:cstheme="majorBidi"/>
      <w:i/>
      <w:iCs/>
      <w:color w:val="2E74B5" w:themeColor="accent1" w:themeShade="BF"/>
    </w:rPr>
  </w:style>
  <w:style w:type="character" w:customStyle="1" w:styleId="FootnoteTextChar">
    <w:name w:val="Footnote Text Char"/>
    <w:basedOn w:val="DefaultParagraphFont"/>
    <w:link w:val="FootnoteText"/>
    <w:uiPriority w:val="99"/>
    <w:rsid w:val="00966749"/>
    <w:rPr>
      <w:rFonts w:ascii="Narkisim" w:hAnsi="Narkisim" w:cs="Narkisim"/>
      <w:sz w:val="20"/>
      <w:szCs w:val="20"/>
    </w:rPr>
  </w:style>
  <w:style w:type="paragraph" w:styleId="FootnoteText">
    <w:name w:val="footnote text"/>
    <w:basedOn w:val="Normal"/>
    <w:link w:val="FootnoteTextChar"/>
    <w:uiPriority w:val="99"/>
    <w:unhideWhenUsed/>
    <w:rsid w:val="00966749"/>
    <w:pPr>
      <w:spacing w:after="0" w:line="240" w:lineRule="auto"/>
    </w:pPr>
    <w:rPr>
      <w:sz w:val="20"/>
      <w:szCs w:val="20"/>
    </w:rPr>
  </w:style>
  <w:style w:type="character" w:customStyle="1" w:styleId="FootnoteTextChar1">
    <w:name w:val="Footnote Text Char1"/>
    <w:basedOn w:val="DefaultParagraphFont"/>
    <w:uiPriority w:val="99"/>
    <w:semiHidden/>
    <w:rsid w:val="00966749"/>
    <w:rPr>
      <w:rFonts w:ascii="Narkisim" w:hAnsi="Narkisim" w:cs="Narkisim"/>
      <w:sz w:val="20"/>
      <w:szCs w:val="20"/>
    </w:rPr>
  </w:style>
  <w:style w:type="character" w:styleId="FootnoteReference">
    <w:name w:val="footnote reference"/>
    <w:basedOn w:val="DefaultParagraphFont"/>
    <w:uiPriority w:val="99"/>
    <w:semiHidden/>
    <w:unhideWhenUsed/>
    <w:rsid w:val="00966749"/>
    <w:rPr>
      <w:vertAlign w:val="superscript"/>
    </w:rPr>
  </w:style>
  <w:style w:type="character" w:styleId="Hyperlink">
    <w:name w:val="Hyperlink"/>
    <w:basedOn w:val="DefaultParagraphFont"/>
    <w:uiPriority w:val="99"/>
    <w:unhideWhenUsed/>
    <w:rsid w:val="003A0ECB"/>
    <w:rPr>
      <w:color w:val="0563C1" w:themeColor="hyperlink"/>
      <w:u w:val="single"/>
    </w:rPr>
  </w:style>
  <w:style w:type="character" w:styleId="FollowedHyperlink">
    <w:name w:val="FollowedHyperlink"/>
    <w:basedOn w:val="DefaultParagraphFont"/>
    <w:uiPriority w:val="99"/>
    <w:semiHidden/>
    <w:unhideWhenUsed/>
    <w:rsid w:val="00902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2649">
      <w:bodyDiv w:val="1"/>
      <w:marLeft w:val="0"/>
      <w:marRight w:val="0"/>
      <w:marTop w:val="0"/>
      <w:marBottom w:val="0"/>
      <w:divBdr>
        <w:top w:val="none" w:sz="0" w:space="0" w:color="auto"/>
        <w:left w:val="none" w:sz="0" w:space="0" w:color="auto"/>
        <w:bottom w:val="none" w:sz="0" w:space="0" w:color="auto"/>
        <w:right w:val="none" w:sz="0" w:space="0" w:color="auto"/>
      </w:divBdr>
      <w:divsChild>
        <w:div w:id="99109641">
          <w:marLeft w:val="0"/>
          <w:marRight w:val="-45"/>
          <w:marTop w:val="0"/>
          <w:marBottom w:val="0"/>
          <w:divBdr>
            <w:top w:val="none" w:sz="0" w:space="0" w:color="auto"/>
            <w:left w:val="none" w:sz="0" w:space="0" w:color="auto"/>
            <w:bottom w:val="none" w:sz="0" w:space="0" w:color="auto"/>
            <w:right w:val="none" w:sz="0" w:space="0" w:color="auto"/>
          </w:divBdr>
        </w:div>
        <w:div w:id="937372768">
          <w:marLeft w:val="0"/>
          <w:marRight w:val="-45"/>
          <w:marTop w:val="0"/>
          <w:marBottom w:val="0"/>
          <w:divBdr>
            <w:top w:val="none" w:sz="0" w:space="0" w:color="auto"/>
            <w:left w:val="none" w:sz="0" w:space="0" w:color="auto"/>
            <w:bottom w:val="none" w:sz="0" w:space="0" w:color="auto"/>
            <w:right w:val="none" w:sz="0" w:space="0" w:color="auto"/>
          </w:divBdr>
        </w:div>
        <w:div w:id="1807166268">
          <w:marLeft w:val="0"/>
          <w:marRight w:val="-45"/>
          <w:marTop w:val="0"/>
          <w:marBottom w:val="0"/>
          <w:divBdr>
            <w:top w:val="none" w:sz="0" w:space="0" w:color="auto"/>
            <w:left w:val="none" w:sz="0" w:space="0" w:color="auto"/>
            <w:bottom w:val="none" w:sz="0" w:space="0" w:color="auto"/>
            <w:right w:val="none" w:sz="0" w:space="0" w:color="auto"/>
          </w:divBdr>
        </w:div>
        <w:div w:id="1061052312">
          <w:marLeft w:val="0"/>
          <w:marRight w:val="-45"/>
          <w:marTop w:val="0"/>
          <w:marBottom w:val="0"/>
          <w:divBdr>
            <w:top w:val="none" w:sz="0" w:space="0" w:color="auto"/>
            <w:left w:val="none" w:sz="0" w:space="0" w:color="auto"/>
            <w:bottom w:val="none" w:sz="0" w:space="0" w:color="auto"/>
            <w:right w:val="none" w:sz="0" w:space="0" w:color="auto"/>
          </w:divBdr>
        </w:div>
        <w:div w:id="1871454688">
          <w:marLeft w:val="0"/>
          <w:marRight w:val="-45"/>
          <w:marTop w:val="0"/>
          <w:marBottom w:val="0"/>
          <w:divBdr>
            <w:top w:val="none" w:sz="0" w:space="0" w:color="auto"/>
            <w:left w:val="none" w:sz="0" w:space="0" w:color="auto"/>
            <w:bottom w:val="none" w:sz="0" w:space="0" w:color="auto"/>
            <w:right w:val="none" w:sz="0" w:space="0" w:color="auto"/>
          </w:divBdr>
        </w:div>
        <w:div w:id="506016165">
          <w:marLeft w:val="0"/>
          <w:marRight w:val="-45"/>
          <w:marTop w:val="0"/>
          <w:marBottom w:val="0"/>
          <w:divBdr>
            <w:top w:val="none" w:sz="0" w:space="0" w:color="auto"/>
            <w:left w:val="none" w:sz="0" w:space="0" w:color="auto"/>
            <w:bottom w:val="none" w:sz="0" w:space="0" w:color="auto"/>
            <w:right w:val="none" w:sz="0" w:space="0" w:color="auto"/>
          </w:divBdr>
        </w:div>
        <w:div w:id="799999233">
          <w:marLeft w:val="0"/>
          <w:marRight w:val="-45"/>
          <w:marTop w:val="0"/>
          <w:marBottom w:val="0"/>
          <w:divBdr>
            <w:top w:val="none" w:sz="0" w:space="0" w:color="auto"/>
            <w:left w:val="none" w:sz="0" w:space="0" w:color="auto"/>
            <w:bottom w:val="none" w:sz="0" w:space="0" w:color="auto"/>
            <w:right w:val="none" w:sz="0" w:space="0" w:color="auto"/>
          </w:divBdr>
        </w:div>
        <w:div w:id="262300757">
          <w:marLeft w:val="0"/>
          <w:marRight w:val="-45"/>
          <w:marTop w:val="0"/>
          <w:marBottom w:val="0"/>
          <w:divBdr>
            <w:top w:val="none" w:sz="0" w:space="0" w:color="auto"/>
            <w:left w:val="none" w:sz="0" w:space="0" w:color="auto"/>
            <w:bottom w:val="none" w:sz="0" w:space="0" w:color="auto"/>
            <w:right w:val="none" w:sz="0" w:space="0" w:color="auto"/>
          </w:divBdr>
        </w:div>
      </w:divsChild>
    </w:div>
    <w:div w:id="1602031828">
      <w:bodyDiv w:val="1"/>
      <w:marLeft w:val="0"/>
      <w:marRight w:val="0"/>
      <w:marTop w:val="0"/>
      <w:marBottom w:val="0"/>
      <w:divBdr>
        <w:top w:val="none" w:sz="0" w:space="0" w:color="auto"/>
        <w:left w:val="none" w:sz="0" w:space="0" w:color="auto"/>
        <w:bottom w:val="none" w:sz="0" w:space="0" w:color="auto"/>
        <w:right w:val="none" w:sz="0" w:space="0" w:color="auto"/>
      </w:divBdr>
      <w:divsChild>
        <w:div w:id="507061267">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40705&amp;st=&amp;pgnum=25&amp;hilite=" TargetMode="External"/><Relationship Id="rId3" Type="http://schemas.openxmlformats.org/officeDocument/2006/relationships/webSettings" Target="webSettings.xml"/><Relationship Id="rId7" Type="http://schemas.openxmlformats.org/officeDocument/2006/relationships/hyperlink" Target="http://www.otzar.org/wotzar/Book.aspx?1509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1095&amp;pgnum=25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hamakor.org/tefillah/chuppah.htm" TargetMode="External"/><Relationship Id="rId1" Type="http://schemas.openxmlformats.org/officeDocument/2006/relationships/hyperlink" Target="https://halachablog.com/2015/05/13/placing-the-chuppah-outdo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0</TotalTime>
  <Pages>8</Pages>
  <Words>3699</Words>
  <Characters>21089</Characters>
  <Application>Microsoft Office Word</Application>
  <DocSecurity>0</DocSecurity>
  <Lines>175</Lines>
  <Paragraphs>49</Paragraphs>
  <ScaleCrop>false</ScaleCrop>
  <Company/>
  <LinksUpToDate>false</LinksUpToDate>
  <CharactersWithSpaces>24739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76</cp:revision>
  <dcterms:created xsi:type="dcterms:W3CDTF">2016-09-14T16:37:00Z</dcterms:created>
  <dcterms:modified xsi:type="dcterms:W3CDTF">2016-09-19T17:17:00Z</dcterms:modified>
</cp:coreProperties>
</file>