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93B8C" w:rsidR="008E3BD3" w:rsidP="008E3BD3" w:rsidRDefault="008E3BD3" w14:paraId="38E96A58" w14:textId="77777777" w14:noSpellErr="1">
      <w:pPr>
        <w:pStyle w:val="Title"/>
        <w:bidi/>
        <w:rPr>
          <w:sz w:val="72"/>
          <w:szCs w:val="72"/>
          <w:rtl/>
        </w:rPr>
      </w:pPr>
      <w:r w:rsidRPr="0F1EEE66" w:rsidR="0F1EEE66">
        <w:rPr>
          <w:sz w:val="72"/>
          <w:szCs w:val="72"/>
          <w:rtl w:val="1"/>
        </w:rPr>
        <w:t xml:space="preserve">עזר לצבי </w:t>
      </w:r>
    </w:p>
    <w:p w:rsidRPr="008E3BD3" w:rsidR="008E3BD3" w:rsidP="008E3BD3" w:rsidRDefault="00137272" w14:paraId="6DA191E0" w14:textId="545DCDDF" w14:noSpellErr="1">
      <w:pPr>
        <w:pStyle w:val="Subtitle"/>
        <w:rPr>
          <w:rtl/>
        </w:rPr>
      </w:pPr>
      <w:r w:rsidRPr="0F1EEE66" w:rsidR="0F1EEE66">
        <w:rPr>
          <w:rtl w:val="1"/>
        </w:rPr>
        <w:t>אסמכתא ד'</w:t>
      </w:r>
      <w:r w:rsidRPr="0F1EEE66" w:rsidR="0F1EEE66">
        <w:rPr>
          <w:rtl w:val="1"/>
        </w:rPr>
        <w:t xml:space="preserve"> ומפשטי התנאים</w:t>
      </w:r>
    </w:p>
    <w:p w:rsidR="00000E1B" w:rsidP="00000E1B" w:rsidRDefault="00000E1B" w14:paraId="3FC1407A" w14:textId="77777777" w14:noSpellErr="1">
      <w:pPr>
        <w:pStyle w:val="Heading1"/>
        <w:rPr>
          <w:rtl/>
        </w:rPr>
      </w:pPr>
      <w:r w:rsidRPr="0F1EEE66" w:rsidR="0F1EEE66">
        <w:rPr>
          <w:rtl w:val="1"/>
        </w:rPr>
        <w:t>אסמכתא</w:t>
      </w:r>
    </w:p>
    <w:p w:rsidR="008E3BD3" w:rsidP="008E3BD3" w:rsidRDefault="00137272" w14:paraId="6C9BA69E" w14:textId="1E0BA4E2">
      <w:pPr>
        <w:pStyle w:val="Heading2"/>
        <w:rPr>
          <w:rtl/>
        </w:rPr>
      </w:pPr>
      <w:r w:rsidRPr="0F1EEE66" w:rsidR="0F1EEE66">
        <w:rPr>
          <w:rtl w:val="1"/>
        </w:rPr>
        <w:t xml:space="preserve">נדרים </w:t>
      </w:r>
      <w:proofErr w:type="spellStart"/>
      <w:r w:rsidRPr="0F1EEE66" w:rsidR="0F1EEE66">
        <w:rPr>
          <w:rtl w:val="1"/>
        </w:rPr>
        <w:t>כא</w:t>
      </w:r>
      <w:proofErr w:type="spellEnd"/>
      <w:r w:rsidRPr="0F1EEE66" w:rsidR="0F1EEE66">
        <w:rPr/>
        <w:t>.</w:t>
      </w:r>
    </w:p>
    <w:p w:rsidR="008E3BD3" w:rsidP="00793776" w:rsidRDefault="00614822" w14:paraId="2A53EEF1" w14:textId="2001749A" w14:noSpellErr="1">
      <w:pPr>
        <w:pStyle w:val="Heading2"/>
        <w:rPr>
          <w:rtl/>
        </w:rPr>
      </w:pPr>
      <w:r w:rsidRPr="0F1EEE66" w:rsidR="0F1EEE66">
        <w:rPr>
          <w:rtl w:val="1"/>
        </w:rPr>
        <w:t>תוספות כתובות קב:</w:t>
      </w:r>
      <w:r w:rsidRPr="0F1EEE66" w:rsidR="0F1EEE66">
        <w:rPr>
          <w:rtl w:val="1"/>
        </w:rPr>
        <w:t xml:space="preserve"> ד"ה </w:t>
      </w:r>
      <w:r w:rsidRPr="0F1EEE66" w:rsidR="0F1EEE66">
        <w:rPr>
          <w:rtl w:val="1"/>
        </w:rPr>
        <w:t>כתנאי</w:t>
      </w:r>
    </w:p>
    <w:p w:rsidRPr="002036A1" w:rsidR="002036A1" w:rsidP="002036A1" w:rsidRDefault="002036A1" w14:paraId="72E3068B" w14:textId="338B4E79">
      <w:pPr>
        <w:rPr>
          <w:rtl/>
        </w:rPr>
      </w:pPr>
      <w:r w:rsidRPr="0F1EEE66" w:rsidR="0F1EEE66">
        <w:rPr>
          <w:rtl w:val="1"/>
        </w:rPr>
        <w:t xml:space="preserve">ואין לתמוה </w:t>
      </w:r>
      <w:proofErr w:type="spellStart"/>
      <w:r w:rsidRPr="0F1EEE66" w:rsidR="0F1EEE66">
        <w:rPr>
          <w:rtl w:val="1"/>
        </w:rPr>
        <w:t>היכי</w:t>
      </w:r>
      <w:proofErr w:type="spellEnd"/>
      <w:r w:rsidRPr="0F1EEE66" w:rsidR="0F1EEE66">
        <w:rPr>
          <w:rtl w:val="1"/>
        </w:rPr>
        <w:t xml:space="preserve"> משתעבד בשטר זה הא אין </w:t>
      </w:r>
      <w:proofErr w:type="spellStart"/>
      <w:r w:rsidRPr="0F1EEE66" w:rsidR="0F1EEE66">
        <w:rPr>
          <w:rtl w:val="1"/>
        </w:rPr>
        <w:t>מטלטלין</w:t>
      </w:r>
      <w:proofErr w:type="spellEnd"/>
      <w:r w:rsidRPr="0F1EEE66" w:rsidR="0F1EEE66">
        <w:rPr>
          <w:rtl w:val="1"/>
        </w:rPr>
        <w:t xml:space="preserve"> </w:t>
      </w:r>
      <w:proofErr w:type="spellStart"/>
      <w:r w:rsidRPr="0F1EEE66" w:rsidR="0F1EEE66">
        <w:rPr>
          <w:rtl w:val="1"/>
        </w:rPr>
        <w:t>נקנין</w:t>
      </w:r>
      <w:proofErr w:type="spellEnd"/>
      <w:r w:rsidRPr="0F1EEE66" w:rsidR="0F1EEE66">
        <w:rPr>
          <w:rtl w:val="1"/>
        </w:rPr>
        <w:t xml:space="preserve"> בשטר דיש לומר </w:t>
      </w:r>
      <w:proofErr w:type="spellStart"/>
      <w:r w:rsidRPr="0F1EEE66" w:rsidR="0F1EEE66">
        <w:rPr>
          <w:rtl w:val="1"/>
        </w:rPr>
        <w:t>דהואיל</w:t>
      </w:r>
      <w:proofErr w:type="spellEnd"/>
      <w:r w:rsidRPr="0F1EEE66" w:rsidR="0F1EEE66">
        <w:rPr>
          <w:rtl w:val="1"/>
        </w:rPr>
        <w:t xml:space="preserve"> וטרח למכתב </w:t>
      </w:r>
      <w:proofErr w:type="spellStart"/>
      <w:r w:rsidRPr="0F1EEE66" w:rsidR="0F1EEE66">
        <w:rPr>
          <w:rtl w:val="1"/>
        </w:rPr>
        <w:t>שטרא</w:t>
      </w:r>
      <w:proofErr w:type="spellEnd"/>
      <w:r w:rsidRPr="0F1EEE66" w:rsidR="0F1EEE66">
        <w:rPr>
          <w:rtl w:val="1"/>
        </w:rPr>
        <w:t xml:space="preserve"> גמר ומשעבד </w:t>
      </w:r>
      <w:proofErr w:type="spellStart"/>
      <w:r w:rsidRPr="0F1EEE66" w:rsidR="0F1EEE66">
        <w:rPr>
          <w:rtl w:val="1"/>
        </w:rPr>
        <w:t>נפשיה</w:t>
      </w:r>
      <w:proofErr w:type="spellEnd"/>
      <w:r w:rsidRPr="0F1EEE66" w:rsidR="0F1EEE66">
        <w:rPr>
          <w:rtl w:val="1"/>
        </w:rPr>
        <w:t xml:space="preserve"> שהרי אפילו באמירה בעלמא יש דברים שנקנים </w:t>
      </w:r>
      <w:proofErr w:type="spellStart"/>
      <w:r w:rsidRPr="0F1EEE66" w:rsidR="0F1EEE66">
        <w:rPr>
          <w:rtl w:val="1"/>
        </w:rPr>
        <w:t>כדקאמר</w:t>
      </w:r>
      <w:proofErr w:type="spellEnd"/>
      <w:r w:rsidRPr="0F1EEE66" w:rsidR="0F1EEE66">
        <w:rPr>
          <w:rtl w:val="1"/>
        </w:rPr>
        <w:t xml:space="preserve"> בסמוך</w:t>
      </w:r>
    </w:p>
    <w:p w:rsidRPr="0069686E" w:rsidR="004818FB" w:rsidP="0069686E" w:rsidRDefault="0069686E" w14:paraId="57B98487" w14:textId="78826EFE">
      <w:pPr>
        <w:pStyle w:val="IntenseQuote"/>
        <w:rPr>
          <w:rFonts w:hint="cs"/>
          <w:i w:val="0"/>
          <w:iCs w:val="0"/>
          <w:rtl/>
        </w:rPr>
      </w:pPr>
      <w:r w:rsidRPr="0F1EEE66" w:rsidR="0F1EEE66">
        <w:rPr>
          <w:i w:val="0"/>
          <w:iCs w:val="0"/>
          <w:rtl w:val="1"/>
        </w:rPr>
        <w:t xml:space="preserve">כדי שלא לבלבל את הקורא ממבול המקורות וריבוי </w:t>
      </w:r>
      <w:proofErr w:type="spellStart"/>
      <w:r w:rsidRPr="0F1EEE66" w:rsidR="0F1EEE66">
        <w:rPr>
          <w:i w:val="0"/>
          <w:iCs w:val="0"/>
          <w:rtl w:val="1"/>
        </w:rPr>
        <w:t>הענינים</w:t>
      </w:r>
      <w:proofErr w:type="spellEnd"/>
      <w:r w:rsidRPr="0F1EEE66" w:rsidR="0F1EEE66">
        <w:rPr>
          <w:i w:val="0"/>
          <w:iCs w:val="0"/>
          <w:rtl w:val="1"/>
        </w:rPr>
        <w:t xml:space="preserve">, לא הבאנו אלא ממה שהוסיף רבנו להזכיר ממה </w:t>
      </w:r>
      <w:proofErr w:type="spellStart"/>
      <w:r w:rsidRPr="0F1EEE66" w:rsidR="0F1EEE66">
        <w:rPr>
          <w:i w:val="0"/>
          <w:iCs w:val="0"/>
          <w:rtl w:val="1"/>
        </w:rPr>
        <w:t>שהיזכיר</w:t>
      </w:r>
      <w:proofErr w:type="spellEnd"/>
      <w:r w:rsidRPr="0F1EEE66" w:rsidR="0F1EEE66">
        <w:rPr>
          <w:i w:val="0"/>
          <w:iCs w:val="0"/>
          <w:rtl w:val="1"/>
        </w:rPr>
        <w:t xml:space="preserve"> כבר בשיעורים הקודמים. </w:t>
      </w:r>
      <w:proofErr w:type="spellStart"/>
      <w:r w:rsidRPr="0F1EEE66" w:rsidR="0F1EEE66">
        <w:rPr>
          <w:i w:val="0"/>
          <w:iCs w:val="0"/>
          <w:rtl w:val="1"/>
        </w:rPr>
        <w:t>לענין</w:t>
      </w:r>
      <w:proofErr w:type="spellEnd"/>
      <w:r w:rsidRPr="0F1EEE66" w:rsidR="0F1EEE66">
        <w:rPr>
          <w:i w:val="0"/>
          <w:iCs w:val="0"/>
          <w:rtl w:val="1"/>
        </w:rPr>
        <w:t xml:space="preserve"> קנין סודר, ע' במקורות לשיעורים</w:t>
      </w:r>
      <w:r w:rsidRPr="0F1EEE66" w:rsidR="0F1EEE66">
        <w:rPr>
          <w:i w:val="0"/>
          <w:iCs w:val="0"/>
        </w:rPr>
        <w:t xml:space="preserve"> </w:t>
      </w:r>
      <w:hyperlink r:id="Rd8a639f058e94151">
        <w:r w:rsidRPr="0F1EEE66" w:rsidR="0F1EEE66">
          <w:rPr>
            <w:rStyle w:val="Hyperlink"/>
            <w:i w:val="0"/>
            <w:iCs w:val="0"/>
          </w:rPr>
          <w:t>י"ג</w:t>
        </w:r>
      </w:hyperlink>
      <w:r w:rsidRPr="0F1EEE66" w:rsidR="0F1EEE66">
        <w:rPr>
          <w:i w:val="0"/>
          <w:iCs w:val="0"/>
        </w:rPr>
        <w:t xml:space="preserve"> </w:t>
      </w:r>
      <w:hyperlink r:id="Rcf2b22dc59d4403e">
        <w:r w:rsidRPr="0F1EEE66" w:rsidR="0F1EEE66">
          <w:rPr>
            <w:rStyle w:val="Hyperlink"/>
            <w:i w:val="0"/>
            <w:iCs w:val="0"/>
          </w:rPr>
          <w:t>וי"ד</w:t>
        </w:r>
      </w:hyperlink>
    </w:p>
    <w:p w:rsidR="005128AC" w:rsidP="002E2570" w:rsidRDefault="005128AC" w14:paraId="6175F897" w14:textId="66A0A199">
      <w:pPr>
        <w:pStyle w:val="Heading1"/>
      </w:pPr>
      <w:r w:rsidRPr="0F1EEE66" w:rsidR="0F1EEE66">
        <w:rPr>
          <w:rtl w:val="1"/>
        </w:rPr>
        <w:t>צוואה</w:t>
      </w:r>
      <w:r w:rsidRPr="0F1EEE66" w:rsidR="0F1EEE66">
        <w:rPr>
          <w:rtl w:val="1"/>
        </w:rPr>
        <w:t xml:space="preserve"> </w:t>
      </w:r>
      <w:proofErr w:type="spellStart"/>
      <w:r w:rsidRPr="0F1EEE66" w:rsidR="0F1EEE66">
        <w:rPr>
          <w:rtl w:val="1"/>
        </w:rPr>
        <w:t>ודינא</w:t>
      </w:r>
      <w:proofErr w:type="spellEnd"/>
      <w:r w:rsidRPr="0F1EEE66" w:rsidR="0F1EEE66">
        <w:rPr>
          <w:rtl w:val="1"/>
        </w:rPr>
        <w:t xml:space="preserve"> </w:t>
      </w:r>
      <w:proofErr w:type="spellStart"/>
      <w:r w:rsidRPr="0F1EEE66" w:rsidR="0F1EEE66">
        <w:rPr>
          <w:rtl w:val="1"/>
        </w:rPr>
        <w:t>דמלכותא</w:t>
      </w:r>
      <w:proofErr w:type="spellEnd"/>
    </w:p>
    <w:p w:rsidR="005026D4" w:rsidP="0009368D" w:rsidRDefault="00A6029C" w14:paraId="7CB0F0E7" w14:textId="1575C0E6" w14:noSpellErr="1">
      <w:pPr>
        <w:pStyle w:val="Heading2"/>
        <w:rPr>
          <w:rtl/>
        </w:rPr>
      </w:pPr>
      <w:r>
        <w:rPr>
          <w:rtl w:val="1"/>
        </w:rPr>
        <w:t xml:space="preserve">שו"ת </w:t>
      </w:r>
      <w:r w:rsidR="005026D4">
        <w:rPr>
          <w:rtl w:val="1"/>
        </w:rPr>
        <w:t xml:space="preserve">אגרות משה אבן העזר </w:t>
      </w:r>
      <w:r w:rsidR="0009368D">
        <w:rPr>
          <w:rtl w:val="1"/>
        </w:rPr>
        <w:t xml:space="preserve">ח"א </w:t>
      </w:r>
      <w:r w:rsidR="005026D4">
        <w:rPr>
          <w:rtl w:val="1"/>
        </w:rPr>
        <w:t>סימן קד</w:t>
      </w:r>
      <w:r w:rsidR="00E45497">
        <w:rPr>
          <w:rStyle w:val="FootnoteReference"/>
          <w:rtl w:val="1"/>
        </w:rPr>
        <w:footnoteReference w:id="1"/>
      </w:r>
    </w:p>
    <w:p w:rsidR="00E45497" w:rsidP="00E45497" w:rsidRDefault="00A6029C" w14:paraId="4291B315" w14:textId="315CFBEC">
      <w:pPr>
        <w:pStyle w:val="Heading2"/>
      </w:pPr>
      <w:r w:rsidRPr="0F1EEE66" w:rsidR="0F1EEE66">
        <w:rPr>
          <w:rtl w:val="1"/>
        </w:rPr>
        <w:t xml:space="preserve">שו"ת לב אריה </w:t>
      </w:r>
      <w:proofErr w:type="spellStart"/>
      <w:r w:rsidRPr="0F1EEE66" w:rsidR="0F1EEE66">
        <w:rPr>
          <w:rtl w:val="1"/>
        </w:rPr>
        <w:t>ח"ב</w:t>
      </w:r>
      <w:proofErr w:type="spellEnd"/>
      <w:r w:rsidRPr="0F1EEE66" w:rsidR="0F1EEE66">
        <w:rPr>
          <w:rtl w:val="1"/>
        </w:rPr>
        <w:t xml:space="preserve"> סימן </w:t>
      </w:r>
      <w:proofErr w:type="spellStart"/>
      <w:r w:rsidRPr="0F1EEE66" w:rsidR="0F1EEE66">
        <w:rPr>
          <w:rtl w:val="1"/>
        </w:rPr>
        <w:t>נז</w:t>
      </w:r>
      <w:proofErr w:type="spellEnd"/>
      <w:r w:rsidRPr="0F1EEE66" w:rsidR="0F1EEE66">
        <w:rPr/>
        <w:t xml:space="preserve"> </w:t>
      </w:r>
    </w:p>
    <w:p w:rsidR="00F033B0" w:rsidP="004F5D1F" w:rsidRDefault="00D22C3F" w14:paraId="57395ABC" w14:textId="0542AFDA">
      <w:pPr>
        <w:pStyle w:val="Heading1"/>
      </w:pPr>
      <w:r w:rsidRPr="0F1EEE66" w:rsidR="0F1EEE66">
        <w:rPr>
          <w:rtl w:val="1"/>
        </w:rPr>
        <w:t>מפעל ה</w:t>
      </w:r>
      <w:r w:rsidRPr="0F1EEE66" w:rsidR="0F1EEE66">
        <w:rPr>
          <w:rtl w:val="1"/>
        </w:rPr>
        <w:t>פיס ו</w:t>
      </w:r>
      <w:r w:rsidRPr="0F1EEE66" w:rsidR="0F1EEE66">
        <w:rPr/>
        <w:t>-</w:t>
      </w:r>
      <w:r w:rsidR="0F1EEE66">
        <w:rPr/>
        <w:t>Powerball</w:t>
      </w:r>
    </w:p>
    <w:p w:rsidRPr="004F5D1F" w:rsidR="00721842" w:rsidP="00977969" w:rsidRDefault="004F5D1F" w14:paraId="4477F3CA" w14:textId="25F451C2">
      <w:pPr>
        <w:pStyle w:val="Heading2"/>
        <w:rPr>
          <w:rFonts w:hint="cs"/>
        </w:rPr>
      </w:pPr>
      <w:r>
        <w:rPr>
          <w:rtl w:val="1"/>
        </w:rPr>
        <w:t xml:space="preserve">שו"ת תשובות והנהגות </w:t>
      </w:r>
      <w:proofErr w:type="spellStart"/>
      <w:r>
        <w:rPr>
          <w:rtl w:val="1"/>
        </w:rPr>
        <w:t>ד:שיג</w:t>
      </w:r>
      <w:proofErr w:type="spellEnd"/>
      <w:r w:rsidR="00721842">
        <w:rPr>
          <w:rStyle w:val="FootnoteReference"/>
          <w:rtl w:val="1"/>
        </w:rPr>
        <w:footnoteReference w:id="2"/>
      </w:r>
    </w:p>
    <w:p w:rsidR="0069686E" w:rsidP="005026D4" w:rsidRDefault="005026D4" w14:paraId="4CBF0FEE" w14:textId="0FBA6492" w14:noSpellErr="1">
      <w:pPr>
        <w:pStyle w:val="Heading1"/>
        <w:rPr>
          <w:rtl/>
        </w:rPr>
      </w:pPr>
      <w:r w:rsidRPr="0F1EEE66" w:rsidR="0F1EEE66">
        <w:rPr>
          <w:rtl w:val="1"/>
        </w:rPr>
        <w:t>משפטי התנאים</w:t>
      </w:r>
    </w:p>
    <w:p w:rsidR="005A56BC" w:rsidP="002574C2" w:rsidRDefault="005A56BC" w14:paraId="41C65082" w14:textId="7B71C1D8">
      <w:pPr>
        <w:pStyle w:val="Heading2"/>
        <w:rPr>
          <w:rtl/>
        </w:rPr>
      </w:pPr>
      <w:proofErr w:type="spellStart"/>
      <w:r w:rsidRPr="0F1EEE66" w:rsidR="0F1EEE66">
        <w:rPr>
          <w:rtl w:val="1"/>
        </w:rPr>
        <w:t>רי"ף</w:t>
      </w:r>
      <w:proofErr w:type="spellEnd"/>
      <w:r w:rsidRPr="0F1EEE66" w:rsidR="0F1EEE66">
        <w:rPr>
          <w:rtl w:val="1"/>
        </w:rPr>
        <w:t xml:space="preserve"> גיטין </w:t>
      </w:r>
      <w:proofErr w:type="spellStart"/>
      <w:r w:rsidRPr="0F1EEE66" w:rsidR="0F1EEE66">
        <w:rPr>
          <w:rtl w:val="1"/>
        </w:rPr>
        <w:t>לז</w:t>
      </w:r>
      <w:proofErr w:type="spellEnd"/>
      <w:r w:rsidRPr="0F1EEE66" w:rsidR="0F1EEE66">
        <w:rPr>
          <w:rtl w:val="1"/>
        </w:rPr>
        <w:t xml:space="preserve">. בדפי </w:t>
      </w:r>
      <w:proofErr w:type="spellStart"/>
      <w:r w:rsidRPr="0F1EEE66" w:rsidR="0F1EEE66">
        <w:rPr>
          <w:rtl w:val="1"/>
        </w:rPr>
        <w:t>הרי"ף</w:t>
      </w:r>
      <w:proofErr w:type="spellEnd"/>
    </w:p>
    <w:p w:rsidR="007A5CE1" w:rsidP="007A5CE1" w:rsidRDefault="007A5CE1" w14:paraId="562686D6" w14:textId="5C53AD90">
      <w:pPr>
        <w:pStyle w:val="Heading2"/>
        <w:rPr>
          <w:rtl/>
        </w:rPr>
      </w:pPr>
      <w:r w:rsidRPr="0F1EEE66" w:rsidR="0F1EEE66">
        <w:rPr>
          <w:rtl w:val="1"/>
        </w:rPr>
        <w:t xml:space="preserve">רמב"ם הלכות אישות </w:t>
      </w:r>
      <w:proofErr w:type="spellStart"/>
      <w:r w:rsidRPr="0F1EEE66" w:rsidR="0F1EEE66">
        <w:rPr>
          <w:rtl w:val="1"/>
        </w:rPr>
        <w:t>ו:יז</w:t>
      </w:r>
      <w:proofErr w:type="spellEnd"/>
    </w:p>
    <w:p w:rsidRPr="002D0CB0" w:rsidR="002D0CB0" w:rsidP="002D0CB0" w:rsidRDefault="002D0CB0" w14:paraId="11365C5C" w14:textId="0493A5E4">
      <w:pPr>
        <w:pStyle w:val="Heading2"/>
      </w:pPr>
      <w:r w:rsidRPr="0F1EEE66" w:rsidR="0F1EEE66">
        <w:rPr>
          <w:rtl w:val="1"/>
        </w:rPr>
        <w:t xml:space="preserve">שלחן ערוך חושן משפט </w:t>
      </w:r>
      <w:proofErr w:type="spellStart"/>
      <w:r w:rsidRPr="0F1EEE66" w:rsidR="0F1EEE66">
        <w:rPr>
          <w:rtl w:val="1"/>
        </w:rPr>
        <w:t>שע:ג</w:t>
      </w:r>
      <w:proofErr w:type="spellEnd"/>
    </w:p>
    <w:p w:rsidRPr="005A56BC" w:rsidR="005A56BC" w:rsidP="00F171A7" w:rsidRDefault="005A56BC" w14:paraId="22512FFF" w14:textId="37C4858B" w14:noSpellErr="1">
      <w:pPr>
        <w:pStyle w:val="Heading2"/>
        <w:rPr>
          <w:rtl/>
        </w:rPr>
      </w:pPr>
      <w:r w:rsidRPr="0F1EEE66" w:rsidR="0F1EEE66">
        <w:rPr>
          <w:rtl w:val="1"/>
        </w:rPr>
        <w:t>מלחמת ה' שם לח</w:t>
      </w:r>
      <w:r w:rsidRPr="0F1EEE66" w:rsidR="0F1EEE66">
        <w:rPr/>
        <w:t>.</w:t>
      </w:r>
    </w:p>
    <w:p w:rsidR="00F47AA8" w:rsidP="002574C2" w:rsidRDefault="00F47AA8" w14:paraId="7E31AD6F" w14:textId="3CA930EA" w14:noSpellErr="1">
      <w:pPr>
        <w:pStyle w:val="Heading2"/>
        <w:rPr>
          <w:rtl/>
        </w:rPr>
      </w:pPr>
      <w:r w:rsidRPr="0F1EEE66" w:rsidR="0F1EEE66">
        <w:rPr>
          <w:rtl w:val="1"/>
        </w:rPr>
        <w:t>ביצה כ</w:t>
      </w:r>
      <w:r w:rsidRPr="0F1EEE66" w:rsidR="0F1EEE66">
        <w:rPr/>
        <w:t>.</w:t>
      </w:r>
    </w:p>
    <w:p w:rsidR="00A84643" w:rsidP="00F47AA8" w:rsidRDefault="00012D98" w14:paraId="45A4477E" w14:textId="457AA046">
      <w:pPr>
        <w:pStyle w:val="Heading2"/>
        <w:rPr>
          <w:rtl/>
        </w:rPr>
      </w:pPr>
      <w:proofErr w:type="spellStart"/>
      <w:r w:rsidRPr="0F1EEE66" w:rsidR="0F1EEE66">
        <w:rPr>
          <w:rtl w:val="1"/>
        </w:rPr>
        <w:t>רי"ף</w:t>
      </w:r>
      <w:proofErr w:type="spellEnd"/>
      <w:r w:rsidRPr="0F1EEE66" w:rsidR="0F1EEE66">
        <w:rPr>
          <w:rtl w:val="1"/>
        </w:rPr>
        <w:t xml:space="preserve"> בבא </w:t>
      </w:r>
      <w:proofErr w:type="spellStart"/>
      <w:r w:rsidRPr="0F1EEE66" w:rsidR="0F1EEE66">
        <w:rPr>
          <w:rtl w:val="1"/>
        </w:rPr>
        <w:t>בתרא</w:t>
      </w:r>
      <w:proofErr w:type="spellEnd"/>
      <w:r w:rsidRPr="0F1EEE66" w:rsidR="0F1EEE66">
        <w:rPr>
          <w:rtl w:val="1"/>
        </w:rPr>
        <w:t xml:space="preserve"> </w:t>
      </w:r>
      <w:proofErr w:type="spellStart"/>
      <w:r w:rsidRPr="0F1EEE66" w:rsidR="0F1EEE66">
        <w:rPr>
          <w:rtl w:val="1"/>
        </w:rPr>
        <w:t>סו</w:t>
      </w:r>
      <w:proofErr w:type="spellEnd"/>
      <w:r w:rsidRPr="0F1EEE66" w:rsidR="0F1EEE66">
        <w:rPr>
          <w:rtl w:val="1"/>
        </w:rPr>
        <w:t xml:space="preserve">: בדפי </w:t>
      </w:r>
      <w:proofErr w:type="spellStart"/>
      <w:r w:rsidRPr="0F1EEE66" w:rsidR="0F1EEE66">
        <w:rPr>
          <w:rtl w:val="1"/>
        </w:rPr>
        <w:t>הרי"ף</w:t>
      </w:r>
      <w:proofErr w:type="spellEnd"/>
      <w:r w:rsidRPr="0F1EEE66" w:rsidR="0F1EEE66">
        <w:rPr/>
        <w:t xml:space="preserve"> </w:t>
      </w:r>
    </w:p>
    <w:p w:rsidRPr="00F47AA8" w:rsidR="00F47AA8" w:rsidP="00F47AA8" w:rsidRDefault="00F47AA8" w14:paraId="6E26F359" w14:textId="5A2E91DC" w14:noSpellErr="1">
      <w:pPr>
        <w:pStyle w:val="Heading2"/>
      </w:pPr>
      <w:r w:rsidRPr="0F1EEE66" w:rsidR="0F1EEE66">
        <w:rPr>
          <w:rtl w:val="1"/>
        </w:rPr>
        <w:t xml:space="preserve">בעל המאור, ומלחמת ה' </w:t>
      </w:r>
      <w:r w:rsidRPr="0F1EEE66" w:rsidR="0F1EEE66">
        <w:rPr>
          <w:rtl w:val="1"/>
        </w:rPr>
        <w:t xml:space="preserve">ביצה </w:t>
      </w:r>
      <w:r w:rsidRPr="0F1EEE66" w:rsidR="0F1EEE66">
        <w:rPr>
          <w:rtl w:val="1"/>
        </w:rPr>
        <w:t>שם</w:t>
      </w:r>
    </w:p>
    <w:p w:rsidR="005026D4" w:rsidP="002574C2" w:rsidRDefault="002574C2" w14:paraId="6E5D6361" w14:textId="57693F32">
      <w:pPr>
        <w:pStyle w:val="Heading2"/>
        <w:rPr>
          <w:rtl/>
        </w:rPr>
      </w:pPr>
      <w:r w:rsidRPr="0F1EEE66" w:rsidR="0F1EEE66">
        <w:rPr>
          <w:rtl w:val="1"/>
        </w:rPr>
        <w:t xml:space="preserve">ארץ הצבי סימן </w:t>
      </w:r>
      <w:proofErr w:type="spellStart"/>
      <w:r w:rsidRPr="0F1EEE66" w:rsidR="0F1EEE66">
        <w:rPr>
          <w:rtl w:val="1"/>
        </w:rPr>
        <w:t>יג</w:t>
      </w:r>
      <w:proofErr w:type="spellEnd"/>
      <w:r w:rsidRPr="0F1EEE66" w:rsidR="0F1EEE66">
        <w:rPr>
          <w:rtl w:val="1"/>
        </w:rPr>
        <w:t xml:space="preserve">, עמ' </w:t>
      </w:r>
      <w:proofErr w:type="spellStart"/>
      <w:r w:rsidRPr="0F1EEE66" w:rsidR="0F1EEE66">
        <w:rPr>
          <w:rtl w:val="1"/>
        </w:rPr>
        <w:t>צט</w:t>
      </w:r>
      <w:proofErr w:type="spellEnd"/>
      <w:r w:rsidRPr="0F1EEE66" w:rsidR="0F1EEE66">
        <w:rPr>
          <w:rtl w:val="1"/>
        </w:rPr>
        <w:t xml:space="preserve"> </w:t>
      </w:r>
      <w:r w:rsidRPr="0F1EEE66" w:rsidR="0F1EEE66">
        <w:rPr>
          <w:rtl w:val="1"/>
        </w:rPr>
        <w:t>–</w:t>
      </w:r>
      <w:r w:rsidRPr="0F1EEE66" w:rsidR="0F1EEE66">
        <w:rPr>
          <w:rtl w:val="1"/>
        </w:rPr>
        <w:t xml:space="preserve"> </w:t>
      </w:r>
      <w:proofErr w:type="spellStart"/>
      <w:r w:rsidRPr="0F1EEE66" w:rsidR="0F1EEE66">
        <w:rPr>
          <w:rtl w:val="1"/>
        </w:rPr>
        <w:t>בענין</w:t>
      </w:r>
      <w:proofErr w:type="spellEnd"/>
      <w:r w:rsidRPr="0F1EEE66" w:rsidR="0F1EEE66">
        <w:rPr>
          <w:rtl w:val="1"/>
        </w:rPr>
        <w:t xml:space="preserve"> דעת על תנאי</w:t>
      </w:r>
    </w:p>
    <w:p w:rsidR="00977969" w:rsidP="00977969" w:rsidRDefault="00977969" w14:paraId="7BAA3934" w14:textId="1C0F9B91">
      <w:pPr>
        <w:pStyle w:val="Heading1"/>
        <w:rPr>
          <w:rtl/>
        </w:rPr>
      </w:pPr>
      <w:r w:rsidRPr="0F1EEE66" w:rsidR="0F1EEE66">
        <w:rPr>
          <w:rtl w:val="1"/>
        </w:rPr>
        <w:t>קנין סודר</w:t>
      </w:r>
      <w:r w:rsidRPr="0F1EEE66" w:rsidR="0F1EEE66">
        <w:rPr>
          <w:rtl w:val="1"/>
        </w:rPr>
        <w:t xml:space="preserve"> וביאור </w:t>
      </w:r>
      <w:proofErr w:type="spellStart"/>
      <w:r w:rsidRPr="0F1EEE66" w:rsidR="0F1EEE66">
        <w:rPr>
          <w:rtl w:val="1"/>
        </w:rPr>
        <w:t>הגר"ח</w:t>
      </w:r>
      <w:proofErr w:type="spellEnd"/>
    </w:p>
    <w:p w:rsidR="00977969" w:rsidP="005B4F98" w:rsidRDefault="00977969" w14:paraId="158CA7B0" w14:textId="6AB2A6B1">
      <w:pPr>
        <w:pStyle w:val="Heading2"/>
        <w:rPr>
          <w:rtl/>
        </w:rPr>
      </w:pPr>
      <w:r w:rsidRPr="0F1EEE66" w:rsidR="0F1EEE66">
        <w:rPr>
          <w:rtl w:val="1"/>
        </w:rPr>
        <w:t xml:space="preserve">ארץ הצבי עמ' </w:t>
      </w:r>
      <w:proofErr w:type="spellStart"/>
      <w:r w:rsidRPr="0F1EEE66" w:rsidR="0F1EEE66">
        <w:rPr>
          <w:rtl w:val="1"/>
        </w:rPr>
        <w:t>קצט</w:t>
      </w:r>
      <w:proofErr w:type="spellEnd"/>
    </w:p>
    <w:p w:rsidR="007F7309" w:rsidP="007F7309" w:rsidRDefault="007F7309" w14:paraId="62B1BE53" w14:textId="7ABEB8EA">
      <w:pPr>
        <w:pStyle w:val="Heading1"/>
        <w:rPr>
          <w:rtl/>
        </w:rPr>
      </w:pPr>
      <w:r w:rsidRPr="0F1EEE66" w:rsidR="0F1EEE66">
        <w:rPr>
          <w:rtl w:val="1"/>
        </w:rPr>
        <w:t xml:space="preserve">ההוא </w:t>
      </w:r>
      <w:proofErr w:type="spellStart"/>
      <w:r w:rsidRPr="0F1EEE66" w:rsidR="0F1EEE66">
        <w:rPr>
          <w:rtl w:val="1"/>
        </w:rPr>
        <w:t>טבחא</w:t>
      </w:r>
      <w:proofErr w:type="spellEnd"/>
    </w:p>
    <w:p w:rsidR="00A240B1" w:rsidP="002128F7" w:rsidRDefault="002128F7" w14:paraId="01C8DB0E" w14:textId="76A30C52">
      <w:pPr>
        <w:pStyle w:val="Heading2"/>
        <w:rPr>
          <w:rtl/>
        </w:rPr>
      </w:pPr>
      <w:r w:rsidRPr="0F1EEE66" w:rsidR="0F1EEE66">
        <w:rPr>
          <w:rtl w:val="1"/>
        </w:rPr>
        <w:t xml:space="preserve">רמב"ם הלכות תלמוד תורה </w:t>
      </w:r>
      <w:proofErr w:type="spellStart"/>
      <w:r w:rsidRPr="0F1EEE66" w:rsidR="0F1EEE66">
        <w:rPr>
          <w:rtl w:val="1"/>
        </w:rPr>
        <w:t>ו:יד</w:t>
      </w:r>
      <w:proofErr w:type="spellEnd"/>
    </w:p>
    <w:p w:rsidR="002128F7" w:rsidP="002128F7" w:rsidRDefault="002128F7" w14:paraId="681C8A31" w14:textId="019D7D33">
      <w:pPr>
        <w:rPr>
          <w:rtl/>
        </w:rPr>
      </w:pPr>
      <w:r w:rsidRPr="0F1EEE66" w:rsidR="0F1EEE66">
        <w:rPr>
          <w:rtl w:val="1"/>
        </w:rPr>
        <w:t xml:space="preserve">על עשרים וארבעה דברים </w:t>
      </w:r>
      <w:proofErr w:type="spellStart"/>
      <w:r w:rsidRPr="0F1EEE66" w:rsidR="0F1EEE66">
        <w:rPr>
          <w:rtl w:val="1"/>
        </w:rPr>
        <w:t>מנדין</w:t>
      </w:r>
      <w:proofErr w:type="spellEnd"/>
      <w:r w:rsidRPr="0F1EEE66" w:rsidR="0F1EEE66">
        <w:rPr>
          <w:rtl w:val="1"/>
        </w:rPr>
        <w:t xml:space="preserve"> את האדם בין איש בין </w:t>
      </w:r>
      <w:proofErr w:type="spellStart"/>
      <w:r w:rsidRPr="0F1EEE66" w:rsidR="0F1EEE66">
        <w:rPr>
          <w:rtl w:val="1"/>
        </w:rPr>
        <w:t>אשה</w:t>
      </w:r>
      <w:proofErr w:type="spellEnd"/>
      <w:r w:rsidRPr="0F1EEE66" w:rsidR="0F1EEE66">
        <w:rPr>
          <w:rtl w:val="1"/>
        </w:rPr>
        <w:t xml:space="preserve"> ואלו הן: (א) המבזה את החכם ואפילו לאחר מותו. (ב) המבזה שליח בית דין. (ג) הקורא </w:t>
      </w:r>
      <w:proofErr w:type="spellStart"/>
      <w:r w:rsidRPr="0F1EEE66" w:rsidR="0F1EEE66">
        <w:rPr>
          <w:rtl w:val="1"/>
        </w:rPr>
        <w:t>לחבירו</w:t>
      </w:r>
      <w:proofErr w:type="spellEnd"/>
      <w:r w:rsidRPr="0F1EEE66" w:rsidR="0F1EEE66">
        <w:rPr>
          <w:rtl w:val="1"/>
        </w:rPr>
        <w:t xml:space="preserve"> עבד. (ד) מי ששלחו לו בית דין וקבעו לו זמן ולא בא. (ה) המזלזל בדבר אחד מדברי סופרים ואין צריך לומר בדברי תורה. (ו) מי שלא קיבל עליו את הדין </w:t>
      </w:r>
      <w:proofErr w:type="spellStart"/>
      <w:r w:rsidRPr="0F1EEE66" w:rsidR="0F1EEE66">
        <w:rPr>
          <w:rtl w:val="1"/>
        </w:rPr>
        <w:t>מנדין</w:t>
      </w:r>
      <w:proofErr w:type="spellEnd"/>
      <w:r w:rsidRPr="0F1EEE66" w:rsidR="0F1EEE66">
        <w:rPr>
          <w:rtl w:val="1"/>
        </w:rPr>
        <w:t xml:space="preserve"> אותו עד </w:t>
      </w:r>
      <w:proofErr w:type="spellStart"/>
      <w:r w:rsidRPr="0F1EEE66" w:rsidR="0F1EEE66">
        <w:rPr>
          <w:rtl w:val="1"/>
        </w:rPr>
        <w:t>שיתן</w:t>
      </w:r>
      <w:proofErr w:type="spellEnd"/>
      <w:r w:rsidRPr="0F1EEE66" w:rsidR="0F1EEE66">
        <w:rPr>
          <w:rtl w:val="1"/>
        </w:rPr>
        <w:t xml:space="preserve">. (ז) מי שיש ברשותו דבר המזיק כגון כלב רע או סולם רעוע </w:t>
      </w:r>
      <w:proofErr w:type="spellStart"/>
      <w:r w:rsidRPr="0F1EEE66" w:rsidR="0F1EEE66">
        <w:rPr>
          <w:rtl w:val="1"/>
        </w:rPr>
        <w:t>מנדין</w:t>
      </w:r>
      <w:proofErr w:type="spellEnd"/>
      <w:r w:rsidRPr="0F1EEE66" w:rsidR="0F1EEE66">
        <w:rPr>
          <w:rtl w:val="1"/>
        </w:rPr>
        <w:t xml:space="preserve"> אותו עד שיסיר </w:t>
      </w:r>
      <w:proofErr w:type="spellStart"/>
      <w:r w:rsidRPr="0F1EEE66" w:rsidR="0F1EEE66">
        <w:rPr>
          <w:rtl w:val="1"/>
        </w:rPr>
        <w:t>היזקו</w:t>
      </w:r>
      <w:proofErr w:type="spellEnd"/>
      <w:r w:rsidRPr="0F1EEE66" w:rsidR="0F1EEE66">
        <w:rPr>
          <w:rtl w:val="1"/>
        </w:rPr>
        <w:t xml:space="preserve">. (ח) המוכר קרקע שלו לעובד כוכבים </w:t>
      </w:r>
      <w:proofErr w:type="spellStart"/>
      <w:r w:rsidRPr="0F1EEE66" w:rsidR="0F1EEE66">
        <w:rPr>
          <w:rtl w:val="1"/>
        </w:rPr>
        <w:t>מנדין</w:t>
      </w:r>
      <w:proofErr w:type="spellEnd"/>
      <w:r w:rsidRPr="0F1EEE66" w:rsidR="0F1EEE66">
        <w:rPr>
          <w:rtl w:val="1"/>
        </w:rPr>
        <w:t xml:space="preserve"> אותו עד שיקבל עליו כל אונס שיבא מן העובד כוכבים לישראל </w:t>
      </w:r>
      <w:proofErr w:type="spellStart"/>
      <w:r w:rsidRPr="0F1EEE66" w:rsidR="0F1EEE66">
        <w:rPr>
          <w:rtl w:val="1"/>
        </w:rPr>
        <w:t>חבירו</w:t>
      </w:r>
      <w:proofErr w:type="spellEnd"/>
      <w:r w:rsidRPr="0F1EEE66" w:rsidR="0F1EEE66">
        <w:rPr>
          <w:rtl w:val="1"/>
        </w:rPr>
        <w:t xml:space="preserve"> בעל המצר. (ט) המעיד על ישראל בערכאות של עובדי כוכבים והוציא ממנו בעדותו ממון שלא כדין ישראל </w:t>
      </w:r>
      <w:proofErr w:type="spellStart"/>
      <w:r w:rsidRPr="0F1EEE66" w:rsidR="0F1EEE66">
        <w:rPr>
          <w:rtl w:val="1"/>
        </w:rPr>
        <w:t>מנדין</w:t>
      </w:r>
      <w:proofErr w:type="spellEnd"/>
      <w:r w:rsidRPr="0F1EEE66" w:rsidR="0F1EEE66">
        <w:rPr>
          <w:rtl w:val="1"/>
        </w:rPr>
        <w:t xml:space="preserve"> אותו עד שישלם. (י) טבח כהן שאינו מפריש המתנות ונותנן לכהן אחר </w:t>
      </w:r>
      <w:proofErr w:type="spellStart"/>
      <w:r w:rsidRPr="0F1EEE66" w:rsidR="0F1EEE66">
        <w:rPr>
          <w:rtl w:val="1"/>
        </w:rPr>
        <w:t>מנדין</w:t>
      </w:r>
      <w:proofErr w:type="spellEnd"/>
      <w:r w:rsidRPr="0F1EEE66" w:rsidR="0F1EEE66">
        <w:rPr>
          <w:rtl w:val="1"/>
        </w:rPr>
        <w:t xml:space="preserve"> אותו עד </w:t>
      </w:r>
      <w:proofErr w:type="spellStart"/>
      <w:r w:rsidRPr="0F1EEE66" w:rsidR="0F1EEE66">
        <w:rPr>
          <w:rtl w:val="1"/>
        </w:rPr>
        <w:t>שיתן</w:t>
      </w:r>
      <w:proofErr w:type="spellEnd"/>
      <w:r w:rsidRPr="0F1EEE66" w:rsidR="0F1EEE66">
        <w:rPr>
          <w:rtl w:val="1"/>
        </w:rPr>
        <w:t>. (יא) המחלל יום טוב שני של גליות אע"פ שהוא מנהג. (</w:t>
      </w:r>
      <w:proofErr w:type="spellStart"/>
      <w:r w:rsidRPr="0F1EEE66" w:rsidR="0F1EEE66">
        <w:rPr>
          <w:rtl w:val="1"/>
        </w:rPr>
        <w:t>יב</w:t>
      </w:r>
      <w:proofErr w:type="spellEnd"/>
      <w:r w:rsidRPr="0F1EEE66" w:rsidR="0F1EEE66">
        <w:rPr>
          <w:rtl w:val="1"/>
        </w:rPr>
        <w:t>) העושה מלאכה בערב הפסח אחר חצות. (</w:t>
      </w:r>
      <w:proofErr w:type="spellStart"/>
      <w:r w:rsidRPr="0F1EEE66" w:rsidR="0F1EEE66">
        <w:rPr>
          <w:rtl w:val="1"/>
        </w:rPr>
        <w:t>יג</w:t>
      </w:r>
      <w:proofErr w:type="spellEnd"/>
      <w:r w:rsidRPr="0F1EEE66" w:rsidR="0F1EEE66">
        <w:rPr>
          <w:rtl w:val="1"/>
        </w:rPr>
        <w:t>) המזכיר שם שמים לבטלה או לשבועה בדברי הבאי. (יד) המביא את הרבים לידי חלול השם. (טו) המביא את הרבים לידי אכילת קדשים בחוץ. (</w:t>
      </w:r>
      <w:proofErr w:type="spellStart"/>
      <w:r w:rsidRPr="0F1EEE66" w:rsidR="0F1EEE66">
        <w:rPr>
          <w:rtl w:val="1"/>
        </w:rPr>
        <w:t>טז</w:t>
      </w:r>
      <w:proofErr w:type="spellEnd"/>
      <w:r w:rsidRPr="0F1EEE66" w:rsidR="0F1EEE66">
        <w:rPr>
          <w:rtl w:val="1"/>
        </w:rPr>
        <w:t>) המחשב שנים וקובע חדשים בחוצה לארץ. (</w:t>
      </w:r>
      <w:proofErr w:type="spellStart"/>
      <w:r w:rsidRPr="0F1EEE66" w:rsidR="0F1EEE66">
        <w:rPr>
          <w:rtl w:val="1"/>
        </w:rPr>
        <w:t>יז</w:t>
      </w:r>
      <w:proofErr w:type="spellEnd"/>
      <w:r w:rsidRPr="0F1EEE66" w:rsidR="0F1EEE66">
        <w:rPr>
          <w:rtl w:val="1"/>
        </w:rPr>
        <w:t>) המכשיל את העור. (</w:t>
      </w:r>
      <w:proofErr w:type="spellStart"/>
      <w:r w:rsidRPr="0F1EEE66" w:rsidR="0F1EEE66">
        <w:rPr>
          <w:rtl w:val="1"/>
        </w:rPr>
        <w:t>יח</w:t>
      </w:r>
      <w:proofErr w:type="spellEnd"/>
      <w:r w:rsidRPr="0F1EEE66" w:rsidR="0F1EEE66">
        <w:rPr>
          <w:rtl w:val="1"/>
        </w:rPr>
        <w:t>) המעכב הרבים מלעשות מצוה. (</w:t>
      </w:r>
      <w:proofErr w:type="spellStart"/>
      <w:r w:rsidRPr="0F1EEE66" w:rsidR="0F1EEE66">
        <w:rPr>
          <w:rtl w:val="1"/>
        </w:rPr>
        <w:t>יט</w:t>
      </w:r>
      <w:proofErr w:type="spellEnd"/>
      <w:r w:rsidRPr="0F1EEE66" w:rsidR="0F1EEE66">
        <w:rPr>
          <w:rtl w:val="1"/>
        </w:rPr>
        <w:t>) טבח שיצאה טרפה מתחת ידו. (כ) טבח שלא בדק סכינו לפני חכם. (</w:t>
      </w:r>
      <w:proofErr w:type="spellStart"/>
      <w:r w:rsidRPr="0F1EEE66" w:rsidR="0F1EEE66">
        <w:rPr>
          <w:rtl w:val="1"/>
        </w:rPr>
        <w:t>כא</w:t>
      </w:r>
      <w:proofErr w:type="spellEnd"/>
      <w:r w:rsidRPr="0F1EEE66" w:rsidR="0F1EEE66">
        <w:rPr>
          <w:rtl w:val="1"/>
        </w:rPr>
        <w:t>) המקשה עצמו לדעת. (</w:t>
      </w:r>
      <w:proofErr w:type="spellStart"/>
      <w:r w:rsidRPr="0F1EEE66" w:rsidR="0F1EEE66">
        <w:rPr>
          <w:rtl w:val="1"/>
        </w:rPr>
        <w:t>כב</w:t>
      </w:r>
      <w:proofErr w:type="spellEnd"/>
      <w:r w:rsidRPr="0F1EEE66" w:rsidR="0F1EEE66">
        <w:rPr>
          <w:rtl w:val="1"/>
        </w:rPr>
        <w:t xml:space="preserve">) מי שגירש את אשתו ועשה בינו ובינה שותפות או משא ומתן </w:t>
      </w:r>
      <w:proofErr w:type="spellStart"/>
      <w:r w:rsidRPr="0F1EEE66" w:rsidR="0F1EEE66">
        <w:rPr>
          <w:rtl w:val="1"/>
        </w:rPr>
        <w:t>המביאין</w:t>
      </w:r>
      <w:proofErr w:type="spellEnd"/>
      <w:r w:rsidRPr="0F1EEE66" w:rsidR="0F1EEE66">
        <w:rPr>
          <w:rtl w:val="1"/>
        </w:rPr>
        <w:t xml:space="preserve"> להן </w:t>
      </w:r>
      <w:proofErr w:type="spellStart"/>
      <w:r w:rsidRPr="0F1EEE66" w:rsidR="0F1EEE66">
        <w:rPr>
          <w:rtl w:val="1"/>
        </w:rPr>
        <w:t>להזקק</w:t>
      </w:r>
      <w:proofErr w:type="spellEnd"/>
      <w:r w:rsidRPr="0F1EEE66" w:rsidR="0F1EEE66">
        <w:rPr>
          <w:rtl w:val="1"/>
        </w:rPr>
        <w:t xml:space="preserve"> זה לזה כשיבואו לבית דין </w:t>
      </w:r>
      <w:proofErr w:type="spellStart"/>
      <w:r w:rsidRPr="0F1EEE66" w:rsidR="0F1EEE66">
        <w:rPr>
          <w:rtl w:val="1"/>
        </w:rPr>
        <w:t>מנדין</w:t>
      </w:r>
      <w:proofErr w:type="spellEnd"/>
      <w:r w:rsidRPr="0F1EEE66" w:rsidR="0F1EEE66">
        <w:rPr>
          <w:rtl w:val="1"/>
        </w:rPr>
        <w:t xml:space="preserve"> אותם. (</w:t>
      </w:r>
      <w:proofErr w:type="spellStart"/>
      <w:r w:rsidRPr="0F1EEE66" w:rsidR="0F1EEE66">
        <w:rPr>
          <w:rtl w:val="1"/>
        </w:rPr>
        <w:t>כג</w:t>
      </w:r>
      <w:proofErr w:type="spellEnd"/>
      <w:r w:rsidRPr="0F1EEE66" w:rsidR="0F1EEE66">
        <w:rPr>
          <w:rtl w:val="1"/>
        </w:rPr>
        <w:t>) חכם ששמועתו רעה. (כד) המנדה מי שאינו חייב נידוי</w:t>
      </w:r>
      <w:r w:rsidRPr="0F1EEE66" w:rsidR="0F1EEE66">
        <w:rPr/>
        <w:t>.</w:t>
      </w:r>
      <w:r w:rsidRPr="0F1EEE66" w:rsidR="0F1EEE66">
        <w:rPr/>
        <w:t>..</w:t>
      </w:r>
    </w:p>
    <w:p w:rsidRPr="002128F7" w:rsidR="00F536E4" w:rsidP="002128F7" w:rsidRDefault="00F536E4" w14:paraId="11D8BE16" w14:textId="77777777">
      <w:pPr>
        <w:rPr>
          <w:rFonts w:hint="cs"/>
        </w:rPr>
      </w:pPr>
      <w:bookmarkStart w:name="_GoBack" w:id="0"/>
      <w:bookmarkEnd w:id="0"/>
    </w:p>
    <w:sectPr w:rsidRPr="002128F7" w:rsidR="00F536E4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8C" w:rsidP="008E3BD3" w:rsidRDefault="00F93B8C" w14:paraId="693111E3" w14:textId="77777777">
      <w:r>
        <w:separator/>
      </w:r>
    </w:p>
  </w:endnote>
  <w:endnote w:type="continuationSeparator" w:id="0">
    <w:p w:rsidR="00F93B8C" w:rsidP="008E3BD3" w:rsidRDefault="00F93B8C" w14:paraId="753CA6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1F" w:rsidRDefault="00A6021F" w14:paraId="4C20ECC4" w14:textId="77777777" w14:noSpellErr="1">
    <w:pPr>
      <w:pStyle w:val="Footer"/>
    </w:pPr>
    <w:r w:rsidRPr="0F1EEE66" w:rsidR="0F1EEE66">
      <w:rPr>
        <w:rtl w:val="1"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8C" w:rsidP="008E3BD3" w:rsidRDefault="00F93B8C" w14:paraId="2DD6AE5C" w14:textId="77777777">
      <w:r>
        <w:separator/>
      </w:r>
    </w:p>
  </w:footnote>
  <w:footnote w:type="continuationSeparator" w:id="0">
    <w:p w:rsidR="00F93B8C" w:rsidP="008E3BD3" w:rsidRDefault="00F93B8C" w14:paraId="35179B3B" w14:textId="77777777">
      <w:r>
        <w:continuationSeparator/>
      </w:r>
    </w:p>
  </w:footnote>
  <w:footnote w:id="1">
    <w:p w:rsidR="00E45497" w:rsidRDefault="00E45497" w14:paraId="76863B80" w14:textId="25806EAD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/>
        <w:t xml:space="preserve"> </w:t>
      </w:r>
      <w:r>
        <w:rPr>
          <w:rtl w:val="1"/>
        </w:rPr>
        <w:t xml:space="preserve">ע"ע בספר </w:t>
      </w:r>
      <w:proofErr w:type="spellStart"/>
      <w:r>
        <w:rPr>
          <w:rtl w:val="1"/>
        </w:rPr>
        <w:t>זכרון</w:t>
      </w:r>
      <w:proofErr w:type="spellEnd"/>
      <w:r>
        <w:rPr>
          <w:rtl w:val="1"/>
        </w:rPr>
        <w:t xml:space="preserve"> עליזה</w:t>
      </w:r>
      <w:r>
        <w:rPr/>
        <w:t xml:space="preserve"> (</w:t>
      </w:r>
      <w:hyperlink w:history="1" w:anchor="v=onepage&amp;q=rav%20moshe%20secular%20will&amp;f=false" r:id="R6da0be1c7a2d4d8d">
        <w:r w:rsidRPr="00E45497">
          <w:rPr>
            <w:rStyle w:val="Hyperlink"/>
          </w:rPr>
          <w:t>Grey Matter vol. 3</w:t>
        </w:r>
      </w:hyperlink>
      <w:r>
        <w:rPr/>
        <w:t xml:space="preserve">) </w:t>
      </w:r>
      <w:r>
        <w:rPr>
          <w:rtl w:val="1"/>
        </w:rPr>
        <w:t xml:space="preserve">עמ' </w:t>
      </w:r>
      <w:r>
        <w:rPr>
          <w:rtl w:val="1"/>
        </w:rPr>
        <w:t>279</w:t>
      </w:r>
      <w:r>
        <w:rPr>
          <w:rtl w:val="1"/>
        </w:rPr>
        <w:t xml:space="preserve"> ואילך</w:t>
      </w:r>
      <w:r>
        <w:rPr>
          <w:rtl/>
        </w:rPr>
        <w:tab/>
      </w:r>
    </w:p>
  </w:footnote>
  <w:footnote w:id="2">
    <w:p w:rsidR="00721842" w:rsidRDefault="00721842" w14:paraId="5F652078" w14:textId="692F0A2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/>
        <w:t xml:space="preserve"> </w:t>
      </w:r>
      <w:r>
        <w:rPr>
          <w:rtl w:val="1"/>
        </w:rPr>
        <w:t xml:space="preserve">ע"ע יביע אומר </w:t>
      </w:r>
      <w:proofErr w:type="spellStart"/>
      <w:r>
        <w:rPr>
          <w:rtl w:val="1"/>
        </w:rPr>
        <w:t>ח"ז</w:t>
      </w:r>
      <w:proofErr w:type="spellEnd"/>
      <w:r>
        <w:rPr>
          <w:rtl w:val="1"/>
        </w:rPr>
        <w:t xml:space="preserve"> חושן משפט סימן ו</w:t>
      </w:r>
      <w:r>
        <w:rPr/>
        <w:t>'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D3" w:rsidP="00F93B8C" w:rsidRDefault="00A6021F" w14:paraId="72FE5020" w14:textId="2EC0DEA6" w14:noSpellErr="1">
    <w:pPr>
      <w:jc w:val="center"/>
    </w:pPr>
    <w:r w:rsidRPr="008E3BD3">
      <w:rPr>
        <w:rtl w:val="1"/>
      </w:rPr>
      <w:t>הרב צבי שכטר</w:t>
    </w:r>
    <w:r>
      <w:tab/>
    </w:r>
    <w:r w:rsidR="00DF5C70">
      <w:rPr>
        <w:rtl/>
      </w:rPr>
      <w:tab/>
    </w:r>
    <w:r>
      <w:tab/>
    </w:r>
    <w:r w:rsidR="00DF5C70">
      <w:rPr>
        <w:rtl/>
      </w:rPr>
      <w:tab/>
    </w:r>
    <w:r>
      <w:rPr>
        <w:rtl w:val="1"/>
      </w:rPr>
      <w:t xml:space="preserve">   </w:t>
    </w:r>
    <w:r w:rsidRPr="00F93B8C" w:rsidR="00F93B8C">
      <w:rPr>
        <w:rtl w:val="1"/>
      </w:rPr>
      <w:t>‏ה' אדר א תשע"ו</w:t>
    </w:r>
    <w:r>
      <w:tab/>
    </w:r>
    <w:r w:rsidR="00DF5C70">
      <w:rPr>
        <w:rtl/>
      </w:rPr>
      <w:tab/>
    </w:r>
    <w:r>
      <w:rPr>
        <w:rtl w:val="1"/>
      </w:rPr>
      <w:t xml:space="preserve"> ש</w:t>
    </w:r>
    <w:r w:rsidR="00C266C5">
      <w:rPr>
        <w:rtl w:val="1"/>
      </w:rPr>
      <w:t xml:space="preserve">יעור </w:t>
    </w:r>
    <w:r w:rsidR="00C266C5">
      <w:rPr>
        <w:rtl w:val="1"/>
      </w:rPr>
      <w:t>ס"ח</w:t>
    </w:r>
    <w:r w:rsidR="00F93B8C">
      <w:rPr>
        <w:rtl w:val="1"/>
      </w:rPr>
      <w:t xml:space="preserve"> - מס' סנהדרין</w:t>
    </w:r>
    <w:r w:rsidR="00D97458">
      <w:rPr>
        <w:rtl w:val="1"/>
      </w:rPr>
      <w:t xml:space="preserve"> כד.-כה</w:t>
    </w:r>
    <w:r w:rsidR="002A0DD8">
      <w:rPr/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8C"/>
    <w:rsid w:val="00000E1B"/>
    <w:rsid w:val="00012D98"/>
    <w:rsid w:val="00044F2C"/>
    <w:rsid w:val="0009368D"/>
    <w:rsid w:val="00111610"/>
    <w:rsid w:val="00125C0B"/>
    <w:rsid w:val="00137272"/>
    <w:rsid w:val="002036A1"/>
    <w:rsid w:val="002128F7"/>
    <w:rsid w:val="002574C2"/>
    <w:rsid w:val="002A0DD8"/>
    <w:rsid w:val="002D0CB0"/>
    <w:rsid w:val="002E2570"/>
    <w:rsid w:val="00367812"/>
    <w:rsid w:val="003C1EDD"/>
    <w:rsid w:val="004818FB"/>
    <w:rsid w:val="004F5D1F"/>
    <w:rsid w:val="005026D4"/>
    <w:rsid w:val="005128AC"/>
    <w:rsid w:val="005803DB"/>
    <w:rsid w:val="005A56BC"/>
    <w:rsid w:val="005B4F98"/>
    <w:rsid w:val="00614822"/>
    <w:rsid w:val="0069686E"/>
    <w:rsid w:val="00721269"/>
    <w:rsid w:val="00721842"/>
    <w:rsid w:val="007251C1"/>
    <w:rsid w:val="00793776"/>
    <w:rsid w:val="007A4624"/>
    <w:rsid w:val="007A5CE1"/>
    <w:rsid w:val="007E6D86"/>
    <w:rsid w:val="007F7309"/>
    <w:rsid w:val="0080446C"/>
    <w:rsid w:val="008E3BD3"/>
    <w:rsid w:val="00977969"/>
    <w:rsid w:val="00987C80"/>
    <w:rsid w:val="009D484B"/>
    <w:rsid w:val="009F53E2"/>
    <w:rsid w:val="00A240B1"/>
    <w:rsid w:val="00A6021F"/>
    <w:rsid w:val="00A6029C"/>
    <w:rsid w:val="00A84643"/>
    <w:rsid w:val="00BC2476"/>
    <w:rsid w:val="00C266C5"/>
    <w:rsid w:val="00C402D8"/>
    <w:rsid w:val="00D22C3F"/>
    <w:rsid w:val="00D652A5"/>
    <w:rsid w:val="00D776CD"/>
    <w:rsid w:val="00D97458"/>
    <w:rsid w:val="00DF5C70"/>
    <w:rsid w:val="00E45497"/>
    <w:rsid w:val="00EA0FA3"/>
    <w:rsid w:val="00F033B0"/>
    <w:rsid w:val="00F16A8D"/>
    <w:rsid w:val="00F171A7"/>
    <w:rsid w:val="00F47AA8"/>
    <w:rsid w:val="00F536E4"/>
    <w:rsid w:val="00F70100"/>
    <w:rsid w:val="00F93B8C"/>
    <w:rsid w:val="0F1EE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82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BD3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8E3BD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3BD3"/>
    <w:pPr>
      <w:outlineLvl w:val="1"/>
    </w:pPr>
    <w:rPr>
      <w:b w:val="0"/>
      <w:bCs w:val="0"/>
      <w:color w:val="000080"/>
      <w:sz w:val="24"/>
      <w:szCs w:val="24"/>
      <w:u w:val="none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D3"/>
    <w:pPr>
      <w:outlineLvl w:val="2"/>
    </w:pPr>
    <w:rPr>
      <w:b/>
      <w:bCs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3BD3"/>
  </w:style>
  <w:style w:type="paragraph" w:styleId="Footer">
    <w:name w:val="footer"/>
    <w:basedOn w:val="Normal"/>
    <w:link w:val="FooterChar"/>
    <w:uiPriority w:val="99"/>
    <w:unhideWhenUsed/>
    <w:rsid w:val="008E3BD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3BD3"/>
  </w:style>
  <w:style w:type="character" w:styleId="Heading2Char" w:customStyle="1">
    <w:name w:val="Heading 2 Char"/>
    <w:basedOn w:val="DefaultParagraphFont"/>
    <w:link w:val="Heading2"/>
    <w:uiPriority w:val="9"/>
    <w:rsid w:val="008E3BD3"/>
    <w:rPr>
      <w:rFonts w:ascii="Narkisim" w:hAnsi="Narkisim" w:cs="Narkisim"/>
      <w:color w:val="00008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8E3BD3"/>
    <w:rPr>
      <w:rFonts w:ascii="Narkisim" w:hAnsi="Narkisim" w:cs="Narkisim"/>
      <w:b/>
      <w:bCs/>
      <w:sz w:val="28"/>
      <w:szCs w:val="28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8E3BD3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styleId="TitleChar" w:customStyle="1">
    <w:name w:val="Title Char"/>
    <w:basedOn w:val="DefaultParagraphFont"/>
    <w:link w:val="Title"/>
    <w:uiPriority w:val="10"/>
    <w:rsid w:val="008E3BD3"/>
    <w:rPr>
      <w:rFonts w:ascii="Narkisim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8E3BD3"/>
    <w:pPr>
      <w:bidi/>
    </w:pPr>
    <w:rPr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rsid w:val="008E3BD3"/>
    <w:rPr>
      <w:rFonts w:ascii="Narkisim" w:hAnsi="Narkisim" w:cs="Narkisim"/>
      <w:sz w:val="32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8E3BD3"/>
    <w:rPr>
      <w:rFonts w:ascii="Narkisim" w:hAnsi="Narkisim" w:cs="Narkisim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69686E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86E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9686E"/>
    <w:rPr>
      <w:rFonts w:ascii="Narkisim" w:hAnsi="Narkisim" w:cs="Narkisim"/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49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45497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yperlink" Target="http://www.yutorah.org/lectures/lecture.cfm/841379/rabbi-hershel-schachter/sanhedrin-13-peshara-hefker-beit-din-chalipin/" TargetMode="External" Id="Rd8a639f058e94151" /><Relationship Type="http://schemas.openxmlformats.org/officeDocument/2006/relationships/hyperlink" Target="http://www.yutorah.org/lectures/lecture.cfm/841895/rabbi-hershel-schachter/sanhedrin-14-kinyan-sudar/" TargetMode="External" Id="Rcf2b22dc59d4403e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books.google.com/books?id=vmnyWXOZZvgC&amp;pg=PA281&amp;lpg=PA281&amp;dq=rav+moshe+secular+will&amp;source=bl&amp;ots=pyDK1wzSCg&amp;sig=zknXmdQIzJYq_AJ4Fd8hx9gKmJo&amp;hl=en&amp;sa=X&amp;ved=0ahUKEwiO5u6d4vfKAhVFHD4KHdwRBZ8Q6AEIQjAG" TargetMode="External" Id="R6da0be1c7a2d4d8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Source%20She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Source Sheets.dotx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Mordechai Djavaheri</lastModifiedBy>
  <revision>2</revision>
  <dcterms:created xsi:type="dcterms:W3CDTF">2016-02-14T16:32:00.0000000Z</dcterms:created>
  <dcterms:modified xsi:type="dcterms:W3CDTF">2016-02-14T23:58:18.8736141Z</dcterms:modified>
</coreProperties>
</file>