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D1" w:rsidRPr="00FD4AD1" w:rsidRDefault="00FD4AD1" w:rsidP="00FD4AD1">
      <w:pPr>
        <w:pStyle w:val="NoSpacing"/>
        <w:jc w:val="center"/>
        <w:rPr>
          <w:sz w:val="32"/>
          <w:szCs w:val="32"/>
          <w:lang w:bidi="he-IL"/>
        </w:rPr>
      </w:pPr>
      <w:r w:rsidRPr="00FD4AD1">
        <w:rPr>
          <w:sz w:val="32"/>
          <w:szCs w:val="32"/>
          <w:lang w:bidi="he-IL"/>
        </w:rPr>
        <w:t xml:space="preserve">Practical </w:t>
      </w:r>
      <w:proofErr w:type="spellStart"/>
      <w:r w:rsidRPr="00FD4AD1">
        <w:rPr>
          <w:sz w:val="32"/>
          <w:szCs w:val="32"/>
          <w:lang w:bidi="he-IL"/>
        </w:rPr>
        <w:t>Halacha</w:t>
      </w:r>
      <w:proofErr w:type="spellEnd"/>
      <w:r w:rsidRPr="00FD4AD1">
        <w:rPr>
          <w:sz w:val="32"/>
          <w:szCs w:val="32"/>
          <w:lang w:bidi="he-IL"/>
        </w:rPr>
        <w:t xml:space="preserve"> for Anatomy Students</w:t>
      </w:r>
    </w:p>
    <w:p w:rsidR="00FD4AD1" w:rsidRPr="00FD4AD1" w:rsidRDefault="00FD4AD1" w:rsidP="00FD4AD1">
      <w:pPr>
        <w:pStyle w:val="NoSpacing"/>
        <w:jc w:val="right"/>
        <w:rPr>
          <w:lang w:bidi="he-IL"/>
        </w:rPr>
      </w:pPr>
    </w:p>
    <w:p w:rsidR="005F6731" w:rsidRPr="00FD4AD1" w:rsidRDefault="008C13F9" w:rsidP="00FD4AD1">
      <w:pPr>
        <w:pStyle w:val="NoSpacing"/>
        <w:jc w:val="right"/>
        <w:rPr>
          <w:rFonts w:asciiTheme="minorBidi" w:hAnsiTheme="minorBidi"/>
          <w:b/>
          <w:bCs/>
          <w:lang w:bidi="he-IL"/>
        </w:rPr>
      </w:pPr>
      <w:r w:rsidRPr="00FD4AD1">
        <w:rPr>
          <w:rFonts w:asciiTheme="minorBidi" w:hAnsiTheme="minorBidi"/>
          <w:b/>
          <w:bCs/>
          <w:rtl/>
          <w:lang w:bidi="he-IL"/>
        </w:rPr>
        <w:t xml:space="preserve">1. </w:t>
      </w:r>
      <w:r w:rsidR="005B4DF3" w:rsidRPr="00FD4AD1">
        <w:rPr>
          <w:rFonts w:asciiTheme="minorBidi" w:hAnsiTheme="minorBidi"/>
          <w:b/>
          <w:bCs/>
          <w:rtl/>
          <w:lang w:bidi="he-IL"/>
        </w:rPr>
        <w:t>כבוד המת</w:t>
      </w:r>
    </w:p>
    <w:p w:rsidR="00FD4AD1" w:rsidRPr="00FD4AD1" w:rsidRDefault="00FD4AD1" w:rsidP="00FD4AD1">
      <w:pPr>
        <w:pStyle w:val="NoSpacing"/>
        <w:jc w:val="right"/>
        <w:rPr>
          <w:rFonts w:asciiTheme="minorBidi" w:hAnsiTheme="minorBidi"/>
          <w:rtl/>
          <w:lang w:bidi="he-IL"/>
        </w:rPr>
      </w:pPr>
    </w:p>
    <w:p w:rsidR="005F6731" w:rsidRPr="00FD4AD1" w:rsidRDefault="005F6731"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שולחן ערוך יורה דעה הלכות אבילות סימן שסח סעיף א</w:t>
      </w:r>
    </w:p>
    <w:p w:rsidR="00901D7A" w:rsidRPr="00FD4AD1" w:rsidRDefault="005F6731" w:rsidP="00FD4AD1">
      <w:pPr>
        <w:pStyle w:val="NoSpacing"/>
        <w:jc w:val="right"/>
        <w:rPr>
          <w:rFonts w:asciiTheme="minorBidi" w:hAnsiTheme="minorBidi"/>
          <w:rtl/>
          <w:lang w:bidi="he-IL"/>
        </w:rPr>
      </w:pPr>
      <w:r w:rsidRPr="00FD4AD1">
        <w:rPr>
          <w:rFonts w:asciiTheme="minorBidi" w:hAnsiTheme="minorBidi"/>
          <w:rtl/>
          <w:lang w:bidi="he-IL"/>
        </w:rPr>
        <w:t>בית הקברות, אין נוהגין בהן קלות ראש</w:t>
      </w:r>
    </w:p>
    <w:p w:rsidR="00FD4AD1" w:rsidRPr="00FD4AD1" w:rsidRDefault="00FD4AD1" w:rsidP="00FD4AD1">
      <w:pPr>
        <w:pStyle w:val="NoSpacing"/>
        <w:jc w:val="right"/>
        <w:rPr>
          <w:rFonts w:asciiTheme="minorBidi" w:hAnsiTheme="minorBidi"/>
          <w:rtl/>
          <w:lang w:bidi="he-IL"/>
        </w:rPr>
      </w:pPr>
    </w:p>
    <w:p w:rsidR="005F6731" w:rsidRPr="00FD4AD1" w:rsidRDefault="005F6731"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בית יוסף יורה דעה סימן שסז</w:t>
      </w:r>
    </w:p>
    <w:p w:rsidR="005F6731" w:rsidRPr="00FD4AD1" w:rsidRDefault="005F6731" w:rsidP="00FD4AD1">
      <w:pPr>
        <w:pStyle w:val="NoSpacing"/>
        <w:jc w:val="right"/>
        <w:rPr>
          <w:rFonts w:asciiTheme="minorBidi" w:hAnsiTheme="minorBidi"/>
          <w:rtl/>
          <w:lang w:bidi="he-IL"/>
        </w:rPr>
      </w:pPr>
      <w:r w:rsidRPr="00FD4AD1">
        <w:rPr>
          <w:rFonts w:asciiTheme="minorBidi" w:hAnsiTheme="minorBidi"/>
          <w:rtl/>
          <w:lang w:bidi="he-IL"/>
        </w:rPr>
        <w:t xml:space="preserve">כתב הכל בו (סי' קיד דף פו ע"ג) הרואה את המת חייב לעמוד מפניו ולנהוג בו כבוד </w:t>
      </w:r>
      <w:r w:rsidRPr="00BD4BFD">
        <w:rPr>
          <w:rFonts w:asciiTheme="minorBidi" w:hAnsiTheme="minorBidi"/>
          <w:u w:val="single"/>
          <w:rtl/>
          <w:lang w:bidi="he-IL"/>
        </w:rPr>
        <w:t>ואפילו מת גוי חייב ללוותו ארבע אמות</w:t>
      </w:r>
    </w:p>
    <w:p w:rsidR="00FD4AD1" w:rsidRPr="00FD4AD1" w:rsidRDefault="00FD4AD1" w:rsidP="00FD4AD1">
      <w:pPr>
        <w:pStyle w:val="NoSpacing"/>
        <w:jc w:val="right"/>
        <w:rPr>
          <w:rFonts w:asciiTheme="minorBidi" w:hAnsiTheme="minorBidi"/>
          <w:lang w:bidi="he-IL"/>
        </w:rPr>
      </w:pPr>
    </w:p>
    <w:p w:rsidR="001951E5" w:rsidRPr="00FD4AD1" w:rsidRDefault="001951E5"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תלמוד בבלי מסכת גיטין דף סא עמוד א</w:t>
      </w:r>
    </w:p>
    <w:p w:rsidR="001951E5" w:rsidRPr="00FD4AD1" w:rsidRDefault="001951E5" w:rsidP="00FD4AD1">
      <w:pPr>
        <w:pStyle w:val="NoSpacing"/>
        <w:jc w:val="right"/>
        <w:rPr>
          <w:rFonts w:asciiTheme="minorBidi" w:hAnsiTheme="minorBidi"/>
          <w:rtl/>
          <w:lang w:bidi="he-IL"/>
        </w:rPr>
      </w:pPr>
      <w:bookmarkStart w:id="0" w:name="_GoBack"/>
      <w:bookmarkEnd w:id="0"/>
      <w:r w:rsidRPr="00FD4AD1">
        <w:rPr>
          <w:rFonts w:asciiTheme="minorBidi" w:hAnsiTheme="minorBidi"/>
          <w:rtl/>
          <w:lang w:bidi="he-IL"/>
        </w:rPr>
        <w:t>ת"ר: מפרנסים עניי נכרים עם עניי ישראל, ומבקרין חולי נכרים עם חולי ישראל, וקוברין מתי נכרים עם מתי ישראל, מפני דרכי שלום</w:t>
      </w:r>
    </w:p>
    <w:p w:rsidR="00FD4AD1" w:rsidRPr="00FD4AD1" w:rsidRDefault="00FD4AD1" w:rsidP="00FD4AD1">
      <w:pPr>
        <w:pStyle w:val="NoSpacing"/>
        <w:jc w:val="right"/>
        <w:rPr>
          <w:rFonts w:asciiTheme="minorBidi" w:hAnsiTheme="minorBidi"/>
          <w:rtl/>
          <w:lang w:bidi="he-IL"/>
        </w:rPr>
      </w:pPr>
    </w:p>
    <w:p w:rsidR="008C13F9" w:rsidRPr="00FD4AD1" w:rsidRDefault="008C13F9" w:rsidP="00FD4AD1">
      <w:pPr>
        <w:pStyle w:val="NoSpacing"/>
        <w:jc w:val="right"/>
        <w:rPr>
          <w:rFonts w:asciiTheme="minorBidi" w:hAnsiTheme="minorBidi"/>
          <w:b/>
          <w:bCs/>
          <w:rtl/>
          <w:lang w:bidi="he-IL"/>
        </w:rPr>
      </w:pPr>
      <w:r w:rsidRPr="00FD4AD1">
        <w:rPr>
          <w:rFonts w:asciiTheme="minorBidi" w:hAnsiTheme="minorBidi"/>
          <w:b/>
          <w:bCs/>
          <w:rtl/>
          <w:lang w:bidi="he-IL"/>
        </w:rPr>
        <w:t>2. הנאה מן המת</w:t>
      </w:r>
    </w:p>
    <w:p w:rsidR="00FD4AD1" w:rsidRPr="00FD4AD1" w:rsidRDefault="00FD4AD1" w:rsidP="00FD4AD1">
      <w:pPr>
        <w:pStyle w:val="NoSpacing"/>
        <w:jc w:val="right"/>
        <w:rPr>
          <w:rFonts w:asciiTheme="minorBidi" w:hAnsiTheme="minorBidi"/>
          <w:lang w:bidi="he-IL"/>
        </w:rPr>
      </w:pPr>
    </w:p>
    <w:p w:rsidR="00C442F3" w:rsidRPr="00FD4AD1" w:rsidRDefault="00C442F3" w:rsidP="00FD4AD1">
      <w:pPr>
        <w:pStyle w:val="NoSpacing"/>
        <w:jc w:val="right"/>
        <w:rPr>
          <w:rFonts w:asciiTheme="minorBidi" w:hAnsiTheme="minorBidi"/>
          <w:b/>
          <w:bCs/>
          <w:u w:val="single"/>
          <w:lang w:bidi="he-IL"/>
        </w:rPr>
      </w:pPr>
      <w:r w:rsidRPr="00FD4AD1">
        <w:rPr>
          <w:rFonts w:asciiTheme="minorBidi" w:hAnsiTheme="minorBidi"/>
          <w:b/>
          <w:bCs/>
          <w:u w:val="single"/>
          <w:shd w:val="clear" w:color="auto" w:fill="FFFFFF"/>
          <w:rtl/>
          <w:lang w:bidi="he-IL"/>
        </w:rPr>
        <w:t>תלמוד בבלי</w:t>
      </w:r>
      <w:r w:rsidR="001951E5" w:rsidRPr="00FD4AD1">
        <w:rPr>
          <w:rFonts w:asciiTheme="minorBidi" w:hAnsiTheme="minorBidi"/>
          <w:b/>
          <w:bCs/>
          <w:u w:val="single"/>
          <w:shd w:val="clear" w:color="auto" w:fill="FFFFFF"/>
          <w:rtl/>
          <w:lang w:bidi="he-IL"/>
        </w:rPr>
        <w:t xml:space="preserve"> </w:t>
      </w:r>
      <w:r w:rsidRPr="00FD4AD1">
        <w:rPr>
          <w:rFonts w:asciiTheme="minorBidi" w:hAnsiTheme="minorBidi"/>
          <w:b/>
          <w:bCs/>
          <w:u w:val="single"/>
          <w:shd w:val="clear" w:color="auto" w:fill="FFFFFF"/>
          <w:rtl/>
          <w:lang w:bidi="he-IL"/>
        </w:rPr>
        <w:t>מסכת עבודה זרה דף כט עמוד ב</w:t>
      </w:r>
    </w:p>
    <w:p w:rsidR="001951E5" w:rsidRPr="00FD4AD1" w:rsidRDefault="00D40D6E" w:rsidP="00FD4AD1">
      <w:pPr>
        <w:pStyle w:val="NoSpacing"/>
        <w:jc w:val="right"/>
        <w:rPr>
          <w:rFonts w:asciiTheme="minorBidi" w:hAnsiTheme="minorBidi"/>
          <w:rtl/>
          <w:lang w:bidi="he-IL"/>
        </w:rPr>
      </w:pPr>
      <w:r w:rsidRPr="00FD4AD1">
        <w:rPr>
          <w:rFonts w:asciiTheme="minorBidi" w:hAnsiTheme="minorBidi"/>
          <w:rtl/>
          <w:lang w:bidi="he-IL"/>
        </w:rPr>
        <w:t>ומת גופיה מנלן? אתיא שם שם מעגלה ערופה, כתיב הכא: ותמת שם מרים, וכתיב התם: וערפו שם את העגלה בנחל, מה</w:t>
      </w:r>
      <w:r w:rsidR="001951E5" w:rsidRPr="00FD4AD1">
        <w:rPr>
          <w:rFonts w:asciiTheme="minorBidi" w:hAnsiTheme="minorBidi"/>
          <w:rtl/>
          <w:lang w:bidi="he-IL"/>
        </w:rPr>
        <w:t xml:space="preserve"> </w:t>
      </w:r>
      <w:r w:rsidRPr="00FD4AD1">
        <w:rPr>
          <w:rFonts w:asciiTheme="minorBidi" w:hAnsiTheme="minorBidi"/>
          <w:rtl/>
          <w:lang w:bidi="he-IL"/>
        </w:rPr>
        <w:t>להלן אסור בהנאה, אף כאן נמי אסור בהנאה</w:t>
      </w:r>
    </w:p>
    <w:p w:rsidR="001951E5" w:rsidRPr="00FD4AD1" w:rsidRDefault="001951E5" w:rsidP="00FD4AD1">
      <w:pPr>
        <w:pStyle w:val="NoSpacing"/>
        <w:jc w:val="right"/>
        <w:rPr>
          <w:rFonts w:asciiTheme="minorBidi" w:hAnsiTheme="minorBidi"/>
          <w:u w:val="single"/>
          <w:shd w:val="clear" w:color="auto" w:fill="FFFFFF"/>
          <w:rtl/>
          <w:lang w:bidi="he-IL"/>
        </w:rPr>
      </w:pPr>
    </w:p>
    <w:p w:rsidR="00D40D6E" w:rsidRPr="00FD4AD1" w:rsidRDefault="00D40D6E"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 xml:space="preserve">שולחן ערוך יורה דעה הלכות אבילות סימן שמט סעיף א </w:t>
      </w:r>
    </w:p>
    <w:p w:rsidR="00D40D6E" w:rsidRPr="00FD4AD1" w:rsidRDefault="00D40D6E" w:rsidP="00FD4AD1">
      <w:pPr>
        <w:pStyle w:val="NoSpacing"/>
        <w:jc w:val="right"/>
        <w:rPr>
          <w:rFonts w:asciiTheme="minorBidi" w:hAnsiTheme="minorBidi"/>
          <w:rtl/>
          <w:lang w:bidi="he-IL"/>
        </w:rPr>
      </w:pPr>
      <w:r w:rsidRPr="00FD4AD1">
        <w:rPr>
          <w:rFonts w:asciiTheme="minorBidi" w:hAnsiTheme="minorBidi"/>
          <w:rtl/>
          <w:lang w:bidi="he-IL"/>
        </w:rPr>
        <w:t>מת, בין עובד כוכבים בין ישראל, תכריכיו אסורים בהנאה</w:t>
      </w:r>
    </w:p>
    <w:p w:rsidR="00FD4AD1" w:rsidRPr="00FD4AD1" w:rsidRDefault="00FD4AD1" w:rsidP="00FD4AD1">
      <w:pPr>
        <w:pStyle w:val="NoSpacing"/>
        <w:jc w:val="right"/>
        <w:rPr>
          <w:rFonts w:asciiTheme="minorBidi" w:hAnsiTheme="minorBidi"/>
          <w:lang w:bidi="he-IL"/>
        </w:rPr>
      </w:pPr>
    </w:p>
    <w:p w:rsidR="00953CC8" w:rsidRPr="00FD4AD1" w:rsidRDefault="00953CC8"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תלמוד בבלי מסכת פסחים דף כו עמוד א</w:t>
      </w:r>
    </w:p>
    <w:p w:rsidR="00953CC8" w:rsidRPr="00FD4AD1" w:rsidRDefault="00953CC8" w:rsidP="00FD4AD1">
      <w:pPr>
        <w:pStyle w:val="NoSpacing"/>
        <w:jc w:val="right"/>
        <w:rPr>
          <w:rFonts w:asciiTheme="minorBidi" w:hAnsiTheme="minorBidi"/>
          <w:rtl/>
          <w:lang w:bidi="he-IL"/>
        </w:rPr>
      </w:pPr>
      <w:r w:rsidRPr="00FD4AD1">
        <w:rPr>
          <w:rFonts w:asciiTheme="minorBidi" w:hAnsiTheme="minorBidi"/>
          <w:rtl/>
          <w:lang w:bidi="he-IL"/>
        </w:rPr>
        <w:t xml:space="preserve">אמר רבי שמעון בן פזי אמר רבי יהושע בן לוי משום בר קפרא: קול ומראה וריח אין בהן משום מעילה. מעילה הוא דליכא, הא איסורא </w:t>
      </w:r>
      <w:r w:rsidR="00FD4AD1" w:rsidRPr="00FD4AD1">
        <w:rPr>
          <w:rFonts w:asciiTheme="minorBidi" w:hAnsiTheme="minorBidi"/>
          <w:rtl/>
          <w:lang w:bidi="he-IL"/>
        </w:rPr>
        <w:t>–</w:t>
      </w:r>
      <w:r w:rsidRPr="00FD4AD1">
        <w:rPr>
          <w:rFonts w:asciiTheme="minorBidi" w:hAnsiTheme="minorBidi"/>
          <w:rtl/>
          <w:lang w:bidi="he-IL"/>
        </w:rPr>
        <w:t xml:space="preserve"> איכא</w:t>
      </w:r>
    </w:p>
    <w:p w:rsidR="00FD4AD1" w:rsidRPr="00FD4AD1" w:rsidRDefault="00FD4AD1" w:rsidP="00FD4AD1">
      <w:pPr>
        <w:pStyle w:val="NoSpacing"/>
        <w:jc w:val="right"/>
        <w:rPr>
          <w:rFonts w:asciiTheme="minorBidi" w:hAnsiTheme="minorBidi"/>
          <w:rtl/>
          <w:lang w:bidi="he-IL"/>
        </w:rPr>
      </w:pPr>
    </w:p>
    <w:p w:rsidR="008C13F9" w:rsidRPr="00FD4AD1" w:rsidRDefault="008C13F9" w:rsidP="00FD4AD1">
      <w:pPr>
        <w:pStyle w:val="NoSpacing"/>
        <w:jc w:val="right"/>
        <w:rPr>
          <w:rFonts w:asciiTheme="minorBidi" w:hAnsiTheme="minorBidi"/>
          <w:b/>
          <w:bCs/>
          <w:rtl/>
          <w:lang w:bidi="he-IL"/>
        </w:rPr>
      </w:pPr>
      <w:r w:rsidRPr="00FD4AD1">
        <w:rPr>
          <w:rFonts w:asciiTheme="minorBidi" w:hAnsiTheme="minorBidi"/>
          <w:b/>
          <w:bCs/>
          <w:rtl/>
          <w:lang w:bidi="he-IL"/>
        </w:rPr>
        <w:t xml:space="preserve">3. </w:t>
      </w:r>
      <w:r w:rsidR="00901D7A" w:rsidRPr="00FD4AD1">
        <w:rPr>
          <w:rFonts w:asciiTheme="minorBidi" w:hAnsiTheme="minorBidi"/>
          <w:b/>
          <w:bCs/>
          <w:rtl/>
          <w:lang w:bidi="he-IL"/>
        </w:rPr>
        <w:t>טומאת כהנים</w:t>
      </w:r>
    </w:p>
    <w:p w:rsidR="00FD4AD1" w:rsidRPr="00FD4AD1" w:rsidRDefault="00FD4AD1" w:rsidP="00FD4AD1">
      <w:pPr>
        <w:pStyle w:val="NoSpacing"/>
        <w:jc w:val="right"/>
        <w:rPr>
          <w:rFonts w:asciiTheme="minorBidi" w:hAnsiTheme="minorBidi"/>
          <w:rtl/>
          <w:lang w:bidi="he-IL"/>
        </w:rPr>
      </w:pPr>
    </w:p>
    <w:p w:rsidR="00FD7FCF" w:rsidRPr="00FD4AD1" w:rsidRDefault="00FD7FCF"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רמב</w:t>
      </w:r>
      <w:r w:rsidRPr="00FD4AD1">
        <w:rPr>
          <w:rFonts w:asciiTheme="minorBidi" w:hAnsiTheme="minorBidi"/>
          <w:b/>
          <w:bCs/>
          <w:u w:val="single"/>
          <w:shd w:val="clear" w:color="auto" w:fill="FFFFFF"/>
          <w:rtl/>
        </w:rPr>
        <w:t>"</w:t>
      </w:r>
      <w:r w:rsidRPr="00FD4AD1">
        <w:rPr>
          <w:rFonts w:asciiTheme="minorBidi" w:hAnsiTheme="minorBidi"/>
          <w:b/>
          <w:bCs/>
          <w:u w:val="single"/>
          <w:shd w:val="clear" w:color="auto" w:fill="FFFFFF"/>
          <w:rtl/>
          <w:lang w:bidi="he-IL"/>
        </w:rPr>
        <w:t>ם הלכות טומאת מת פרק ב</w:t>
      </w:r>
    </w:p>
    <w:p w:rsidR="00FD7FCF" w:rsidRPr="00FD4AD1" w:rsidRDefault="00FD7FCF" w:rsidP="00FD4AD1">
      <w:pPr>
        <w:pStyle w:val="NoSpacing"/>
        <w:jc w:val="right"/>
        <w:rPr>
          <w:rFonts w:asciiTheme="minorBidi" w:hAnsiTheme="minorBidi"/>
          <w:u w:val="single"/>
        </w:rPr>
      </w:pPr>
      <w:r w:rsidRPr="00FD4AD1">
        <w:rPr>
          <w:rFonts w:asciiTheme="minorBidi" w:hAnsiTheme="minorBidi"/>
          <w:u w:val="single"/>
          <w:rtl/>
          <w:lang w:bidi="he-IL"/>
        </w:rPr>
        <w:t>הלכה ח</w:t>
      </w:r>
    </w:p>
    <w:p w:rsidR="00FD7FCF" w:rsidRPr="00FD4AD1" w:rsidRDefault="00FD7FCF" w:rsidP="00FD4AD1">
      <w:pPr>
        <w:pStyle w:val="NoSpacing"/>
        <w:jc w:val="right"/>
        <w:rPr>
          <w:rFonts w:asciiTheme="minorBidi" w:hAnsiTheme="minorBidi"/>
        </w:rPr>
      </w:pPr>
      <w:r w:rsidRPr="00FD4AD1">
        <w:rPr>
          <w:rFonts w:asciiTheme="minorBidi" w:hAnsiTheme="minorBidi"/>
          <w:rtl/>
          <w:lang w:bidi="he-IL"/>
        </w:rPr>
        <w:t>עצמות המת שאין עליהם בשר אם נכרת בהן צורת עצמות הרי אלו מטמאין במגע ובמשא ובאהל כמת שלם שאני קורא בהם עצם אדם,</w:t>
      </w:r>
      <w:r w:rsidRPr="00FD4AD1">
        <w:rPr>
          <w:rFonts w:asciiTheme="minorBidi" w:hAnsiTheme="minorBidi"/>
          <w:u w:val="single"/>
          <w:rtl/>
          <w:lang w:bidi="he-IL"/>
        </w:rPr>
        <w:t xml:space="preserve"> ואלו הן העצמות שהן מטמאין כמת: השדרה והגלגולת ורוב בניינו ורוב מניינו</w:t>
      </w:r>
      <w:r w:rsidRPr="00FD4AD1">
        <w:rPr>
          <w:rFonts w:asciiTheme="minorBidi" w:hAnsiTheme="minorBidi"/>
          <w:rtl/>
          <w:lang w:bidi="he-IL"/>
        </w:rPr>
        <w:t>, השדרה כיצד שדרה שהיא שלימה הרי היא כמת שלם ואם חסרה אפי' חוליא אחת מי"ח חליות הרי היא כשאר העצמות, הגלגולת כיצד גלגולת שהיא שלימה הרי היא כמת ואם חסרה כסלע הרי היא כשאר העצמות, היו בה נקבים קטנים כולם מצטרפין לכסלע, כל בניינו של אדם הוא שתי השוקים והירכים והצלעות והשדרה, ורוב בניינו של מת הרי הוא כמת שלם כיצד כגון שתי שוקיו וירך אחת אם חסר רוב בניינו כל שהוא הרי הן כשאר העצמות, רוב מניינו כיצד רוב מניין עצמות כגון שהיו קכ"ה עצם הרי אלו כמת שלם, היו קכ"ד הרי הן כשאר העצמות, אף ע"פ שהיה אדם זה יתר באיבריו או חסר באיבריו אין משגיחין בו אלא על מניין רוב כל אדם אא"כ היתה אצבע שיש בה צפורן או שהיתה נספרת ע"ג היד שהיא עולה למניין כמו שביארנו</w:t>
      </w:r>
      <w:r w:rsidRPr="00FD4AD1">
        <w:rPr>
          <w:rFonts w:asciiTheme="minorBidi" w:hAnsiTheme="minorBidi"/>
        </w:rPr>
        <w:t xml:space="preserve">  </w:t>
      </w:r>
    </w:p>
    <w:p w:rsidR="00FD7FCF" w:rsidRPr="00FD4AD1" w:rsidRDefault="00FD7FCF" w:rsidP="00FD4AD1">
      <w:pPr>
        <w:pStyle w:val="NoSpacing"/>
        <w:jc w:val="right"/>
        <w:rPr>
          <w:rFonts w:asciiTheme="minorBidi" w:hAnsiTheme="minorBidi"/>
          <w:u w:val="single"/>
        </w:rPr>
      </w:pPr>
      <w:r w:rsidRPr="00FD4AD1">
        <w:rPr>
          <w:rFonts w:asciiTheme="minorBidi" w:hAnsiTheme="minorBidi"/>
          <w:u w:val="single"/>
          <w:rtl/>
          <w:lang w:bidi="he-IL"/>
        </w:rPr>
        <w:t>הלכה ט</w:t>
      </w:r>
    </w:p>
    <w:p w:rsidR="00FD7FCF" w:rsidRPr="00FD4AD1" w:rsidRDefault="00FD7FCF" w:rsidP="00FD4AD1">
      <w:pPr>
        <w:pStyle w:val="NoSpacing"/>
        <w:jc w:val="right"/>
        <w:rPr>
          <w:rFonts w:asciiTheme="minorBidi" w:hAnsiTheme="minorBidi"/>
          <w:rtl/>
          <w:lang w:bidi="he-IL"/>
        </w:rPr>
      </w:pPr>
      <w:r w:rsidRPr="00FD4AD1">
        <w:rPr>
          <w:rFonts w:asciiTheme="minorBidi" w:hAnsiTheme="minorBidi"/>
          <w:u w:val="single"/>
          <w:rtl/>
          <w:lang w:bidi="he-IL"/>
        </w:rPr>
        <w:t>שאר עצמות המת שאין בהן רוב מניין ולא רוב בניין ולא שדרה שלימה ולא גלגולת שלימה אם היה בהן רובע הקב הרי אלו מטמאים כמת במגע ובמשא ובאהל</w:t>
      </w:r>
      <w:r w:rsidRPr="00FD4AD1">
        <w:rPr>
          <w:rFonts w:asciiTheme="minorBidi" w:hAnsiTheme="minorBidi"/>
          <w:rtl/>
          <w:lang w:bidi="he-IL"/>
        </w:rPr>
        <w:t>, היו פחות מרובע אפילו עצם כשעורה מטמא במגע ובמשא ואינו מטמא באהל</w:t>
      </w:r>
    </w:p>
    <w:p w:rsidR="00FD4AD1" w:rsidRPr="00FD4AD1" w:rsidRDefault="00FD4AD1" w:rsidP="00FD4AD1">
      <w:pPr>
        <w:pStyle w:val="NoSpacing"/>
        <w:jc w:val="right"/>
        <w:rPr>
          <w:rFonts w:asciiTheme="minorBidi" w:hAnsiTheme="minorBidi"/>
          <w:rtl/>
          <w:lang w:bidi="he-IL"/>
        </w:rPr>
      </w:pPr>
    </w:p>
    <w:p w:rsidR="00C94820" w:rsidRPr="00FD4AD1" w:rsidRDefault="0007550C"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 xml:space="preserve">רמ"א </w:t>
      </w:r>
      <w:r w:rsidR="00C94820" w:rsidRPr="00FD4AD1">
        <w:rPr>
          <w:rFonts w:asciiTheme="minorBidi" w:hAnsiTheme="minorBidi"/>
          <w:b/>
          <w:bCs/>
          <w:u w:val="single"/>
          <w:shd w:val="clear" w:color="auto" w:fill="FFFFFF"/>
          <w:rtl/>
          <w:lang w:bidi="he-IL"/>
        </w:rPr>
        <w:t>יורה דעה הלכות אבילות סימן שעא סעיף </w:t>
      </w:r>
      <w:r w:rsidRPr="00FD4AD1">
        <w:rPr>
          <w:rFonts w:asciiTheme="minorBidi" w:hAnsiTheme="minorBidi"/>
          <w:b/>
          <w:bCs/>
          <w:u w:val="single"/>
          <w:shd w:val="clear" w:color="auto" w:fill="FFFFFF"/>
          <w:rtl/>
          <w:lang w:bidi="he-IL"/>
        </w:rPr>
        <w:t>ד</w:t>
      </w:r>
    </w:p>
    <w:p w:rsidR="00C94820" w:rsidRPr="00FD4AD1" w:rsidRDefault="0007550C" w:rsidP="00FD4AD1">
      <w:pPr>
        <w:pStyle w:val="NoSpacing"/>
        <w:jc w:val="right"/>
        <w:rPr>
          <w:rFonts w:asciiTheme="minorBidi" w:hAnsiTheme="minorBidi"/>
          <w:rtl/>
          <w:lang w:bidi="he-IL"/>
        </w:rPr>
      </w:pPr>
      <w:r w:rsidRPr="00FD4AD1">
        <w:rPr>
          <w:rFonts w:asciiTheme="minorBidi" w:hAnsiTheme="minorBidi"/>
          <w:rtl/>
          <w:lang w:bidi="he-IL"/>
        </w:rPr>
        <w:t>משום דהואיל וסוף הטומאה לצאת דרך שם, רואין כאילו יצאה</w:t>
      </w:r>
    </w:p>
    <w:p w:rsidR="00FD4AD1" w:rsidRDefault="00FD4AD1" w:rsidP="00FD4AD1">
      <w:pPr>
        <w:pStyle w:val="NoSpacing"/>
        <w:jc w:val="right"/>
        <w:rPr>
          <w:rFonts w:asciiTheme="minorBidi" w:hAnsiTheme="minorBidi"/>
          <w:rtl/>
          <w:lang w:bidi="he-IL"/>
        </w:rPr>
      </w:pPr>
    </w:p>
    <w:p w:rsidR="00DA2010" w:rsidRPr="00FD4AD1" w:rsidRDefault="00DA2010" w:rsidP="00FD4AD1">
      <w:pPr>
        <w:pStyle w:val="NoSpacing"/>
        <w:jc w:val="right"/>
        <w:rPr>
          <w:rFonts w:asciiTheme="minorBidi" w:hAnsiTheme="minorBidi"/>
          <w:rtl/>
          <w:lang w:bidi="he-IL"/>
        </w:rPr>
      </w:pPr>
    </w:p>
    <w:p w:rsidR="008C13F9" w:rsidRPr="00FD4AD1" w:rsidRDefault="00483179" w:rsidP="00FD4AD1">
      <w:pPr>
        <w:pStyle w:val="NoSpacing"/>
        <w:jc w:val="right"/>
        <w:rPr>
          <w:rFonts w:asciiTheme="minorBidi" w:hAnsiTheme="minorBidi"/>
          <w:b/>
          <w:bCs/>
          <w:rtl/>
          <w:lang w:bidi="he-IL"/>
        </w:rPr>
      </w:pPr>
      <w:r w:rsidRPr="00FD4AD1">
        <w:rPr>
          <w:rFonts w:asciiTheme="minorBidi" w:hAnsiTheme="minorBidi"/>
          <w:b/>
          <w:bCs/>
          <w:rtl/>
          <w:lang w:bidi="he-IL"/>
        </w:rPr>
        <w:lastRenderedPageBreak/>
        <w:t>4</w:t>
      </w:r>
      <w:r w:rsidR="00901D7A" w:rsidRPr="00FD4AD1">
        <w:rPr>
          <w:rFonts w:asciiTheme="minorBidi" w:hAnsiTheme="minorBidi"/>
          <w:b/>
          <w:bCs/>
          <w:rtl/>
          <w:lang w:bidi="he-IL"/>
        </w:rPr>
        <w:t>. נטילת ידים</w:t>
      </w:r>
    </w:p>
    <w:p w:rsidR="00FD4AD1" w:rsidRPr="00FD4AD1" w:rsidRDefault="00FD4AD1" w:rsidP="00FD4AD1">
      <w:pPr>
        <w:pStyle w:val="NoSpacing"/>
        <w:jc w:val="right"/>
        <w:rPr>
          <w:rFonts w:asciiTheme="minorBidi" w:hAnsiTheme="minorBidi"/>
          <w:lang w:bidi="he-IL"/>
        </w:rPr>
      </w:pPr>
    </w:p>
    <w:p w:rsidR="00BD4D22" w:rsidRPr="00FD4AD1" w:rsidRDefault="00BD4D22"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שולחן ערוך אורח חיים הלכות הנהגת אדם בבקר סימן ד סעיף יח</w:t>
      </w:r>
    </w:p>
    <w:p w:rsidR="00BD4D22" w:rsidRPr="00FD4AD1" w:rsidRDefault="00BD4D22" w:rsidP="00FD4AD1">
      <w:pPr>
        <w:pStyle w:val="NoSpacing"/>
        <w:jc w:val="right"/>
        <w:rPr>
          <w:rFonts w:asciiTheme="minorBidi" w:hAnsiTheme="minorBidi"/>
          <w:rtl/>
          <w:lang w:bidi="he-IL"/>
        </w:rPr>
      </w:pPr>
      <w:r w:rsidRPr="00FD4AD1">
        <w:rPr>
          <w:rFonts w:asciiTheme="minorBidi" w:hAnsiTheme="minorBidi"/>
          <w:rtl/>
          <w:lang w:bidi="he-IL"/>
        </w:rPr>
        <w:t xml:space="preserve">אלו דברים צריכין נטילה במים: הקם מהמטה; והיוצא מבה"כ ומבית המרחץ; והנוטל צפרניו; והחולץ מנעליו; והנוגע ברגליו; והחופף ראשו. </w:t>
      </w:r>
      <w:r w:rsidRPr="00FD4AD1">
        <w:rPr>
          <w:rFonts w:asciiTheme="minorBidi" w:hAnsiTheme="minorBidi"/>
          <w:u w:val="single"/>
          <w:rtl/>
          <w:lang w:bidi="he-IL"/>
        </w:rPr>
        <w:t>וי"א אף ההולך בין המתים; ומי שנגע במת</w:t>
      </w:r>
      <w:r w:rsidRPr="00FD4AD1">
        <w:rPr>
          <w:rFonts w:asciiTheme="minorBidi" w:hAnsiTheme="minorBidi"/>
          <w:rtl/>
          <w:lang w:bidi="he-IL"/>
        </w:rPr>
        <w:t>; ומי שמפליא כליו; והמשמש מטתו; והנוגע בכנה; והנוגע בגופו בידו. ומי שעשה אחת מכל אלו ולא נטל, אם תלמיד חכם הוא, תלמודו משתכח; ואם אינו תלמיד חכם, יוצא מדעתו</w:t>
      </w:r>
    </w:p>
    <w:p w:rsidR="00FD4AD1" w:rsidRPr="00FD4AD1" w:rsidRDefault="00FD4AD1" w:rsidP="00FD4AD1">
      <w:pPr>
        <w:pStyle w:val="NoSpacing"/>
        <w:jc w:val="right"/>
        <w:rPr>
          <w:rFonts w:asciiTheme="minorBidi" w:hAnsiTheme="minorBidi"/>
          <w:u w:val="single"/>
          <w:shd w:val="clear" w:color="auto" w:fill="FFFFFF"/>
          <w:rtl/>
          <w:lang w:bidi="he-IL"/>
        </w:rPr>
      </w:pPr>
    </w:p>
    <w:p w:rsidR="00CD5D4C" w:rsidRPr="00FD4AD1" w:rsidRDefault="00CD5D4C"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מגן אברהם סימן ד סעיף יז</w:t>
      </w:r>
    </w:p>
    <w:p w:rsidR="00CD5D4C" w:rsidRPr="00FD4AD1" w:rsidRDefault="00CD5D4C" w:rsidP="00FD4AD1">
      <w:pPr>
        <w:pStyle w:val="NoSpacing"/>
        <w:jc w:val="right"/>
        <w:rPr>
          <w:rFonts w:asciiTheme="minorBidi" w:hAnsiTheme="minorBidi"/>
          <w:rtl/>
          <w:lang w:bidi="he-IL"/>
        </w:rPr>
      </w:pPr>
      <w:r w:rsidRPr="00FD4AD1">
        <w:rPr>
          <w:rFonts w:asciiTheme="minorBidi" w:hAnsiTheme="minorBidi"/>
          <w:rtl/>
          <w:lang w:bidi="he-IL"/>
        </w:rPr>
        <w:t>במים - ולא במידי דמנקי (מרדכי)</w:t>
      </w:r>
      <w:r w:rsidRPr="00FD4AD1">
        <w:rPr>
          <w:rFonts w:asciiTheme="minorBidi" w:hAnsiTheme="minorBidi"/>
          <w:u w:val="single"/>
          <w:rtl/>
          <w:lang w:bidi="he-IL"/>
        </w:rPr>
        <w:t xml:space="preserve"> וא"צ ג"פ</w:t>
      </w:r>
      <w:r w:rsidRPr="00FD4AD1">
        <w:rPr>
          <w:rFonts w:asciiTheme="minorBidi" w:hAnsiTheme="minorBidi"/>
          <w:rtl/>
          <w:lang w:bidi="he-IL"/>
        </w:rPr>
        <w:t xml:space="preserve"> (סדה"י)</w:t>
      </w:r>
    </w:p>
    <w:p w:rsidR="00FD4AD1" w:rsidRPr="00FD4AD1" w:rsidRDefault="00FD4AD1" w:rsidP="00FD4AD1">
      <w:pPr>
        <w:pStyle w:val="NoSpacing"/>
        <w:jc w:val="right"/>
        <w:rPr>
          <w:rFonts w:asciiTheme="minorBidi" w:hAnsiTheme="minorBidi"/>
          <w:u w:val="single"/>
          <w:shd w:val="clear" w:color="auto" w:fill="FFFFFF"/>
          <w:rtl/>
          <w:lang w:bidi="he-IL"/>
        </w:rPr>
      </w:pPr>
    </w:p>
    <w:p w:rsidR="00202733" w:rsidRPr="00FD4AD1" w:rsidRDefault="00CD5D4C"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שולחן ערוך אורח חיים הלכות הנהגת אדם בבקר סימן ד סעיף ז</w:t>
      </w:r>
    </w:p>
    <w:p w:rsidR="00CD5D4C" w:rsidRPr="00FD4AD1" w:rsidRDefault="00CD5D4C" w:rsidP="00FD4AD1">
      <w:pPr>
        <w:pStyle w:val="NoSpacing"/>
        <w:jc w:val="right"/>
        <w:rPr>
          <w:rFonts w:asciiTheme="minorBidi" w:hAnsiTheme="minorBidi"/>
          <w:shd w:val="clear" w:color="auto" w:fill="FFFFFF"/>
          <w:rtl/>
          <w:lang w:bidi="he-IL"/>
        </w:rPr>
      </w:pPr>
      <w:r w:rsidRPr="00FD4AD1">
        <w:rPr>
          <w:rFonts w:asciiTheme="minorBidi" w:hAnsiTheme="minorBidi"/>
          <w:shd w:val="clear" w:color="auto" w:fill="FFFFFF"/>
          <w:rtl/>
          <w:lang w:bidi="he-IL"/>
        </w:rPr>
        <w:t>טוב להקפיד בנטילת ידים שחרית בכל הדברים המעכבים בנטילת ידים לסעודה.</w:t>
      </w:r>
      <w:r w:rsidRPr="00FD4AD1">
        <w:rPr>
          <w:rFonts w:asciiTheme="minorBidi" w:hAnsiTheme="minorBidi"/>
          <w:u w:val="single"/>
          <w:shd w:val="clear" w:color="auto" w:fill="FFFFFF"/>
          <w:rtl/>
          <w:lang w:bidi="he-IL"/>
        </w:rPr>
        <w:t xml:space="preserve"> הגה: מיהו אינו מעכב, לא כלי ולא כח גברא</w:t>
      </w:r>
      <w:r w:rsidRPr="00FD4AD1">
        <w:rPr>
          <w:rFonts w:asciiTheme="minorBidi" w:hAnsiTheme="minorBidi"/>
          <w:shd w:val="clear" w:color="auto" w:fill="FFFFFF"/>
          <w:rtl/>
          <w:lang w:bidi="he-IL"/>
        </w:rPr>
        <w:t xml:space="preserve"> ושאר הדברים הפוסלים בנטילת הסעודה</w:t>
      </w:r>
    </w:p>
    <w:p w:rsidR="00FD4AD1" w:rsidRPr="00FD4AD1" w:rsidRDefault="00FD4AD1" w:rsidP="00FD4AD1">
      <w:pPr>
        <w:pStyle w:val="NoSpacing"/>
        <w:jc w:val="right"/>
        <w:rPr>
          <w:rFonts w:asciiTheme="minorBidi" w:hAnsiTheme="minorBidi"/>
          <w:shd w:val="clear" w:color="auto" w:fill="FFFFFF"/>
          <w:rtl/>
          <w:lang w:bidi="he-IL"/>
        </w:rPr>
      </w:pPr>
    </w:p>
    <w:p w:rsidR="00483179" w:rsidRPr="00FD4AD1" w:rsidRDefault="00483179" w:rsidP="00FD4AD1">
      <w:pPr>
        <w:pStyle w:val="NoSpacing"/>
        <w:jc w:val="right"/>
        <w:rPr>
          <w:rFonts w:asciiTheme="minorBidi" w:hAnsiTheme="minorBidi"/>
          <w:b/>
          <w:bCs/>
          <w:rtl/>
          <w:lang w:bidi="he-IL"/>
        </w:rPr>
      </w:pPr>
      <w:r w:rsidRPr="00FD4AD1">
        <w:rPr>
          <w:rFonts w:asciiTheme="minorBidi" w:hAnsiTheme="minorBidi"/>
          <w:b/>
          <w:bCs/>
          <w:rtl/>
          <w:lang w:bidi="he-IL"/>
        </w:rPr>
        <w:t>5. ציצית</w:t>
      </w:r>
    </w:p>
    <w:p w:rsidR="00FD4AD1" w:rsidRPr="00FD4AD1" w:rsidRDefault="00FD4AD1" w:rsidP="00FD4AD1">
      <w:pPr>
        <w:pStyle w:val="NoSpacing"/>
        <w:jc w:val="right"/>
        <w:rPr>
          <w:rFonts w:asciiTheme="minorBidi" w:hAnsiTheme="minorBidi"/>
          <w:rtl/>
          <w:lang w:bidi="he-IL"/>
        </w:rPr>
      </w:pPr>
    </w:p>
    <w:p w:rsidR="00900E3E" w:rsidRPr="00FD4AD1" w:rsidRDefault="00900E3E"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שולחן ערוך אורח חיים הלכות ציצית סימן כג סעיף א</w:t>
      </w:r>
    </w:p>
    <w:p w:rsidR="00900E3E" w:rsidRPr="00FD4AD1" w:rsidRDefault="00900E3E" w:rsidP="00FD4AD1">
      <w:pPr>
        <w:pStyle w:val="NoSpacing"/>
        <w:jc w:val="right"/>
        <w:rPr>
          <w:rFonts w:asciiTheme="minorBidi" w:hAnsiTheme="minorBidi"/>
          <w:rtl/>
          <w:lang w:bidi="he-IL"/>
        </w:rPr>
      </w:pPr>
      <w:r w:rsidRPr="00FD4AD1">
        <w:rPr>
          <w:rFonts w:asciiTheme="minorBidi" w:hAnsiTheme="minorBidi"/>
          <w:rtl/>
          <w:lang w:bidi="he-IL"/>
        </w:rPr>
        <w:t xml:space="preserve">מותר ליכנס בבית הקברות והוא לבוש ציצית, והוא שלא יהא נגרר על הקברות, אבל אם הוא נגרר על הקברות, אסור משום לועג לרש (משלי יז, ה) בד"א, בימיהם, שהיו מטילים ציצית במלבוש שלובשים לצורך עצמם, אבל אנו שאין מכוונים בהם אלא לשם מצוה, אסור אפילו אינם נגררים. </w:t>
      </w:r>
      <w:r w:rsidRPr="00FD4AD1">
        <w:rPr>
          <w:rFonts w:asciiTheme="minorBidi" w:hAnsiTheme="minorBidi"/>
          <w:u w:val="single"/>
          <w:rtl/>
          <w:lang w:bidi="he-IL"/>
        </w:rPr>
        <w:t>והני מילי כשהציציות מגולים, אבל אם הם מכוסים, מותר</w:t>
      </w:r>
    </w:p>
    <w:p w:rsidR="00FD4AD1" w:rsidRPr="00FD4AD1" w:rsidRDefault="00FD4AD1" w:rsidP="00FD4AD1">
      <w:pPr>
        <w:pStyle w:val="NoSpacing"/>
        <w:jc w:val="right"/>
        <w:rPr>
          <w:rFonts w:asciiTheme="minorBidi" w:hAnsiTheme="minorBidi"/>
          <w:u w:val="single"/>
          <w:shd w:val="clear" w:color="auto" w:fill="FFFFFF"/>
          <w:rtl/>
          <w:lang w:bidi="he-IL"/>
        </w:rPr>
      </w:pPr>
    </w:p>
    <w:p w:rsidR="00900E3E" w:rsidRPr="00FD4AD1" w:rsidRDefault="00900E3E"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שולחן ערוך אורח חיים הלכות ציצית סימן כא סעיף ג</w:t>
      </w:r>
    </w:p>
    <w:p w:rsidR="00900E3E" w:rsidRPr="00FD4AD1" w:rsidRDefault="00900E3E" w:rsidP="00FD4AD1">
      <w:pPr>
        <w:pStyle w:val="NoSpacing"/>
        <w:jc w:val="right"/>
        <w:rPr>
          <w:rFonts w:asciiTheme="minorBidi" w:hAnsiTheme="minorBidi"/>
          <w:rtl/>
          <w:lang w:bidi="he-IL"/>
        </w:rPr>
      </w:pPr>
      <w:r w:rsidRPr="00FD4AD1">
        <w:rPr>
          <w:rFonts w:asciiTheme="minorBidi" w:hAnsiTheme="minorBidi"/>
          <w:rtl/>
          <w:lang w:bidi="he-IL"/>
        </w:rPr>
        <w:t>מותר ליכנס בציצית לבית הכסא</w:t>
      </w:r>
    </w:p>
    <w:p w:rsidR="00FD4AD1" w:rsidRPr="00FD4AD1" w:rsidRDefault="00FD4AD1" w:rsidP="00FD4AD1">
      <w:pPr>
        <w:pStyle w:val="NoSpacing"/>
        <w:jc w:val="right"/>
        <w:rPr>
          <w:rFonts w:asciiTheme="minorBidi" w:hAnsiTheme="minorBidi"/>
          <w:u w:val="single"/>
          <w:shd w:val="clear" w:color="auto" w:fill="FFFFFF"/>
          <w:rtl/>
          <w:lang w:bidi="he-IL"/>
        </w:rPr>
      </w:pPr>
    </w:p>
    <w:p w:rsidR="00900E3E" w:rsidRPr="00FD4AD1" w:rsidRDefault="00900E3E" w:rsidP="00FD4AD1">
      <w:pPr>
        <w:pStyle w:val="NoSpacing"/>
        <w:jc w:val="right"/>
        <w:rPr>
          <w:rFonts w:asciiTheme="minorBidi" w:hAnsiTheme="minorBidi"/>
          <w:b/>
          <w:bCs/>
          <w:u w:val="single"/>
          <w:shd w:val="clear" w:color="auto" w:fill="FFFFFF"/>
          <w:rtl/>
          <w:lang w:bidi="he-IL"/>
        </w:rPr>
      </w:pPr>
      <w:r w:rsidRPr="00FD4AD1">
        <w:rPr>
          <w:rFonts w:asciiTheme="minorBidi" w:hAnsiTheme="minorBidi"/>
          <w:b/>
          <w:bCs/>
          <w:u w:val="single"/>
          <w:shd w:val="clear" w:color="auto" w:fill="FFFFFF"/>
          <w:rtl/>
          <w:lang w:bidi="he-IL"/>
        </w:rPr>
        <w:t xml:space="preserve">שולחן ערוך אורח חיים הלכות ציצית סימן ח סעיף י </w:t>
      </w:r>
    </w:p>
    <w:p w:rsidR="00FB7033" w:rsidRPr="00FD4AD1" w:rsidRDefault="00FB7033" w:rsidP="00FD4AD1">
      <w:pPr>
        <w:pStyle w:val="NoSpacing"/>
        <w:jc w:val="right"/>
        <w:rPr>
          <w:rFonts w:asciiTheme="minorBidi" w:hAnsiTheme="minorBidi"/>
          <w:rtl/>
          <w:lang w:bidi="he-IL"/>
        </w:rPr>
      </w:pPr>
      <w:r w:rsidRPr="00FD4AD1">
        <w:rPr>
          <w:rFonts w:asciiTheme="minorBidi" w:hAnsiTheme="minorBidi"/>
          <w:u w:val="single"/>
          <w:rtl/>
          <w:lang w:bidi="he-IL"/>
        </w:rPr>
        <w:t>אם לובש טלית קטן בעוד שאין ידיו נקיות, ילבשנו בלא ברכה, וכשיטול ידיו ימשמש בציצית ויברך עליו</w:t>
      </w:r>
      <w:r w:rsidRPr="00FD4AD1">
        <w:rPr>
          <w:rFonts w:asciiTheme="minorBidi" w:hAnsiTheme="minorBidi"/>
          <w:rtl/>
          <w:lang w:bidi="he-IL"/>
        </w:rPr>
        <w:t>, או כשילבש טלית אחר, יברך עליו, ויכוין לפטור גם את זה, ואין צריך למשמש בציציות של ראשון</w:t>
      </w:r>
    </w:p>
    <w:p w:rsidR="00FD4AD1" w:rsidRPr="00FD4AD1" w:rsidRDefault="00FD4AD1" w:rsidP="00FD4AD1">
      <w:pPr>
        <w:pStyle w:val="NoSpacing"/>
        <w:jc w:val="right"/>
        <w:rPr>
          <w:rFonts w:asciiTheme="minorBidi" w:hAnsiTheme="minorBidi"/>
          <w:rtl/>
          <w:lang w:bidi="he-IL"/>
        </w:rPr>
      </w:pPr>
    </w:p>
    <w:p w:rsidR="00483179" w:rsidRPr="00FD4AD1" w:rsidRDefault="00483179" w:rsidP="00FD4AD1">
      <w:pPr>
        <w:pStyle w:val="NoSpacing"/>
        <w:jc w:val="right"/>
        <w:rPr>
          <w:rFonts w:asciiTheme="minorBidi" w:hAnsiTheme="minorBidi"/>
          <w:b/>
          <w:bCs/>
          <w:rtl/>
          <w:lang w:bidi="he-IL"/>
        </w:rPr>
      </w:pPr>
      <w:r w:rsidRPr="00FD4AD1">
        <w:rPr>
          <w:rFonts w:asciiTheme="minorBidi" w:hAnsiTheme="minorBidi"/>
          <w:b/>
          <w:bCs/>
          <w:rtl/>
          <w:lang w:bidi="he-IL"/>
        </w:rPr>
        <w:t>6. דברי תורה</w:t>
      </w:r>
    </w:p>
    <w:p w:rsidR="00FD4AD1" w:rsidRPr="00FD4AD1" w:rsidRDefault="00FD4AD1" w:rsidP="00FD4AD1">
      <w:pPr>
        <w:pStyle w:val="NoSpacing"/>
        <w:jc w:val="right"/>
        <w:rPr>
          <w:rFonts w:asciiTheme="minorBidi" w:hAnsiTheme="minorBidi"/>
          <w:rtl/>
          <w:lang w:bidi="he-IL"/>
        </w:rPr>
      </w:pPr>
    </w:p>
    <w:p w:rsidR="005F6330" w:rsidRPr="00FD4AD1" w:rsidRDefault="005F6330" w:rsidP="00FD4AD1">
      <w:pPr>
        <w:pStyle w:val="NoSpacing"/>
        <w:jc w:val="right"/>
        <w:rPr>
          <w:rFonts w:asciiTheme="minorBidi" w:hAnsiTheme="minorBidi"/>
          <w:b/>
          <w:bCs/>
          <w:u w:val="single"/>
          <w:rtl/>
          <w:lang w:bidi="he-IL"/>
        </w:rPr>
      </w:pPr>
      <w:r w:rsidRPr="00FD4AD1">
        <w:rPr>
          <w:rFonts w:asciiTheme="minorBidi" w:hAnsiTheme="minorBidi"/>
          <w:b/>
          <w:bCs/>
          <w:u w:val="single"/>
          <w:shd w:val="clear" w:color="auto" w:fill="FFFFFF"/>
          <w:rtl/>
          <w:lang w:bidi="he-IL"/>
        </w:rPr>
        <w:t>משנה ברורה סימן עט ס"ק כג</w:t>
      </w:r>
    </w:p>
    <w:p w:rsidR="005F6330" w:rsidRPr="00FD4AD1" w:rsidRDefault="005F6330" w:rsidP="00FD4AD1">
      <w:pPr>
        <w:pStyle w:val="NoSpacing"/>
        <w:jc w:val="right"/>
        <w:rPr>
          <w:rFonts w:asciiTheme="minorBidi" w:hAnsiTheme="minorBidi"/>
          <w:rtl/>
          <w:lang w:bidi="he-IL"/>
        </w:rPr>
      </w:pPr>
      <w:r w:rsidRPr="00FD4AD1">
        <w:rPr>
          <w:rFonts w:asciiTheme="minorBidi" w:hAnsiTheme="minorBidi"/>
          <w:rtl/>
          <w:lang w:bidi="he-IL"/>
        </w:rPr>
        <w:t>כתב הח"א דבר שטבעו ריח רע כגון עטרן וכדומה מותר ולא נקרא צואה אלא מה שנסרח מחמת עיפוש וכ"כ בספר מנחת שמואל</w:t>
      </w:r>
    </w:p>
    <w:p w:rsidR="00FD4AD1" w:rsidRPr="00FD4AD1" w:rsidRDefault="00FD4AD1" w:rsidP="00FD4AD1">
      <w:pPr>
        <w:pStyle w:val="NoSpacing"/>
        <w:jc w:val="right"/>
        <w:rPr>
          <w:rFonts w:asciiTheme="minorBidi" w:hAnsiTheme="minorBidi"/>
          <w:rtl/>
          <w:lang w:bidi="he-IL"/>
        </w:rPr>
      </w:pPr>
    </w:p>
    <w:p w:rsidR="00B128AF" w:rsidRDefault="00163C0A" w:rsidP="00FD4AD1">
      <w:pPr>
        <w:pStyle w:val="NoSpacing"/>
        <w:jc w:val="right"/>
        <w:rPr>
          <w:rFonts w:asciiTheme="minorBidi" w:hAnsiTheme="minorBidi"/>
          <w:b/>
          <w:bCs/>
          <w:u w:val="single"/>
          <w:shd w:val="clear" w:color="auto" w:fill="FFFFFF"/>
          <w:rtl/>
          <w:lang w:bidi="he-IL"/>
        </w:rPr>
      </w:pPr>
      <w:r w:rsidRPr="00163C0A">
        <w:rPr>
          <w:rFonts w:asciiTheme="minorBidi" w:hAnsiTheme="minorBidi"/>
          <w:b/>
          <w:bCs/>
          <w:u w:val="single"/>
          <w:shd w:val="clear" w:color="auto" w:fill="FFFFFF"/>
          <w:rtl/>
          <w:lang w:bidi="he-IL"/>
        </w:rPr>
        <w:t>שולחן ערוך אורח חיים הלכות תפלה סימן צב סעיף ז</w:t>
      </w:r>
    </w:p>
    <w:p w:rsidR="00163C0A" w:rsidRPr="00163C0A" w:rsidRDefault="00163C0A" w:rsidP="00163C0A">
      <w:pPr>
        <w:pStyle w:val="NoSpacing"/>
        <w:jc w:val="right"/>
        <w:rPr>
          <w:rFonts w:asciiTheme="minorBidi" w:hAnsiTheme="minorBidi"/>
          <w:lang w:bidi="he-IL"/>
        </w:rPr>
      </w:pPr>
      <w:r w:rsidRPr="00163C0A">
        <w:rPr>
          <w:rFonts w:asciiTheme="minorBidi" w:hAnsiTheme="minorBidi" w:cs="Arial" w:hint="cs"/>
          <w:rtl/>
          <w:lang w:bidi="he-IL"/>
        </w:rPr>
        <w:t>מקום</w:t>
      </w:r>
      <w:r w:rsidRPr="00163C0A">
        <w:rPr>
          <w:rFonts w:asciiTheme="minorBidi" w:hAnsiTheme="minorBidi" w:cs="Arial"/>
          <w:rtl/>
          <w:lang w:bidi="he-IL"/>
        </w:rPr>
        <w:t xml:space="preserve"> </w:t>
      </w:r>
      <w:r w:rsidRPr="00163C0A">
        <w:rPr>
          <w:rFonts w:asciiTheme="minorBidi" w:hAnsiTheme="minorBidi" w:cs="Arial" w:hint="cs"/>
          <w:rtl/>
          <w:lang w:bidi="he-IL"/>
        </w:rPr>
        <w:t>מטונף</w:t>
      </w:r>
      <w:r w:rsidRPr="00163C0A">
        <w:rPr>
          <w:rFonts w:asciiTheme="minorBidi" w:hAnsiTheme="minorBidi" w:cs="Arial"/>
          <w:rtl/>
          <w:lang w:bidi="he-IL"/>
        </w:rPr>
        <w:t xml:space="preserve">, </w:t>
      </w:r>
      <w:r w:rsidRPr="00163C0A">
        <w:rPr>
          <w:rFonts w:asciiTheme="minorBidi" w:hAnsiTheme="minorBidi" w:cs="Arial" w:hint="cs"/>
          <w:rtl/>
          <w:lang w:bidi="he-IL"/>
        </w:rPr>
        <w:t>היינו</w:t>
      </w:r>
      <w:r w:rsidRPr="00163C0A">
        <w:rPr>
          <w:rFonts w:asciiTheme="minorBidi" w:hAnsiTheme="minorBidi" w:cs="Arial"/>
          <w:rtl/>
          <w:lang w:bidi="he-IL"/>
        </w:rPr>
        <w:t xml:space="preserve"> </w:t>
      </w:r>
      <w:r w:rsidRPr="00163C0A">
        <w:rPr>
          <w:rFonts w:asciiTheme="minorBidi" w:hAnsiTheme="minorBidi" w:cs="Arial" w:hint="cs"/>
          <w:rtl/>
          <w:lang w:bidi="he-IL"/>
        </w:rPr>
        <w:t>מקומות</w:t>
      </w:r>
      <w:r w:rsidRPr="00163C0A">
        <w:rPr>
          <w:rFonts w:asciiTheme="minorBidi" w:hAnsiTheme="minorBidi" w:cs="Arial"/>
          <w:rtl/>
          <w:lang w:bidi="he-IL"/>
        </w:rPr>
        <w:t xml:space="preserve"> </w:t>
      </w:r>
      <w:r w:rsidRPr="00163C0A">
        <w:rPr>
          <w:rFonts w:asciiTheme="minorBidi" w:hAnsiTheme="minorBidi" w:cs="Arial" w:hint="cs"/>
          <w:rtl/>
          <w:lang w:bidi="he-IL"/>
        </w:rPr>
        <w:t>המכוסין</w:t>
      </w:r>
      <w:r w:rsidRPr="00163C0A">
        <w:rPr>
          <w:rFonts w:asciiTheme="minorBidi" w:hAnsiTheme="minorBidi" w:cs="Arial"/>
          <w:rtl/>
          <w:lang w:bidi="he-IL"/>
        </w:rPr>
        <w:t xml:space="preserve"> </w:t>
      </w:r>
      <w:r w:rsidRPr="00163C0A">
        <w:rPr>
          <w:rFonts w:asciiTheme="minorBidi" w:hAnsiTheme="minorBidi" w:cs="Arial" w:hint="cs"/>
          <w:rtl/>
          <w:lang w:bidi="he-IL"/>
        </w:rPr>
        <w:t>באדם</w:t>
      </w:r>
      <w:r w:rsidRPr="00163C0A">
        <w:rPr>
          <w:rFonts w:asciiTheme="minorBidi" w:hAnsiTheme="minorBidi" w:cs="Arial"/>
          <w:rtl/>
          <w:lang w:bidi="he-IL"/>
        </w:rPr>
        <w:t xml:space="preserve"> </w:t>
      </w:r>
      <w:r w:rsidRPr="00163C0A">
        <w:rPr>
          <w:rFonts w:asciiTheme="minorBidi" w:hAnsiTheme="minorBidi" w:cs="Arial" w:hint="cs"/>
          <w:rtl/>
          <w:lang w:bidi="he-IL"/>
        </w:rPr>
        <w:t>לפי</w:t>
      </w:r>
      <w:r w:rsidRPr="00163C0A">
        <w:rPr>
          <w:rFonts w:asciiTheme="minorBidi" w:hAnsiTheme="minorBidi" w:cs="Arial"/>
          <w:rtl/>
          <w:lang w:bidi="he-IL"/>
        </w:rPr>
        <w:t xml:space="preserve"> </w:t>
      </w:r>
      <w:r w:rsidRPr="00163C0A">
        <w:rPr>
          <w:rFonts w:asciiTheme="minorBidi" w:hAnsiTheme="minorBidi" w:cs="Arial" w:hint="cs"/>
          <w:rtl/>
          <w:lang w:bidi="he-IL"/>
        </w:rPr>
        <w:t>שיש</w:t>
      </w:r>
      <w:r w:rsidRPr="00163C0A">
        <w:rPr>
          <w:rFonts w:asciiTheme="minorBidi" w:hAnsiTheme="minorBidi" w:cs="Arial"/>
          <w:rtl/>
          <w:lang w:bidi="he-IL"/>
        </w:rPr>
        <w:t xml:space="preserve"> </w:t>
      </w:r>
      <w:r w:rsidRPr="00163C0A">
        <w:rPr>
          <w:rFonts w:asciiTheme="minorBidi" w:hAnsiTheme="minorBidi" w:cs="Arial" w:hint="cs"/>
          <w:rtl/>
          <w:lang w:bidi="he-IL"/>
        </w:rPr>
        <w:t>בהם</w:t>
      </w:r>
      <w:r w:rsidRPr="00163C0A">
        <w:rPr>
          <w:rFonts w:asciiTheme="minorBidi" w:hAnsiTheme="minorBidi" w:cs="Arial"/>
          <w:rtl/>
          <w:lang w:bidi="he-IL"/>
        </w:rPr>
        <w:t xml:space="preserve"> </w:t>
      </w:r>
      <w:r w:rsidRPr="00163C0A">
        <w:rPr>
          <w:rFonts w:asciiTheme="minorBidi" w:hAnsiTheme="minorBidi" w:cs="Arial" w:hint="cs"/>
          <w:rtl/>
          <w:lang w:bidi="he-IL"/>
        </w:rPr>
        <w:t>מלמולי</w:t>
      </w:r>
      <w:r w:rsidRPr="00163C0A">
        <w:rPr>
          <w:rFonts w:asciiTheme="minorBidi" w:hAnsiTheme="minorBidi" w:cs="Arial"/>
          <w:rtl/>
          <w:lang w:bidi="he-IL"/>
        </w:rPr>
        <w:t xml:space="preserve"> </w:t>
      </w:r>
      <w:r w:rsidRPr="00163C0A">
        <w:rPr>
          <w:rFonts w:asciiTheme="minorBidi" w:hAnsiTheme="minorBidi" w:cs="Arial" w:hint="cs"/>
          <w:rtl/>
          <w:lang w:bidi="he-IL"/>
        </w:rPr>
        <w:t>זיעה</w:t>
      </w:r>
      <w:r w:rsidRPr="00163C0A">
        <w:rPr>
          <w:rFonts w:asciiTheme="minorBidi" w:hAnsiTheme="minorBidi" w:cs="Arial"/>
          <w:rtl/>
          <w:lang w:bidi="he-IL"/>
        </w:rPr>
        <w:t xml:space="preserve">, </w:t>
      </w:r>
      <w:r w:rsidRPr="00163C0A">
        <w:rPr>
          <w:rFonts w:asciiTheme="minorBidi" w:hAnsiTheme="minorBidi" w:cs="Arial" w:hint="cs"/>
          <w:rtl/>
          <w:lang w:bidi="he-IL"/>
        </w:rPr>
        <w:t>וכן</w:t>
      </w:r>
      <w:r w:rsidRPr="00163C0A">
        <w:rPr>
          <w:rFonts w:asciiTheme="minorBidi" w:hAnsiTheme="minorBidi" w:cs="Arial"/>
          <w:rtl/>
          <w:lang w:bidi="he-IL"/>
        </w:rPr>
        <w:t xml:space="preserve"> </w:t>
      </w:r>
      <w:r w:rsidRPr="00163C0A">
        <w:rPr>
          <w:rFonts w:asciiTheme="minorBidi" w:hAnsiTheme="minorBidi" w:cs="Arial" w:hint="cs"/>
          <w:rtl/>
          <w:lang w:bidi="he-IL"/>
        </w:rPr>
        <w:t>אם</w:t>
      </w:r>
      <w:r w:rsidRPr="00163C0A">
        <w:rPr>
          <w:rFonts w:asciiTheme="minorBidi" w:hAnsiTheme="minorBidi" w:cs="Arial"/>
          <w:rtl/>
          <w:lang w:bidi="he-IL"/>
        </w:rPr>
        <w:t xml:space="preserve"> </w:t>
      </w:r>
      <w:r w:rsidRPr="00163C0A">
        <w:rPr>
          <w:rFonts w:asciiTheme="minorBidi" w:hAnsiTheme="minorBidi" w:cs="Arial" w:hint="cs"/>
          <w:rtl/>
          <w:lang w:bidi="he-IL"/>
        </w:rPr>
        <w:t>חיכך</w:t>
      </w:r>
      <w:r w:rsidRPr="00163C0A">
        <w:rPr>
          <w:rFonts w:asciiTheme="minorBidi" w:hAnsiTheme="minorBidi" w:cs="Arial"/>
          <w:rtl/>
          <w:lang w:bidi="he-IL"/>
        </w:rPr>
        <w:t xml:space="preserve"> </w:t>
      </w:r>
      <w:r w:rsidRPr="00163C0A">
        <w:rPr>
          <w:rFonts w:asciiTheme="minorBidi" w:hAnsiTheme="minorBidi" w:cs="Arial" w:hint="cs"/>
          <w:rtl/>
          <w:lang w:bidi="he-IL"/>
        </w:rPr>
        <w:t>הראש</w:t>
      </w:r>
      <w:r w:rsidRPr="00163C0A">
        <w:rPr>
          <w:rFonts w:asciiTheme="minorBidi" w:hAnsiTheme="minorBidi" w:cs="Arial"/>
          <w:rtl/>
          <w:lang w:bidi="he-IL"/>
        </w:rPr>
        <w:t xml:space="preserve">. </w:t>
      </w:r>
      <w:r w:rsidRPr="00163C0A">
        <w:rPr>
          <w:rFonts w:asciiTheme="minorBidi" w:hAnsiTheme="minorBidi" w:cs="Arial" w:hint="cs"/>
          <w:rtl/>
          <w:lang w:bidi="he-IL"/>
        </w:rPr>
        <w:t>הגה</w:t>
      </w:r>
      <w:r w:rsidRPr="00163C0A">
        <w:rPr>
          <w:rFonts w:asciiTheme="minorBidi" w:hAnsiTheme="minorBidi" w:cs="Arial"/>
          <w:rtl/>
          <w:lang w:bidi="he-IL"/>
        </w:rPr>
        <w:t xml:space="preserve">: </w:t>
      </w:r>
      <w:r w:rsidRPr="00163C0A">
        <w:rPr>
          <w:rFonts w:asciiTheme="minorBidi" w:hAnsiTheme="minorBidi" w:cs="Arial" w:hint="cs"/>
          <w:rtl/>
          <w:lang w:bidi="he-IL"/>
        </w:rPr>
        <w:t>ולכן</w:t>
      </w:r>
      <w:r w:rsidRPr="00163C0A">
        <w:rPr>
          <w:rFonts w:asciiTheme="minorBidi" w:hAnsiTheme="minorBidi" w:cs="Arial"/>
          <w:rtl/>
          <w:lang w:bidi="he-IL"/>
        </w:rPr>
        <w:t xml:space="preserve"> </w:t>
      </w:r>
      <w:r w:rsidRPr="00163C0A">
        <w:rPr>
          <w:rFonts w:asciiTheme="minorBidi" w:hAnsiTheme="minorBidi" w:cs="Arial" w:hint="cs"/>
          <w:rtl/>
          <w:lang w:bidi="he-IL"/>
        </w:rPr>
        <w:t>אסור</w:t>
      </w:r>
      <w:r w:rsidRPr="00163C0A">
        <w:rPr>
          <w:rFonts w:asciiTheme="minorBidi" w:hAnsiTheme="minorBidi" w:cs="Arial"/>
          <w:rtl/>
          <w:lang w:bidi="he-IL"/>
        </w:rPr>
        <w:t xml:space="preserve"> </w:t>
      </w:r>
      <w:r w:rsidRPr="00163C0A">
        <w:rPr>
          <w:rFonts w:asciiTheme="minorBidi" w:hAnsiTheme="minorBidi" w:cs="Arial" w:hint="cs"/>
          <w:rtl/>
          <w:lang w:bidi="he-IL"/>
        </w:rPr>
        <w:t>ליגע</w:t>
      </w:r>
      <w:r w:rsidRPr="00163C0A">
        <w:rPr>
          <w:rFonts w:asciiTheme="minorBidi" w:hAnsiTheme="minorBidi" w:cs="Arial"/>
          <w:rtl/>
          <w:lang w:bidi="he-IL"/>
        </w:rPr>
        <w:t xml:space="preserve"> </w:t>
      </w:r>
      <w:r w:rsidRPr="00163C0A">
        <w:rPr>
          <w:rFonts w:asciiTheme="minorBidi" w:hAnsiTheme="minorBidi" w:cs="Arial" w:hint="cs"/>
          <w:rtl/>
          <w:lang w:bidi="he-IL"/>
        </w:rPr>
        <w:t>במקומות</w:t>
      </w:r>
      <w:r w:rsidRPr="00163C0A">
        <w:rPr>
          <w:rFonts w:asciiTheme="minorBidi" w:hAnsiTheme="minorBidi" w:cs="Arial"/>
          <w:rtl/>
          <w:lang w:bidi="he-IL"/>
        </w:rPr>
        <w:t xml:space="preserve"> </w:t>
      </w:r>
      <w:r w:rsidRPr="00163C0A">
        <w:rPr>
          <w:rFonts w:asciiTheme="minorBidi" w:hAnsiTheme="minorBidi" w:cs="Arial" w:hint="cs"/>
          <w:rtl/>
          <w:lang w:bidi="he-IL"/>
        </w:rPr>
        <w:t>אלו</w:t>
      </w:r>
      <w:r w:rsidRPr="00163C0A">
        <w:rPr>
          <w:rFonts w:asciiTheme="minorBidi" w:hAnsiTheme="minorBidi" w:cs="Arial"/>
          <w:rtl/>
          <w:lang w:bidi="he-IL"/>
        </w:rPr>
        <w:t xml:space="preserve"> </w:t>
      </w:r>
      <w:r w:rsidRPr="00163C0A">
        <w:rPr>
          <w:rFonts w:asciiTheme="minorBidi" w:hAnsiTheme="minorBidi" w:cs="Arial" w:hint="cs"/>
          <w:rtl/>
          <w:lang w:bidi="he-IL"/>
        </w:rPr>
        <w:t>בשעה</w:t>
      </w:r>
      <w:r w:rsidRPr="00163C0A">
        <w:rPr>
          <w:rFonts w:asciiTheme="minorBidi" w:hAnsiTheme="minorBidi" w:cs="Arial"/>
          <w:rtl/>
          <w:lang w:bidi="he-IL"/>
        </w:rPr>
        <w:t xml:space="preserve"> </w:t>
      </w:r>
      <w:r w:rsidRPr="00163C0A">
        <w:rPr>
          <w:rFonts w:asciiTheme="minorBidi" w:hAnsiTheme="minorBidi" w:cs="Arial" w:hint="cs"/>
          <w:rtl/>
          <w:lang w:bidi="he-IL"/>
        </w:rPr>
        <w:t>שעומדים</w:t>
      </w:r>
      <w:r w:rsidRPr="00163C0A">
        <w:rPr>
          <w:rFonts w:asciiTheme="minorBidi" w:hAnsiTheme="minorBidi" w:cs="Arial"/>
          <w:rtl/>
          <w:lang w:bidi="he-IL"/>
        </w:rPr>
        <w:t xml:space="preserve"> </w:t>
      </w:r>
      <w:r w:rsidRPr="00163C0A">
        <w:rPr>
          <w:rFonts w:asciiTheme="minorBidi" w:hAnsiTheme="minorBidi" w:cs="Arial" w:hint="cs"/>
          <w:rtl/>
          <w:lang w:bidi="he-IL"/>
        </w:rPr>
        <w:t>בתפלה</w:t>
      </w:r>
      <w:r w:rsidRPr="00163C0A">
        <w:rPr>
          <w:rFonts w:asciiTheme="minorBidi" w:hAnsiTheme="minorBidi" w:cs="Arial"/>
          <w:rtl/>
          <w:lang w:bidi="he-IL"/>
        </w:rPr>
        <w:t xml:space="preserve"> </w:t>
      </w:r>
      <w:r w:rsidRPr="00163C0A">
        <w:rPr>
          <w:rFonts w:asciiTheme="minorBidi" w:hAnsiTheme="minorBidi" w:cs="Arial" w:hint="cs"/>
          <w:rtl/>
          <w:lang w:bidi="he-IL"/>
        </w:rPr>
        <w:t>או</w:t>
      </w:r>
      <w:r w:rsidRPr="00163C0A">
        <w:rPr>
          <w:rFonts w:asciiTheme="minorBidi" w:hAnsiTheme="minorBidi" w:cs="Arial"/>
          <w:rtl/>
          <w:lang w:bidi="he-IL"/>
        </w:rPr>
        <w:t xml:space="preserve"> </w:t>
      </w:r>
      <w:r w:rsidRPr="00163C0A">
        <w:rPr>
          <w:rFonts w:asciiTheme="minorBidi" w:hAnsiTheme="minorBidi" w:cs="Arial" w:hint="cs"/>
          <w:rtl/>
          <w:lang w:bidi="he-IL"/>
        </w:rPr>
        <w:t>עוסק</w:t>
      </w:r>
      <w:r w:rsidRPr="00163C0A">
        <w:rPr>
          <w:rFonts w:asciiTheme="minorBidi" w:hAnsiTheme="minorBidi" w:cs="Arial"/>
          <w:rtl/>
          <w:lang w:bidi="he-IL"/>
        </w:rPr>
        <w:t xml:space="preserve"> </w:t>
      </w:r>
      <w:r w:rsidRPr="00163C0A">
        <w:rPr>
          <w:rFonts w:asciiTheme="minorBidi" w:hAnsiTheme="minorBidi" w:cs="Arial" w:hint="cs"/>
          <w:rtl/>
          <w:lang w:bidi="he-IL"/>
        </w:rPr>
        <w:t>בתורה</w:t>
      </w:r>
      <w:r w:rsidRPr="00163C0A">
        <w:rPr>
          <w:rFonts w:asciiTheme="minorBidi" w:hAnsiTheme="minorBidi" w:cs="Arial"/>
          <w:rtl/>
          <w:lang w:bidi="he-IL"/>
        </w:rPr>
        <w:t xml:space="preserve"> (</w:t>
      </w:r>
      <w:r w:rsidRPr="00163C0A">
        <w:rPr>
          <w:rFonts w:asciiTheme="minorBidi" w:hAnsiTheme="minorBidi" w:cs="Arial" w:hint="cs"/>
          <w:rtl/>
          <w:lang w:bidi="he-IL"/>
        </w:rPr>
        <w:t>כל</w:t>
      </w:r>
      <w:r w:rsidRPr="00163C0A">
        <w:rPr>
          <w:rFonts w:asciiTheme="minorBidi" w:hAnsiTheme="minorBidi" w:cs="Arial"/>
          <w:rtl/>
          <w:lang w:bidi="he-IL"/>
        </w:rPr>
        <w:t xml:space="preserve"> </w:t>
      </w:r>
      <w:r w:rsidRPr="00163C0A">
        <w:rPr>
          <w:rFonts w:asciiTheme="minorBidi" w:hAnsiTheme="minorBidi" w:cs="Arial" w:hint="cs"/>
          <w:rtl/>
          <w:lang w:bidi="he-IL"/>
        </w:rPr>
        <w:t>בו</w:t>
      </w:r>
      <w:r w:rsidRPr="00163C0A">
        <w:rPr>
          <w:rFonts w:asciiTheme="minorBidi" w:hAnsiTheme="minorBidi" w:cs="Arial"/>
          <w:rtl/>
          <w:lang w:bidi="he-IL"/>
        </w:rPr>
        <w:t xml:space="preserve">), </w:t>
      </w:r>
      <w:r w:rsidRPr="00163C0A">
        <w:rPr>
          <w:rFonts w:asciiTheme="minorBidi" w:hAnsiTheme="minorBidi" w:cs="Arial" w:hint="cs"/>
          <w:rtl/>
          <w:lang w:bidi="he-IL"/>
        </w:rPr>
        <w:t>וכן</w:t>
      </w:r>
      <w:r w:rsidRPr="00163C0A">
        <w:rPr>
          <w:rFonts w:asciiTheme="minorBidi" w:hAnsiTheme="minorBidi" w:cs="Arial"/>
          <w:rtl/>
          <w:lang w:bidi="he-IL"/>
        </w:rPr>
        <w:t xml:space="preserve"> </w:t>
      </w:r>
      <w:r w:rsidRPr="00163C0A">
        <w:rPr>
          <w:rFonts w:asciiTheme="minorBidi" w:hAnsiTheme="minorBidi" w:cs="Arial" w:hint="cs"/>
          <w:rtl/>
          <w:lang w:bidi="he-IL"/>
        </w:rPr>
        <w:t>בצואת</w:t>
      </w:r>
      <w:r w:rsidRPr="00163C0A">
        <w:rPr>
          <w:rFonts w:asciiTheme="minorBidi" w:hAnsiTheme="minorBidi" w:cs="Arial"/>
          <w:rtl/>
          <w:lang w:bidi="he-IL"/>
        </w:rPr>
        <w:t xml:space="preserve"> </w:t>
      </w:r>
      <w:r w:rsidRPr="00163C0A">
        <w:rPr>
          <w:rFonts w:asciiTheme="minorBidi" w:hAnsiTheme="minorBidi" w:cs="Arial" w:hint="cs"/>
          <w:rtl/>
          <w:lang w:bidi="he-IL"/>
        </w:rPr>
        <w:t>האוזן</w:t>
      </w:r>
      <w:r w:rsidRPr="00163C0A">
        <w:rPr>
          <w:rFonts w:asciiTheme="minorBidi" w:hAnsiTheme="minorBidi" w:cs="Arial"/>
          <w:rtl/>
          <w:lang w:bidi="he-IL"/>
        </w:rPr>
        <w:t xml:space="preserve"> </w:t>
      </w:r>
      <w:r w:rsidRPr="00163C0A">
        <w:rPr>
          <w:rFonts w:asciiTheme="minorBidi" w:hAnsiTheme="minorBidi" w:cs="Arial" w:hint="cs"/>
          <w:rtl/>
          <w:lang w:bidi="he-IL"/>
        </w:rPr>
        <w:t>והאף</w:t>
      </w:r>
      <w:r w:rsidRPr="00163C0A">
        <w:rPr>
          <w:rFonts w:asciiTheme="minorBidi" w:hAnsiTheme="minorBidi" w:cs="Arial"/>
          <w:rtl/>
          <w:lang w:bidi="he-IL"/>
        </w:rPr>
        <w:t xml:space="preserve"> </w:t>
      </w:r>
      <w:r w:rsidRPr="00163C0A">
        <w:rPr>
          <w:rFonts w:asciiTheme="minorBidi" w:hAnsiTheme="minorBidi" w:cs="Arial" w:hint="cs"/>
          <w:rtl/>
          <w:lang w:bidi="he-IL"/>
        </w:rPr>
        <w:t>כ</w:t>
      </w:r>
      <w:r w:rsidRPr="00163C0A">
        <w:rPr>
          <w:rFonts w:asciiTheme="minorBidi" w:hAnsiTheme="minorBidi" w:cs="Arial"/>
          <w:rtl/>
          <w:lang w:bidi="he-IL"/>
        </w:rPr>
        <w:t>"</w:t>
      </w:r>
      <w:r w:rsidRPr="00163C0A">
        <w:rPr>
          <w:rFonts w:asciiTheme="minorBidi" w:hAnsiTheme="minorBidi" w:cs="Arial" w:hint="cs"/>
          <w:rtl/>
          <w:lang w:bidi="he-IL"/>
        </w:rPr>
        <w:t>א</w:t>
      </w:r>
      <w:r w:rsidRPr="00163C0A">
        <w:rPr>
          <w:rFonts w:asciiTheme="minorBidi" w:hAnsiTheme="minorBidi" w:cs="Arial"/>
          <w:rtl/>
          <w:lang w:bidi="he-IL"/>
        </w:rPr>
        <w:t xml:space="preserve"> </w:t>
      </w:r>
      <w:r w:rsidRPr="00163C0A">
        <w:rPr>
          <w:rFonts w:asciiTheme="minorBidi" w:hAnsiTheme="minorBidi" w:cs="Arial" w:hint="cs"/>
          <w:rtl/>
          <w:lang w:bidi="he-IL"/>
        </w:rPr>
        <w:t>ע</w:t>
      </w:r>
      <w:r w:rsidRPr="00163C0A">
        <w:rPr>
          <w:rFonts w:asciiTheme="minorBidi" w:hAnsiTheme="minorBidi" w:cs="Arial"/>
          <w:rtl/>
          <w:lang w:bidi="he-IL"/>
        </w:rPr>
        <w:t>"</w:t>
      </w:r>
      <w:r w:rsidRPr="00163C0A">
        <w:rPr>
          <w:rFonts w:asciiTheme="minorBidi" w:hAnsiTheme="minorBidi" w:cs="Arial" w:hint="cs"/>
          <w:rtl/>
          <w:lang w:bidi="he-IL"/>
        </w:rPr>
        <w:t>י</w:t>
      </w:r>
      <w:r>
        <w:rPr>
          <w:rFonts w:asciiTheme="minorBidi" w:hAnsiTheme="minorBidi" w:cs="Arial"/>
          <w:rtl/>
          <w:lang w:bidi="he-IL"/>
        </w:rPr>
        <w:t xml:space="preserve"> </w:t>
      </w:r>
      <w:r w:rsidRPr="00163C0A">
        <w:rPr>
          <w:rFonts w:asciiTheme="minorBidi" w:hAnsiTheme="minorBidi" w:cs="Arial" w:hint="cs"/>
          <w:rtl/>
          <w:lang w:bidi="he-IL"/>
        </w:rPr>
        <w:t>בגד</w:t>
      </w:r>
      <w:r w:rsidRPr="00163C0A">
        <w:rPr>
          <w:rFonts w:asciiTheme="minorBidi" w:hAnsiTheme="minorBidi" w:cs="Arial"/>
          <w:rtl/>
          <w:lang w:bidi="he-IL"/>
        </w:rPr>
        <w:t xml:space="preserve"> (</w:t>
      </w:r>
      <w:r w:rsidRPr="00163C0A">
        <w:rPr>
          <w:rFonts w:asciiTheme="minorBidi" w:hAnsiTheme="minorBidi" w:cs="Arial" w:hint="cs"/>
          <w:rtl/>
          <w:lang w:bidi="he-IL"/>
        </w:rPr>
        <w:t>מהרי</w:t>
      </w:r>
      <w:r w:rsidRPr="00163C0A">
        <w:rPr>
          <w:rFonts w:asciiTheme="minorBidi" w:hAnsiTheme="minorBidi" w:cs="Arial"/>
          <w:rtl/>
          <w:lang w:bidi="he-IL"/>
        </w:rPr>
        <w:t>"</w:t>
      </w:r>
      <w:r w:rsidRPr="00163C0A">
        <w:rPr>
          <w:rFonts w:asciiTheme="minorBidi" w:hAnsiTheme="minorBidi" w:cs="Arial" w:hint="cs"/>
          <w:rtl/>
          <w:lang w:bidi="he-IL"/>
        </w:rPr>
        <w:t>ל</w:t>
      </w:r>
      <w:r>
        <w:rPr>
          <w:rFonts w:asciiTheme="minorBidi" w:hAnsiTheme="minorBidi" w:cs="Arial" w:hint="cs"/>
          <w:rtl/>
          <w:lang w:bidi="he-IL"/>
        </w:rPr>
        <w:t>)</w:t>
      </w:r>
    </w:p>
    <w:p w:rsidR="00163C0A" w:rsidRPr="00FD4AD1" w:rsidRDefault="00163C0A" w:rsidP="00FD4AD1">
      <w:pPr>
        <w:pStyle w:val="NoSpacing"/>
        <w:jc w:val="right"/>
        <w:rPr>
          <w:rFonts w:asciiTheme="minorBidi" w:hAnsiTheme="minorBidi"/>
          <w:lang w:bidi="he-IL"/>
        </w:rPr>
      </w:pPr>
    </w:p>
    <w:p w:rsidR="00440A7C" w:rsidRPr="008A3D41" w:rsidRDefault="00440A7C" w:rsidP="00440A7C">
      <w:pPr>
        <w:pStyle w:val="NoSpacing"/>
        <w:jc w:val="right"/>
        <w:rPr>
          <w:rFonts w:asciiTheme="minorBidi" w:hAnsiTheme="minorBidi"/>
          <w:b/>
          <w:bCs/>
          <w:u w:val="single"/>
          <w:rtl/>
          <w:lang w:bidi="he-IL"/>
        </w:rPr>
      </w:pPr>
      <w:r w:rsidRPr="008A3D41">
        <w:rPr>
          <w:rFonts w:asciiTheme="minorBidi" w:hAnsiTheme="minorBidi"/>
          <w:b/>
          <w:bCs/>
          <w:u w:val="single"/>
          <w:shd w:val="clear" w:color="auto" w:fill="FFFFFF"/>
          <w:rtl/>
          <w:lang w:bidi="he-IL"/>
        </w:rPr>
        <w:t>דברים פרשת כי תצא פרק כג פסוק טו</w:t>
      </w:r>
    </w:p>
    <w:p w:rsidR="00900E3E" w:rsidRPr="008A3D41" w:rsidRDefault="00440A7C" w:rsidP="008A3D41">
      <w:pPr>
        <w:pStyle w:val="NoSpacing"/>
        <w:jc w:val="right"/>
        <w:rPr>
          <w:rFonts w:asciiTheme="minorBidi" w:hAnsiTheme="minorBidi" w:cs="Arial"/>
          <w:rtl/>
          <w:lang w:bidi="he-IL"/>
        </w:rPr>
      </w:pPr>
      <w:r w:rsidRPr="00440A7C">
        <w:rPr>
          <w:rFonts w:asciiTheme="minorBidi" w:hAnsiTheme="minorBidi" w:cs="Arial" w:hint="cs"/>
          <w:rtl/>
          <w:lang w:bidi="he-IL"/>
        </w:rPr>
        <w:t>כי</w:t>
      </w:r>
      <w:r w:rsidRPr="00440A7C">
        <w:rPr>
          <w:rFonts w:asciiTheme="minorBidi" w:hAnsiTheme="minorBidi" w:cs="Arial" w:hint="eastAsia"/>
          <w:rtl/>
          <w:lang w:bidi="he-IL"/>
        </w:rPr>
        <w:t> </w:t>
      </w:r>
      <w:r w:rsidRPr="00440A7C">
        <w:rPr>
          <w:rFonts w:asciiTheme="minorBidi" w:hAnsiTheme="minorBidi" w:cs="Arial" w:hint="cs"/>
          <w:rtl/>
          <w:lang w:bidi="he-IL"/>
        </w:rPr>
        <w:t>ה</w:t>
      </w:r>
      <w:r w:rsidRPr="00440A7C">
        <w:rPr>
          <w:rFonts w:asciiTheme="minorBidi" w:hAnsiTheme="minorBidi" w:cs="Arial"/>
          <w:rtl/>
          <w:lang w:bidi="he-IL"/>
        </w:rPr>
        <w:t>' </w:t>
      </w:r>
      <w:r w:rsidRPr="00440A7C">
        <w:rPr>
          <w:rFonts w:asciiTheme="minorBidi" w:hAnsiTheme="minorBidi" w:cs="Arial" w:hint="cs"/>
          <w:rtl/>
          <w:lang w:bidi="he-IL"/>
        </w:rPr>
        <w:t>אלקיך</w:t>
      </w:r>
      <w:r w:rsidRPr="00440A7C">
        <w:rPr>
          <w:rFonts w:asciiTheme="minorBidi" w:hAnsiTheme="minorBidi" w:cs="Arial" w:hint="eastAsia"/>
          <w:rtl/>
          <w:lang w:bidi="he-IL"/>
        </w:rPr>
        <w:t> </w:t>
      </w:r>
      <w:r w:rsidRPr="00440A7C">
        <w:rPr>
          <w:rFonts w:asciiTheme="minorBidi" w:hAnsiTheme="minorBidi" w:cs="Arial" w:hint="cs"/>
          <w:rtl/>
          <w:lang w:bidi="he-IL"/>
        </w:rPr>
        <w:t>מתהלך</w:t>
      </w:r>
      <w:r w:rsidRPr="00440A7C">
        <w:rPr>
          <w:rFonts w:asciiTheme="minorBidi" w:hAnsiTheme="minorBidi" w:cs="Arial" w:hint="eastAsia"/>
          <w:rtl/>
          <w:lang w:bidi="he-IL"/>
        </w:rPr>
        <w:t> </w:t>
      </w:r>
      <w:r w:rsidRPr="00440A7C">
        <w:rPr>
          <w:rFonts w:asciiTheme="minorBidi" w:hAnsiTheme="minorBidi" w:cs="Arial" w:hint="cs"/>
          <w:rtl/>
          <w:lang w:bidi="he-IL"/>
        </w:rPr>
        <w:t>בקרב</w:t>
      </w:r>
      <w:r w:rsidRPr="00440A7C">
        <w:rPr>
          <w:rFonts w:asciiTheme="minorBidi" w:hAnsiTheme="minorBidi" w:cs="Arial" w:hint="eastAsia"/>
          <w:rtl/>
          <w:lang w:bidi="he-IL"/>
        </w:rPr>
        <w:t> </w:t>
      </w:r>
      <w:r w:rsidRPr="00440A7C">
        <w:rPr>
          <w:rFonts w:asciiTheme="minorBidi" w:hAnsiTheme="minorBidi" w:cs="Arial" w:hint="cs"/>
          <w:rtl/>
          <w:lang w:bidi="he-IL"/>
        </w:rPr>
        <w:t>מחנך</w:t>
      </w:r>
      <w:r w:rsidRPr="00440A7C">
        <w:rPr>
          <w:rFonts w:asciiTheme="minorBidi" w:hAnsiTheme="minorBidi" w:cs="Arial" w:hint="eastAsia"/>
          <w:rtl/>
          <w:lang w:bidi="he-IL"/>
        </w:rPr>
        <w:t> </w:t>
      </w:r>
      <w:r w:rsidRPr="00440A7C">
        <w:rPr>
          <w:rFonts w:asciiTheme="minorBidi" w:hAnsiTheme="minorBidi" w:cs="Arial" w:hint="cs"/>
          <w:rtl/>
          <w:lang w:bidi="he-IL"/>
        </w:rPr>
        <w:t>להצילך</w:t>
      </w:r>
      <w:r w:rsidRPr="00440A7C">
        <w:rPr>
          <w:rFonts w:asciiTheme="minorBidi" w:hAnsiTheme="minorBidi" w:cs="Arial" w:hint="eastAsia"/>
          <w:rtl/>
          <w:lang w:bidi="he-IL"/>
        </w:rPr>
        <w:t> </w:t>
      </w:r>
      <w:r w:rsidRPr="00440A7C">
        <w:rPr>
          <w:rFonts w:asciiTheme="minorBidi" w:hAnsiTheme="minorBidi" w:cs="Arial" w:hint="cs"/>
          <w:rtl/>
          <w:lang w:bidi="he-IL"/>
        </w:rPr>
        <w:t>ולתת</w:t>
      </w:r>
      <w:r w:rsidRPr="00440A7C">
        <w:rPr>
          <w:rFonts w:asciiTheme="minorBidi" w:hAnsiTheme="minorBidi" w:cs="Arial" w:hint="eastAsia"/>
          <w:rtl/>
          <w:lang w:bidi="he-IL"/>
        </w:rPr>
        <w:t> </w:t>
      </w:r>
      <w:r w:rsidRPr="00440A7C">
        <w:rPr>
          <w:rFonts w:asciiTheme="minorBidi" w:hAnsiTheme="minorBidi" w:cs="Arial" w:hint="cs"/>
          <w:rtl/>
          <w:lang w:bidi="he-IL"/>
        </w:rPr>
        <w:t>איביך</w:t>
      </w:r>
      <w:r w:rsidRPr="00440A7C">
        <w:rPr>
          <w:rFonts w:asciiTheme="minorBidi" w:hAnsiTheme="minorBidi" w:cs="Arial" w:hint="eastAsia"/>
          <w:rtl/>
          <w:lang w:bidi="he-IL"/>
        </w:rPr>
        <w:t> </w:t>
      </w:r>
      <w:r w:rsidRPr="00440A7C">
        <w:rPr>
          <w:rFonts w:asciiTheme="minorBidi" w:hAnsiTheme="minorBidi" w:cs="Arial" w:hint="cs"/>
          <w:rtl/>
          <w:lang w:bidi="he-IL"/>
        </w:rPr>
        <w:t>לפניך</w:t>
      </w:r>
      <w:r w:rsidRPr="00440A7C">
        <w:rPr>
          <w:rFonts w:asciiTheme="minorBidi" w:hAnsiTheme="minorBidi" w:cs="Arial" w:hint="eastAsia"/>
          <w:rtl/>
          <w:lang w:bidi="he-IL"/>
        </w:rPr>
        <w:t> </w:t>
      </w:r>
      <w:r w:rsidRPr="00440A7C">
        <w:rPr>
          <w:rFonts w:asciiTheme="minorBidi" w:hAnsiTheme="minorBidi" w:cs="Arial" w:hint="cs"/>
          <w:rtl/>
          <w:lang w:bidi="he-IL"/>
        </w:rPr>
        <w:t>והיה</w:t>
      </w:r>
      <w:r w:rsidRPr="00440A7C">
        <w:rPr>
          <w:rFonts w:asciiTheme="minorBidi" w:hAnsiTheme="minorBidi" w:cs="Arial" w:hint="eastAsia"/>
          <w:rtl/>
          <w:lang w:bidi="he-IL"/>
        </w:rPr>
        <w:t> </w:t>
      </w:r>
      <w:r w:rsidRPr="00440A7C">
        <w:rPr>
          <w:rFonts w:asciiTheme="minorBidi" w:hAnsiTheme="minorBidi" w:cs="Arial" w:hint="cs"/>
          <w:rtl/>
          <w:lang w:bidi="he-IL"/>
        </w:rPr>
        <w:t>מחניך</w:t>
      </w:r>
      <w:r w:rsidRPr="00440A7C">
        <w:rPr>
          <w:rFonts w:asciiTheme="minorBidi" w:hAnsiTheme="minorBidi" w:cs="Arial" w:hint="eastAsia"/>
          <w:rtl/>
          <w:lang w:bidi="he-IL"/>
        </w:rPr>
        <w:t> </w:t>
      </w:r>
      <w:r w:rsidRPr="00440A7C">
        <w:rPr>
          <w:rFonts w:asciiTheme="minorBidi" w:hAnsiTheme="minorBidi" w:cs="Arial" w:hint="cs"/>
          <w:rtl/>
          <w:lang w:bidi="he-IL"/>
        </w:rPr>
        <w:t>קדוש</w:t>
      </w:r>
      <w:r w:rsidRPr="00440A7C">
        <w:rPr>
          <w:rFonts w:asciiTheme="minorBidi" w:hAnsiTheme="minorBidi" w:cs="Arial" w:hint="eastAsia"/>
          <w:rtl/>
          <w:lang w:bidi="he-IL"/>
        </w:rPr>
        <w:t> </w:t>
      </w:r>
      <w:r w:rsidRPr="00440A7C">
        <w:rPr>
          <w:rFonts w:asciiTheme="minorBidi" w:hAnsiTheme="minorBidi" w:cs="Arial" w:hint="cs"/>
          <w:rtl/>
          <w:lang w:bidi="he-IL"/>
        </w:rPr>
        <w:t>ולא</w:t>
      </w:r>
      <w:r w:rsidRPr="00440A7C">
        <w:rPr>
          <w:rFonts w:asciiTheme="minorBidi" w:hAnsiTheme="minorBidi" w:cs="Arial" w:hint="eastAsia"/>
          <w:rtl/>
          <w:lang w:bidi="he-IL"/>
        </w:rPr>
        <w:t> </w:t>
      </w:r>
      <w:r w:rsidRPr="00440A7C">
        <w:rPr>
          <w:rFonts w:asciiTheme="minorBidi" w:hAnsiTheme="minorBidi" w:cs="Arial" w:hint="cs"/>
          <w:rtl/>
          <w:lang w:bidi="he-IL"/>
        </w:rPr>
        <w:t>יראה</w:t>
      </w:r>
      <w:r w:rsidRPr="00440A7C">
        <w:rPr>
          <w:rFonts w:asciiTheme="minorBidi" w:hAnsiTheme="minorBidi" w:cs="Arial" w:hint="eastAsia"/>
          <w:rtl/>
          <w:lang w:bidi="he-IL"/>
        </w:rPr>
        <w:t> </w:t>
      </w:r>
      <w:r w:rsidRPr="00440A7C">
        <w:rPr>
          <w:rFonts w:asciiTheme="minorBidi" w:hAnsiTheme="minorBidi" w:cs="Arial" w:hint="cs"/>
          <w:rtl/>
          <w:lang w:bidi="he-IL"/>
        </w:rPr>
        <w:t>בך</w:t>
      </w:r>
      <w:r w:rsidRPr="00440A7C">
        <w:rPr>
          <w:rFonts w:asciiTheme="minorBidi" w:hAnsiTheme="minorBidi" w:cs="Arial" w:hint="eastAsia"/>
          <w:rtl/>
          <w:lang w:bidi="he-IL"/>
        </w:rPr>
        <w:t> </w:t>
      </w:r>
      <w:r w:rsidRPr="00440A7C">
        <w:rPr>
          <w:rFonts w:asciiTheme="minorBidi" w:hAnsiTheme="minorBidi" w:cs="Arial" w:hint="cs"/>
          <w:rtl/>
          <w:lang w:bidi="he-IL"/>
        </w:rPr>
        <w:t>ערות</w:t>
      </w:r>
      <w:r w:rsidRPr="00440A7C">
        <w:rPr>
          <w:rFonts w:asciiTheme="minorBidi" w:hAnsiTheme="minorBidi" w:cs="Arial" w:hint="eastAsia"/>
          <w:rtl/>
          <w:lang w:bidi="he-IL"/>
        </w:rPr>
        <w:t> </w:t>
      </w:r>
      <w:r w:rsidRPr="00440A7C">
        <w:rPr>
          <w:rFonts w:asciiTheme="minorBidi" w:hAnsiTheme="minorBidi" w:cs="Arial" w:hint="cs"/>
          <w:rtl/>
          <w:lang w:bidi="he-IL"/>
        </w:rPr>
        <w:t>דבר</w:t>
      </w:r>
      <w:r w:rsidRPr="00440A7C">
        <w:rPr>
          <w:rFonts w:asciiTheme="minorBidi" w:hAnsiTheme="minorBidi" w:cs="Arial" w:hint="eastAsia"/>
          <w:rtl/>
          <w:lang w:bidi="he-IL"/>
        </w:rPr>
        <w:t> </w:t>
      </w:r>
      <w:r w:rsidRPr="00440A7C">
        <w:rPr>
          <w:rFonts w:asciiTheme="minorBidi" w:hAnsiTheme="minorBidi" w:cs="Arial" w:hint="cs"/>
          <w:rtl/>
          <w:lang w:bidi="he-IL"/>
        </w:rPr>
        <w:t>ושב</w:t>
      </w:r>
      <w:r w:rsidR="008A3D41">
        <w:rPr>
          <w:rFonts w:asciiTheme="minorBidi" w:hAnsiTheme="minorBidi" w:cs="Arial" w:hint="cs"/>
          <w:rtl/>
          <w:lang w:bidi="he-IL"/>
        </w:rPr>
        <w:t xml:space="preserve"> מאחריך</w:t>
      </w:r>
      <w:r w:rsidRPr="00440A7C">
        <w:rPr>
          <w:rFonts w:asciiTheme="minorBidi" w:hAnsiTheme="minorBidi" w:cs="Arial" w:hint="eastAsia"/>
          <w:rtl/>
          <w:lang w:bidi="he-IL"/>
        </w:rPr>
        <w:t> </w:t>
      </w:r>
    </w:p>
    <w:p w:rsidR="00CD5D4C" w:rsidRPr="00FD4AD1" w:rsidRDefault="00CD5D4C" w:rsidP="00FD4AD1">
      <w:pPr>
        <w:pStyle w:val="NoSpacing"/>
        <w:jc w:val="right"/>
        <w:rPr>
          <w:lang w:bidi="he-IL"/>
        </w:rPr>
      </w:pPr>
    </w:p>
    <w:sectPr w:rsidR="00CD5D4C" w:rsidRPr="00FD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C12"/>
    <w:multiLevelType w:val="hybridMultilevel"/>
    <w:tmpl w:val="9FEA63A8"/>
    <w:lvl w:ilvl="0" w:tplc="7048D7A0">
      <w:start w:val="1"/>
      <w:numFmt w:val="decimal"/>
      <w:lvlText w:val="%1."/>
      <w:lvlJc w:val="left"/>
      <w:pPr>
        <w:ind w:left="8505" w:hanging="855"/>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
    <w:nsid w:val="2B9F395A"/>
    <w:multiLevelType w:val="hybridMultilevel"/>
    <w:tmpl w:val="ADF87F46"/>
    <w:lvl w:ilvl="0" w:tplc="0409000F">
      <w:start w:val="1"/>
      <w:numFmt w:val="decimal"/>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10"/>
    <w:rsid w:val="0007550C"/>
    <w:rsid w:val="00163C0A"/>
    <w:rsid w:val="001951E5"/>
    <w:rsid w:val="00202733"/>
    <w:rsid w:val="00217809"/>
    <w:rsid w:val="00285764"/>
    <w:rsid w:val="00440A7C"/>
    <w:rsid w:val="004435A8"/>
    <w:rsid w:val="00476310"/>
    <w:rsid w:val="00483179"/>
    <w:rsid w:val="00573271"/>
    <w:rsid w:val="005B4DF3"/>
    <w:rsid w:val="005F6330"/>
    <w:rsid w:val="005F6731"/>
    <w:rsid w:val="006C4888"/>
    <w:rsid w:val="007519B3"/>
    <w:rsid w:val="008A3D41"/>
    <w:rsid w:val="008C13F9"/>
    <w:rsid w:val="00900E3E"/>
    <w:rsid w:val="00901D7A"/>
    <w:rsid w:val="00953CC8"/>
    <w:rsid w:val="009B25F6"/>
    <w:rsid w:val="009C70C2"/>
    <w:rsid w:val="00A51B6E"/>
    <w:rsid w:val="00A8742C"/>
    <w:rsid w:val="00B128AF"/>
    <w:rsid w:val="00B22A09"/>
    <w:rsid w:val="00BD4BFD"/>
    <w:rsid w:val="00BD4D22"/>
    <w:rsid w:val="00BD63BD"/>
    <w:rsid w:val="00C442F3"/>
    <w:rsid w:val="00C94820"/>
    <w:rsid w:val="00CD5D4C"/>
    <w:rsid w:val="00D40D6E"/>
    <w:rsid w:val="00DA2010"/>
    <w:rsid w:val="00DF1B9C"/>
    <w:rsid w:val="00E5052B"/>
    <w:rsid w:val="00EA12ED"/>
    <w:rsid w:val="00F242D4"/>
    <w:rsid w:val="00F525E5"/>
    <w:rsid w:val="00FB7033"/>
    <w:rsid w:val="00FD4AD1"/>
    <w:rsid w:val="00FD7F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3"/>
    <w:pPr>
      <w:ind w:left="720"/>
      <w:contextualSpacing/>
    </w:pPr>
  </w:style>
  <w:style w:type="paragraph" w:styleId="FootnoteText">
    <w:name w:val="footnote text"/>
    <w:basedOn w:val="Normal"/>
    <w:link w:val="FootnoteTextChar"/>
    <w:uiPriority w:val="99"/>
    <w:unhideWhenUsed/>
    <w:rsid w:val="00D40D6E"/>
    <w:pPr>
      <w:spacing w:after="0" w:line="240" w:lineRule="auto"/>
    </w:pPr>
    <w:rPr>
      <w:sz w:val="20"/>
      <w:szCs w:val="20"/>
    </w:rPr>
  </w:style>
  <w:style w:type="character" w:customStyle="1" w:styleId="FootnoteTextChar">
    <w:name w:val="Footnote Text Char"/>
    <w:basedOn w:val="DefaultParagraphFont"/>
    <w:link w:val="FootnoteText"/>
    <w:uiPriority w:val="99"/>
    <w:rsid w:val="00D40D6E"/>
    <w:rPr>
      <w:sz w:val="20"/>
      <w:szCs w:val="20"/>
    </w:rPr>
  </w:style>
  <w:style w:type="paragraph" w:styleId="NoSpacing">
    <w:name w:val="No Spacing"/>
    <w:uiPriority w:val="1"/>
    <w:qFormat/>
    <w:rsid w:val="00FD4A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3"/>
    <w:pPr>
      <w:ind w:left="720"/>
      <w:contextualSpacing/>
    </w:pPr>
  </w:style>
  <w:style w:type="paragraph" w:styleId="FootnoteText">
    <w:name w:val="footnote text"/>
    <w:basedOn w:val="Normal"/>
    <w:link w:val="FootnoteTextChar"/>
    <w:uiPriority w:val="99"/>
    <w:unhideWhenUsed/>
    <w:rsid w:val="00D40D6E"/>
    <w:pPr>
      <w:spacing w:after="0" w:line="240" w:lineRule="auto"/>
    </w:pPr>
    <w:rPr>
      <w:sz w:val="20"/>
      <w:szCs w:val="20"/>
    </w:rPr>
  </w:style>
  <w:style w:type="character" w:customStyle="1" w:styleId="FootnoteTextChar">
    <w:name w:val="Footnote Text Char"/>
    <w:basedOn w:val="DefaultParagraphFont"/>
    <w:link w:val="FootnoteText"/>
    <w:uiPriority w:val="99"/>
    <w:rsid w:val="00D40D6E"/>
    <w:rPr>
      <w:sz w:val="20"/>
      <w:szCs w:val="20"/>
    </w:rPr>
  </w:style>
  <w:style w:type="paragraph" w:styleId="NoSpacing">
    <w:name w:val="No Spacing"/>
    <w:uiPriority w:val="1"/>
    <w:qFormat/>
    <w:rsid w:val="00FD4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8056">
      <w:bodyDiv w:val="1"/>
      <w:marLeft w:val="0"/>
      <w:marRight w:val="0"/>
      <w:marTop w:val="0"/>
      <w:marBottom w:val="0"/>
      <w:divBdr>
        <w:top w:val="none" w:sz="0" w:space="0" w:color="auto"/>
        <w:left w:val="none" w:sz="0" w:space="0" w:color="auto"/>
        <w:bottom w:val="none" w:sz="0" w:space="0" w:color="auto"/>
        <w:right w:val="none" w:sz="0" w:space="0" w:color="auto"/>
      </w:divBdr>
      <w:divsChild>
        <w:div w:id="1077939281">
          <w:marLeft w:val="0"/>
          <w:marRight w:val="-90"/>
          <w:marTop w:val="0"/>
          <w:marBottom w:val="0"/>
          <w:divBdr>
            <w:top w:val="none" w:sz="0" w:space="0" w:color="auto"/>
            <w:left w:val="none" w:sz="0" w:space="0" w:color="auto"/>
            <w:bottom w:val="none" w:sz="0" w:space="0" w:color="auto"/>
            <w:right w:val="none" w:sz="0" w:space="0" w:color="auto"/>
          </w:divBdr>
        </w:div>
        <w:div w:id="289559372">
          <w:marLeft w:val="0"/>
          <w:marRight w:val="-90"/>
          <w:marTop w:val="0"/>
          <w:marBottom w:val="0"/>
          <w:divBdr>
            <w:top w:val="none" w:sz="0" w:space="0" w:color="auto"/>
            <w:left w:val="none" w:sz="0" w:space="0" w:color="auto"/>
            <w:bottom w:val="none" w:sz="0" w:space="0" w:color="auto"/>
            <w:right w:val="none" w:sz="0" w:space="0" w:color="auto"/>
          </w:divBdr>
        </w:div>
        <w:div w:id="918178321">
          <w:marLeft w:val="0"/>
          <w:marRight w:val="-90"/>
          <w:marTop w:val="0"/>
          <w:marBottom w:val="0"/>
          <w:divBdr>
            <w:top w:val="none" w:sz="0" w:space="0" w:color="auto"/>
            <w:left w:val="none" w:sz="0" w:space="0" w:color="auto"/>
            <w:bottom w:val="none" w:sz="0" w:space="0" w:color="auto"/>
            <w:right w:val="none" w:sz="0" w:space="0" w:color="auto"/>
          </w:divBdr>
        </w:div>
      </w:divsChild>
    </w:div>
    <w:div w:id="639457957">
      <w:bodyDiv w:val="1"/>
      <w:marLeft w:val="0"/>
      <w:marRight w:val="0"/>
      <w:marTop w:val="0"/>
      <w:marBottom w:val="0"/>
      <w:divBdr>
        <w:top w:val="none" w:sz="0" w:space="0" w:color="auto"/>
        <w:left w:val="none" w:sz="0" w:space="0" w:color="auto"/>
        <w:bottom w:val="none" w:sz="0" w:space="0" w:color="auto"/>
        <w:right w:val="none" w:sz="0" w:space="0" w:color="auto"/>
      </w:divBdr>
      <w:divsChild>
        <w:div w:id="2061518205">
          <w:marLeft w:val="0"/>
          <w:marRight w:val="-90"/>
          <w:marTop w:val="0"/>
          <w:marBottom w:val="0"/>
          <w:divBdr>
            <w:top w:val="none" w:sz="0" w:space="0" w:color="auto"/>
            <w:left w:val="none" w:sz="0" w:space="0" w:color="auto"/>
            <w:bottom w:val="none" w:sz="0" w:space="0" w:color="auto"/>
            <w:right w:val="none" w:sz="0" w:space="0" w:color="auto"/>
          </w:divBdr>
        </w:div>
        <w:div w:id="1520270032">
          <w:marLeft w:val="0"/>
          <w:marRight w:val="-90"/>
          <w:marTop w:val="0"/>
          <w:marBottom w:val="0"/>
          <w:divBdr>
            <w:top w:val="none" w:sz="0" w:space="0" w:color="auto"/>
            <w:left w:val="none" w:sz="0" w:space="0" w:color="auto"/>
            <w:bottom w:val="none" w:sz="0" w:space="0" w:color="auto"/>
            <w:right w:val="none" w:sz="0" w:space="0" w:color="auto"/>
          </w:divBdr>
        </w:div>
        <w:div w:id="843546250">
          <w:marLeft w:val="0"/>
          <w:marRight w:val="-90"/>
          <w:marTop w:val="0"/>
          <w:marBottom w:val="0"/>
          <w:divBdr>
            <w:top w:val="none" w:sz="0" w:space="0" w:color="auto"/>
            <w:left w:val="none" w:sz="0" w:space="0" w:color="auto"/>
            <w:bottom w:val="none" w:sz="0" w:space="0" w:color="auto"/>
            <w:right w:val="none" w:sz="0" w:space="0" w:color="auto"/>
          </w:divBdr>
        </w:div>
      </w:divsChild>
    </w:div>
    <w:div w:id="1865754283">
      <w:bodyDiv w:val="1"/>
      <w:marLeft w:val="0"/>
      <w:marRight w:val="0"/>
      <w:marTop w:val="0"/>
      <w:marBottom w:val="0"/>
      <w:divBdr>
        <w:top w:val="none" w:sz="0" w:space="0" w:color="auto"/>
        <w:left w:val="none" w:sz="0" w:space="0" w:color="auto"/>
        <w:bottom w:val="none" w:sz="0" w:space="0" w:color="auto"/>
        <w:right w:val="none" w:sz="0" w:space="0" w:color="auto"/>
      </w:divBdr>
      <w:divsChild>
        <w:div w:id="1823808791">
          <w:marLeft w:val="0"/>
          <w:marRight w:val="-90"/>
          <w:marTop w:val="0"/>
          <w:marBottom w:val="0"/>
          <w:divBdr>
            <w:top w:val="none" w:sz="0" w:space="0" w:color="auto"/>
            <w:left w:val="none" w:sz="0" w:space="0" w:color="auto"/>
            <w:bottom w:val="none" w:sz="0" w:space="0" w:color="auto"/>
            <w:right w:val="none" w:sz="0" w:space="0" w:color="auto"/>
          </w:divBdr>
        </w:div>
        <w:div w:id="329870761">
          <w:marLeft w:val="0"/>
          <w:marRight w:val="-90"/>
          <w:marTop w:val="0"/>
          <w:marBottom w:val="0"/>
          <w:divBdr>
            <w:top w:val="none" w:sz="0" w:space="0" w:color="auto"/>
            <w:left w:val="none" w:sz="0" w:space="0" w:color="auto"/>
            <w:bottom w:val="none" w:sz="0" w:space="0" w:color="auto"/>
            <w:right w:val="none" w:sz="0" w:space="0" w:color="auto"/>
          </w:divBdr>
        </w:div>
        <w:div w:id="381099206">
          <w:marLeft w:val="0"/>
          <w:marRight w:val="-90"/>
          <w:marTop w:val="0"/>
          <w:marBottom w:val="0"/>
          <w:divBdr>
            <w:top w:val="none" w:sz="0" w:space="0" w:color="auto"/>
            <w:left w:val="none" w:sz="0" w:space="0" w:color="auto"/>
            <w:bottom w:val="none" w:sz="0" w:space="0" w:color="auto"/>
            <w:right w:val="none" w:sz="0" w:space="0" w:color="auto"/>
          </w:divBdr>
        </w:div>
      </w:divsChild>
    </w:div>
    <w:div w:id="1906446747">
      <w:bodyDiv w:val="1"/>
      <w:marLeft w:val="0"/>
      <w:marRight w:val="0"/>
      <w:marTop w:val="0"/>
      <w:marBottom w:val="0"/>
      <w:divBdr>
        <w:top w:val="none" w:sz="0" w:space="0" w:color="auto"/>
        <w:left w:val="none" w:sz="0" w:space="0" w:color="auto"/>
        <w:bottom w:val="none" w:sz="0" w:space="0" w:color="auto"/>
        <w:right w:val="none" w:sz="0" w:space="0" w:color="auto"/>
      </w:divBdr>
      <w:divsChild>
        <w:div w:id="122041246">
          <w:marLeft w:val="0"/>
          <w:marRight w:val="-90"/>
          <w:marTop w:val="0"/>
          <w:marBottom w:val="0"/>
          <w:divBdr>
            <w:top w:val="none" w:sz="0" w:space="0" w:color="auto"/>
            <w:left w:val="none" w:sz="0" w:space="0" w:color="auto"/>
            <w:bottom w:val="none" w:sz="0" w:space="0" w:color="auto"/>
            <w:right w:val="none" w:sz="0" w:space="0" w:color="auto"/>
          </w:divBdr>
        </w:div>
        <w:div w:id="1513229104">
          <w:marLeft w:val="0"/>
          <w:marRight w:val="-90"/>
          <w:marTop w:val="0"/>
          <w:marBottom w:val="0"/>
          <w:divBdr>
            <w:top w:val="none" w:sz="0" w:space="0" w:color="auto"/>
            <w:left w:val="none" w:sz="0" w:space="0" w:color="auto"/>
            <w:bottom w:val="none" w:sz="0" w:space="0" w:color="auto"/>
            <w:right w:val="none" w:sz="0" w:space="0" w:color="auto"/>
          </w:divBdr>
        </w:div>
        <w:div w:id="797720750">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9</cp:revision>
  <dcterms:created xsi:type="dcterms:W3CDTF">2012-10-26T00:48:00Z</dcterms:created>
  <dcterms:modified xsi:type="dcterms:W3CDTF">2012-10-26T13:03:00Z</dcterms:modified>
</cp:coreProperties>
</file>