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FB" w:rsidRDefault="00342908" w:rsidP="00342908">
      <w:pPr>
        <w:spacing w:after="40"/>
        <w:jc w:val="center"/>
        <w:rPr>
          <w:rFonts w:ascii="Arial Black" w:hAnsi="Arial Black" w:cs="Arial" w:hint="cs"/>
          <w:b/>
          <w:bCs/>
          <w:color w:val="5F5F5F"/>
          <w:sz w:val="24"/>
          <w:szCs w:val="24"/>
          <w:u w:val="single"/>
          <w:shd w:val="clear" w:color="auto" w:fill="FFFFFF"/>
          <w:rtl/>
          <w:lang w:bidi="he-IL"/>
        </w:rPr>
      </w:pPr>
      <w:r w:rsidRPr="00342908">
        <w:rPr>
          <w:rFonts w:ascii="Arial Black" w:hAnsi="Arial Black" w:cs="Arial"/>
          <w:b/>
          <w:bCs/>
          <w:color w:val="5F5F5F"/>
          <w:sz w:val="24"/>
          <w:szCs w:val="24"/>
          <w:u w:val="single"/>
          <w:shd w:val="clear" w:color="auto" w:fill="FFFFFF"/>
          <w:rtl/>
        </w:rPr>
        <w:t>תורת-מנחם - התוועדויות' ה'תש"נ, כרך ד, עמ</w:t>
      </w:r>
      <w:r w:rsidRPr="00342908">
        <w:rPr>
          <w:rFonts w:ascii="Arial Black" w:hAnsi="Arial Black" w:cs="Arial"/>
          <w:b/>
          <w:bCs/>
          <w:color w:val="5F5F5F"/>
          <w:sz w:val="24"/>
          <w:szCs w:val="24"/>
          <w:u w:val="single"/>
          <w:shd w:val="clear" w:color="auto" w:fill="FFFFFF"/>
          <w:rtl/>
          <w:lang w:bidi="he-IL"/>
        </w:rPr>
        <w:t>וד 192-198 – המלך בשדה ודירה בתחתונים</w:t>
      </w:r>
    </w:p>
    <w:p w:rsidR="00342908" w:rsidRPr="00342908" w:rsidRDefault="00342908" w:rsidP="00342908">
      <w:pPr>
        <w:spacing w:after="40"/>
        <w:jc w:val="center"/>
        <w:rPr>
          <w:rFonts w:ascii="Arial Black" w:hAnsi="Arial Black"/>
          <w:b/>
          <w:bCs/>
          <w:sz w:val="32"/>
          <w:szCs w:val="32"/>
          <w:u w:val="single"/>
          <w:rtl/>
          <w:lang w:bidi="he-IL"/>
        </w:rPr>
      </w:pPr>
    </w:p>
    <w:p w:rsidR="001930D1" w:rsidRPr="00342908" w:rsidRDefault="00337BFB" w:rsidP="00337BFB">
      <w:pPr>
        <w:spacing w:after="40"/>
        <w:jc w:val="right"/>
        <w:rPr>
          <w:rFonts w:asciiTheme="majorBidi" w:hAnsiTheme="majorBidi" w:cstheme="majorBidi"/>
          <w:b/>
          <w:bCs/>
          <w:sz w:val="24"/>
          <w:szCs w:val="24"/>
          <w:u w:val="single"/>
          <w:rtl/>
          <w:lang w:bidi="he-IL"/>
        </w:rPr>
      </w:pPr>
      <w:r w:rsidRPr="00342908">
        <w:rPr>
          <w:rFonts w:asciiTheme="majorBidi" w:hAnsiTheme="majorBidi" w:cstheme="majorBidi"/>
          <w:b/>
          <w:bCs/>
          <w:sz w:val="24"/>
          <w:szCs w:val="24"/>
          <w:u w:val="single"/>
          <w:rtl/>
          <w:lang w:bidi="he-IL"/>
        </w:rPr>
        <w:t>1)פרק א</w:t>
      </w:r>
    </w:p>
    <w:p w:rsidR="00EA04C9" w:rsidRDefault="00EA04C9" w:rsidP="00337BFB">
      <w:pPr>
        <w:shd w:val="clear" w:color="auto" w:fill="FFFFFF"/>
        <w:bidi/>
        <w:spacing w:after="40" w:line="240" w:lineRule="auto"/>
        <w:jc w:val="both"/>
        <w:rPr>
          <w:rFonts w:asciiTheme="majorBidi" w:eastAsia="Times New Roman" w:hAnsiTheme="majorBidi" w:cstheme="majorBidi"/>
          <w:b/>
          <w:bCs/>
          <w:color w:val="000080"/>
          <w:sz w:val="24"/>
          <w:szCs w:val="24"/>
          <w:rtl/>
          <w:lang w:bidi="he-IL"/>
        </w:rPr>
        <w:sectPr w:rsidR="00EA04C9">
          <w:pgSz w:w="12240" w:h="15840"/>
          <w:pgMar w:top="1440" w:right="1440" w:bottom="1440" w:left="1440" w:header="720" w:footer="720" w:gutter="0"/>
          <w:cols w:space="720"/>
          <w:docGrid w:linePitch="360"/>
        </w:sectPr>
      </w:pPr>
    </w:p>
    <w:p w:rsidR="00EA04C9" w:rsidRPr="00342908" w:rsidRDefault="00EA04C9" w:rsidP="00337BFB">
      <w:pPr>
        <w:shd w:val="clear" w:color="auto" w:fill="FFFFFF"/>
        <w:bidi/>
        <w:spacing w:after="40" w:line="240" w:lineRule="auto"/>
        <w:jc w:val="both"/>
        <w:rPr>
          <w:rFonts w:asciiTheme="majorBidi" w:eastAsia="Times New Roman" w:hAnsiTheme="majorBidi" w:cstheme="majorBidi"/>
          <w:color w:val="000000"/>
          <w:lang w:bidi="he-IL"/>
        </w:rPr>
      </w:pPr>
      <w:r w:rsidRPr="00342908">
        <w:rPr>
          <w:rFonts w:asciiTheme="majorBidi" w:eastAsia="Times New Roman" w:hAnsiTheme="majorBidi" w:cstheme="majorBidi"/>
          <w:color w:val="000000"/>
          <w:rtl/>
          <w:lang w:bidi="he-IL"/>
        </w:rPr>
        <w:lastRenderedPageBreak/>
        <w:t>ידוע ביאורו של רבנו הזקן בלקוטי-תורה ד"ה "אני לדודי ודודי לי" ראשי-תיבות אלול - שעניינו של חודש אלול "יובן על-פי משל למלך שקודם בואו לעיר יוצאין אנשי העיר לקראתו ומקבלין פניו בשדה, ואז רשאין (ויכולים) כל מי שרוצה לצאת להקביל פניו, והוא מקבל את כולם בסבר פנים יפות ומראה פנים שוחקות לכולם... וכך העניין על דרך משל בחודש אלול יוצאין להקביל אור פניו יתברך בשדה... שהוא עניין הארת י"ג מידות (כמו שכתוב לפני זה ש"באלול הוא זמן התגלות י"ג מידות הרחמים") שיהיה פנים בפנים... כמו שכתוב אל ה' ויאר לנו".</w:t>
      </w:r>
    </w:p>
    <w:p w:rsidR="00EA04C9" w:rsidRPr="00342908" w:rsidRDefault="00EA04C9" w:rsidP="00337BFB">
      <w:pPr>
        <w:shd w:val="clear" w:color="auto" w:fill="FFFFFF"/>
        <w:bidi/>
        <w:spacing w:after="40" w:line="240" w:lineRule="auto"/>
        <w:jc w:val="both"/>
        <w:rPr>
          <w:rFonts w:asciiTheme="majorBidi" w:eastAsia="Times New Roman" w:hAnsiTheme="majorBidi" w:cstheme="majorBidi"/>
          <w:color w:val="000000"/>
          <w:rtl/>
          <w:lang w:bidi="he-IL"/>
        </w:rPr>
      </w:pPr>
      <w:r w:rsidRPr="00342908">
        <w:rPr>
          <w:rFonts w:asciiTheme="majorBidi" w:eastAsia="Times New Roman" w:hAnsiTheme="majorBidi" w:cstheme="majorBidi"/>
          <w:color w:val="000000"/>
          <w:rtl/>
          <w:lang w:bidi="he-IL"/>
        </w:rPr>
        <w:t>וצריך ביאור - דלכאורה, המשל דמלך בשדה הוא </w:t>
      </w:r>
      <w:r w:rsidRPr="00342908">
        <w:rPr>
          <w:rFonts w:asciiTheme="majorBidi" w:eastAsia="Times New Roman" w:hAnsiTheme="majorBidi" w:cstheme="majorBidi"/>
          <w:b/>
          <w:bCs/>
          <w:color w:val="000000"/>
          <w:rtl/>
          <w:lang w:bidi="he-IL"/>
        </w:rPr>
        <w:t>היפך</w:t>
      </w:r>
      <w:r w:rsidRPr="00342908">
        <w:rPr>
          <w:rFonts w:asciiTheme="majorBidi" w:eastAsia="Times New Roman" w:hAnsiTheme="majorBidi" w:cstheme="majorBidi"/>
          <w:color w:val="000000"/>
          <w:rtl/>
          <w:lang w:bidi="he-IL"/>
        </w:rPr>
        <w:t> סדר העבודה דחודש אלול המרומז בראשי תיבות ד"אני לדודי ודודי לי"</w:t>
      </w:r>
      <w:r w:rsidR="00337BFB" w:rsidRPr="00342908">
        <w:rPr>
          <w:rFonts w:asciiTheme="majorBidi" w:eastAsia="Times New Roman" w:hAnsiTheme="majorBidi" w:cstheme="majorBidi" w:hint="cs"/>
          <w:color w:val="000000"/>
          <w:rtl/>
          <w:lang w:bidi="he-IL"/>
        </w:rPr>
        <w:t>...</w:t>
      </w:r>
    </w:p>
    <w:p w:rsidR="00EA04C9" w:rsidRPr="00342908" w:rsidRDefault="00EA04C9" w:rsidP="00337BFB">
      <w:pPr>
        <w:shd w:val="clear" w:color="auto" w:fill="FFFFFF"/>
        <w:bidi/>
        <w:spacing w:after="40" w:line="240" w:lineRule="auto"/>
        <w:jc w:val="both"/>
        <w:rPr>
          <w:rFonts w:asciiTheme="majorBidi" w:eastAsia="Times New Roman" w:hAnsiTheme="majorBidi" w:cstheme="majorBidi"/>
          <w:color w:val="000000"/>
          <w:rtl/>
          <w:lang w:bidi="he-IL"/>
        </w:rPr>
      </w:pPr>
      <w:r w:rsidRPr="00342908">
        <w:rPr>
          <w:rFonts w:asciiTheme="majorBidi" w:eastAsia="Times New Roman" w:hAnsiTheme="majorBidi" w:cstheme="majorBidi"/>
          <w:color w:val="000000"/>
          <w:rtl/>
          <w:lang w:bidi="he-IL"/>
        </w:rPr>
        <w:t>וסדר העבודה דחודש אלול מרומז בפסוק "אני לדודי ודודי לי", ראשי תיבות אלול</w:t>
      </w:r>
      <w:r w:rsidRPr="00342908">
        <w:rPr>
          <w:rFonts w:asciiTheme="majorBidi" w:eastAsia="Times New Roman" w:hAnsiTheme="majorBidi" w:cstheme="majorBidi"/>
          <w:color w:val="000000"/>
          <w:vertAlign w:val="superscript"/>
          <w:rtl/>
          <w:lang w:bidi="he-IL"/>
        </w:rPr>
        <w:t>9</w:t>
      </w:r>
      <w:r w:rsidRPr="00342908">
        <w:rPr>
          <w:rFonts w:asciiTheme="majorBidi" w:eastAsia="Times New Roman" w:hAnsiTheme="majorBidi" w:cstheme="majorBidi"/>
          <w:color w:val="000000"/>
          <w:rtl/>
          <w:lang w:bidi="he-IL"/>
        </w:rPr>
        <w:t> - שההתחלה היא על-ידי עבודת האדם, "</w:t>
      </w:r>
      <w:r w:rsidRPr="00342908">
        <w:rPr>
          <w:rFonts w:asciiTheme="majorBidi" w:eastAsia="Times New Roman" w:hAnsiTheme="majorBidi" w:cstheme="majorBidi"/>
          <w:b/>
          <w:bCs/>
          <w:color w:val="000000"/>
          <w:rtl/>
          <w:lang w:bidi="he-IL"/>
        </w:rPr>
        <w:t>אני לדודי</w:t>
      </w:r>
      <w:r w:rsidRPr="00342908">
        <w:rPr>
          <w:rFonts w:asciiTheme="majorBidi" w:eastAsia="Times New Roman" w:hAnsiTheme="majorBidi" w:cstheme="majorBidi"/>
          <w:color w:val="000000"/>
          <w:rtl/>
          <w:lang w:bidi="he-IL"/>
        </w:rPr>
        <w:t>" (ועל-ידי זה נעשה הגילוי וההמשכה ד"ודודי לי", שעיקרו בעשרת ימי תשובה).</w:t>
      </w:r>
    </w:p>
    <w:p w:rsidR="00EA04C9" w:rsidRPr="00342908" w:rsidRDefault="00EA04C9" w:rsidP="00337BFB">
      <w:pPr>
        <w:shd w:val="clear" w:color="auto" w:fill="FFFFFF"/>
        <w:bidi/>
        <w:spacing w:after="40" w:line="240" w:lineRule="auto"/>
        <w:jc w:val="both"/>
        <w:rPr>
          <w:rFonts w:asciiTheme="majorBidi" w:eastAsia="Times New Roman" w:hAnsiTheme="majorBidi" w:cstheme="majorBidi" w:hint="cs"/>
          <w:b/>
          <w:bCs/>
          <w:color w:val="000000"/>
          <w:rtl/>
          <w:lang w:bidi="he-IL"/>
        </w:rPr>
      </w:pPr>
      <w:r w:rsidRPr="00342908">
        <w:rPr>
          <w:rFonts w:asciiTheme="majorBidi" w:eastAsia="Times New Roman" w:hAnsiTheme="majorBidi" w:cstheme="majorBidi"/>
          <w:b/>
          <w:bCs/>
          <w:color w:val="000000"/>
          <w:rtl/>
          <w:lang w:bidi="he-IL"/>
        </w:rPr>
        <w:t>ואילו בהמשל דמלך בשדה (ודוגמתו בנמשל, התגלות י"ג מידות הרחמים) ההתחלה היא שהמלך ("דודי") יוצא ממקומו ובא למקומו של האדם ("לי") הנמצא בשדה - על-דרך ובדוגמת סדר העבודה ד"דודי לי"?!</w:t>
      </w:r>
    </w:p>
    <w:p w:rsidR="00337BFB" w:rsidRPr="00337BFB" w:rsidRDefault="00337BFB" w:rsidP="00337BFB">
      <w:pPr>
        <w:shd w:val="clear" w:color="auto" w:fill="FFFFFF"/>
        <w:bidi/>
        <w:spacing w:after="40" w:line="240" w:lineRule="auto"/>
        <w:jc w:val="both"/>
        <w:rPr>
          <w:rFonts w:asciiTheme="majorBidi" w:eastAsia="Times New Roman" w:hAnsiTheme="majorBidi" w:cstheme="majorBidi"/>
          <w:b/>
          <w:bCs/>
          <w:color w:val="000000"/>
          <w:sz w:val="24"/>
          <w:szCs w:val="24"/>
          <w:rtl/>
          <w:lang w:bidi="he-IL"/>
        </w:rPr>
      </w:pPr>
    </w:p>
    <w:p w:rsidR="00EA04C9" w:rsidRPr="00337BFB" w:rsidRDefault="00EA04C9" w:rsidP="00337BFB">
      <w:pPr>
        <w:shd w:val="clear" w:color="auto" w:fill="FFFFFF"/>
        <w:bidi/>
        <w:spacing w:after="40" w:line="240" w:lineRule="auto"/>
        <w:jc w:val="both"/>
        <w:rPr>
          <w:rFonts w:asciiTheme="majorBidi" w:eastAsia="Times New Roman" w:hAnsiTheme="majorBidi" w:cstheme="majorBidi"/>
          <w:b/>
          <w:bCs/>
          <w:color w:val="000000"/>
          <w:sz w:val="24"/>
          <w:szCs w:val="24"/>
          <w:u w:val="single"/>
          <w:rtl/>
          <w:lang w:bidi="he-IL"/>
        </w:rPr>
      </w:pPr>
      <w:r w:rsidRPr="00337BFB">
        <w:rPr>
          <w:rFonts w:asciiTheme="majorBidi" w:eastAsia="Times New Roman" w:hAnsiTheme="majorBidi" w:cstheme="majorBidi"/>
          <w:b/>
          <w:bCs/>
          <w:color w:val="000000"/>
          <w:sz w:val="24"/>
          <w:szCs w:val="24"/>
          <w:u w:val="single"/>
          <w:rtl/>
          <w:lang w:bidi="he-IL"/>
        </w:rPr>
        <w:t>2)פרק ב</w:t>
      </w:r>
    </w:p>
    <w:p w:rsidR="00EA04C9" w:rsidRPr="00337BFB" w:rsidRDefault="00EA04C9" w:rsidP="00337BFB">
      <w:pPr>
        <w:shd w:val="clear" w:color="auto" w:fill="FFFFFF"/>
        <w:bidi/>
        <w:spacing w:after="40" w:line="240" w:lineRule="auto"/>
        <w:jc w:val="both"/>
        <w:rPr>
          <w:rFonts w:asciiTheme="majorBidi" w:eastAsia="Times New Roman" w:hAnsiTheme="majorBidi" w:cstheme="majorBidi"/>
          <w:color w:val="000000"/>
          <w:sz w:val="24"/>
          <w:szCs w:val="24"/>
          <w:lang w:bidi="he-IL"/>
        </w:rPr>
      </w:pPr>
      <w:r w:rsidRPr="00337BFB">
        <w:rPr>
          <w:rFonts w:asciiTheme="majorBidi" w:eastAsia="Times New Roman" w:hAnsiTheme="majorBidi" w:cstheme="majorBidi"/>
          <w:b/>
          <w:bCs/>
          <w:color w:val="000080"/>
          <w:sz w:val="24"/>
          <w:szCs w:val="24"/>
          <w:rtl/>
          <w:lang w:bidi="he-IL"/>
        </w:rPr>
        <w:t>ב.</w:t>
      </w:r>
      <w:r w:rsidRPr="00337BFB">
        <w:rPr>
          <w:rFonts w:asciiTheme="majorBidi" w:eastAsia="Times New Roman" w:hAnsiTheme="majorBidi" w:cstheme="majorBidi"/>
          <w:color w:val="000000"/>
          <w:sz w:val="24"/>
          <w:szCs w:val="24"/>
          <w:rtl/>
          <w:lang w:bidi="he-IL"/>
        </w:rPr>
        <w:t> ויתירה מזה - במשל דמלך בשדה מודגש </w:t>
      </w:r>
      <w:r w:rsidRPr="00337BFB">
        <w:rPr>
          <w:rFonts w:asciiTheme="majorBidi" w:eastAsia="Times New Roman" w:hAnsiTheme="majorBidi" w:cstheme="majorBidi"/>
          <w:b/>
          <w:bCs/>
          <w:color w:val="000000"/>
          <w:sz w:val="24"/>
          <w:szCs w:val="24"/>
          <w:rtl/>
          <w:lang w:bidi="he-IL"/>
        </w:rPr>
        <w:t>החידוש</w:t>
      </w:r>
      <w:r w:rsidRPr="00337BFB">
        <w:rPr>
          <w:rFonts w:asciiTheme="majorBidi" w:eastAsia="Times New Roman" w:hAnsiTheme="majorBidi" w:cstheme="majorBidi"/>
          <w:color w:val="000000"/>
          <w:sz w:val="24"/>
          <w:szCs w:val="24"/>
          <w:rtl/>
          <w:lang w:bidi="he-IL"/>
        </w:rPr>
        <w:t> בהמשכה מלמעלה למטה (היפך הסדר ד"אני לדודי") </w:t>
      </w:r>
      <w:r w:rsidRPr="00337BFB">
        <w:rPr>
          <w:rFonts w:asciiTheme="majorBidi" w:eastAsia="Times New Roman" w:hAnsiTheme="majorBidi" w:cstheme="majorBidi"/>
          <w:b/>
          <w:bCs/>
          <w:color w:val="000000"/>
          <w:sz w:val="24"/>
          <w:szCs w:val="24"/>
          <w:rtl/>
          <w:lang w:bidi="he-IL"/>
        </w:rPr>
        <w:t>עוד יותר</w:t>
      </w:r>
      <w:r w:rsidRPr="00337BFB">
        <w:rPr>
          <w:rFonts w:asciiTheme="majorBidi" w:eastAsia="Times New Roman" w:hAnsiTheme="majorBidi" w:cstheme="majorBidi"/>
          <w:color w:val="000000"/>
          <w:sz w:val="24"/>
          <w:szCs w:val="24"/>
          <w:rtl/>
          <w:lang w:bidi="he-IL"/>
        </w:rPr>
        <w:t>מאשר ב"דודי לי":</w:t>
      </w:r>
    </w:p>
    <w:p w:rsidR="00EA04C9" w:rsidRPr="00337BFB" w:rsidRDefault="00EA04C9" w:rsidP="00337BFB">
      <w:pPr>
        <w:shd w:val="clear" w:color="auto" w:fill="FFFFFF"/>
        <w:bidi/>
        <w:spacing w:after="40" w:line="240" w:lineRule="auto"/>
        <w:jc w:val="both"/>
        <w:rPr>
          <w:rFonts w:asciiTheme="majorBidi" w:eastAsia="Times New Roman" w:hAnsiTheme="majorBidi" w:cstheme="majorBidi"/>
          <w:color w:val="000000"/>
          <w:sz w:val="24"/>
          <w:szCs w:val="24"/>
          <w:rtl/>
          <w:lang w:bidi="he-IL"/>
        </w:rPr>
      </w:pPr>
      <w:r w:rsidRPr="00337BFB">
        <w:rPr>
          <w:rFonts w:asciiTheme="majorBidi" w:eastAsia="Times New Roman" w:hAnsiTheme="majorBidi" w:cstheme="majorBidi"/>
          <w:color w:val="000000"/>
          <w:sz w:val="24"/>
          <w:szCs w:val="24"/>
          <w:rtl/>
          <w:lang w:bidi="he-IL"/>
        </w:rPr>
        <w:t>התואר "</w:t>
      </w:r>
      <w:r w:rsidRPr="00337BFB">
        <w:rPr>
          <w:rFonts w:asciiTheme="majorBidi" w:eastAsia="Times New Roman" w:hAnsiTheme="majorBidi" w:cstheme="majorBidi"/>
          <w:b/>
          <w:bCs/>
          <w:color w:val="000000"/>
          <w:sz w:val="24"/>
          <w:szCs w:val="24"/>
          <w:rtl/>
          <w:lang w:bidi="he-IL"/>
        </w:rPr>
        <w:t>דודי</w:t>
      </w:r>
      <w:r w:rsidRPr="00337BFB">
        <w:rPr>
          <w:rFonts w:asciiTheme="majorBidi" w:eastAsia="Times New Roman" w:hAnsiTheme="majorBidi" w:cstheme="majorBidi"/>
          <w:color w:val="000000"/>
          <w:sz w:val="24"/>
          <w:szCs w:val="24"/>
          <w:rtl/>
          <w:lang w:bidi="he-IL"/>
        </w:rPr>
        <w:t>" מדגיש </w:t>
      </w:r>
      <w:r w:rsidRPr="00337BFB">
        <w:rPr>
          <w:rFonts w:asciiTheme="majorBidi" w:eastAsia="Times New Roman" w:hAnsiTheme="majorBidi" w:cstheme="majorBidi"/>
          <w:b/>
          <w:bCs/>
          <w:color w:val="000000"/>
          <w:sz w:val="24"/>
          <w:szCs w:val="24"/>
          <w:rtl/>
          <w:lang w:bidi="he-IL"/>
        </w:rPr>
        <w:t>השייכות והקירוב</w:t>
      </w:r>
      <w:r w:rsidRPr="00337BFB">
        <w:rPr>
          <w:rFonts w:asciiTheme="majorBidi" w:eastAsia="Times New Roman" w:hAnsiTheme="majorBidi" w:cstheme="majorBidi"/>
          <w:color w:val="000000"/>
          <w:sz w:val="24"/>
          <w:szCs w:val="24"/>
          <w:rtl/>
          <w:lang w:bidi="he-IL"/>
        </w:rPr>
        <w:t> דהקב"ה להאדם (גם לפני ההתגלות ד"דודי </w:t>
      </w:r>
      <w:r w:rsidRPr="00337BFB">
        <w:rPr>
          <w:rFonts w:asciiTheme="majorBidi" w:eastAsia="Times New Roman" w:hAnsiTheme="majorBidi" w:cstheme="majorBidi"/>
          <w:b/>
          <w:bCs/>
          <w:color w:val="000000"/>
          <w:sz w:val="24"/>
          <w:szCs w:val="24"/>
          <w:rtl/>
          <w:lang w:bidi="he-IL"/>
        </w:rPr>
        <w:t>לי</w:t>
      </w:r>
      <w:r w:rsidRPr="00337BFB">
        <w:rPr>
          <w:rFonts w:asciiTheme="majorBidi" w:eastAsia="Times New Roman" w:hAnsiTheme="majorBidi" w:cstheme="majorBidi"/>
          <w:color w:val="000000"/>
          <w:sz w:val="24"/>
          <w:szCs w:val="24"/>
          <w:rtl/>
          <w:lang w:bidi="he-IL"/>
        </w:rPr>
        <w:t>"), עד כדי כך, שהקב"ה נקרא בשם שמתייחס להאדם - "דודי", דודי </w:t>
      </w:r>
      <w:r w:rsidRPr="00337BFB">
        <w:rPr>
          <w:rFonts w:asciiTheme="majorBidi" w:eastAsia="Times New Roman" w:hAnsiTheme="majorBidi" w:cstheme="majorBidi"/>
          <w:b/>
          <w:bCs/>
          <w:color w:val="000000"/>
          <w:sz w:val="24"/>
          <w:szCs w:val="24"/>
          <w:rtl/>
          <w:lang w:bidi="he-IL"/>
        </w:rPr>
        <w:t>שלי</w:t>
      </w:r>
      <w:r w:rsidRPr="00337BFB">
        <w:rPr>
          <w:rFonts w:asciiTheme="majorBidi" w:eastAsia="Times New Roman" w:hAnsiTheme="majorBidi" w:cstheme="majorBidi"/>
          <w:color w:val="000000"/>
          <w:sz w:val="24"/>
          <w:szCs w:val="24"/>
          <w:rtl/>
          <w:lang w:bidi="he-IL"/>
        </w:rPr>
        <w:t> (של האדם), ומתאר אופן היחס להאדם - "דודי", מלשון ידידות ואהבה</w:t>
      </w:r>
      <w:r w:rsidRPr="00337BFB">
        <w:rPr>
          <w:rFonts w:asciiTheme="majorBidi" w:eastAsia="Times New Roman" w:hAnsiTheme="majorBidi" w:cstheme="majorBidi"/>
          <w:color w:val="000000"/>
          <w:sz w:val="24"/>
          <w:szCs w:val="24"/>
          <w:vertAlign w:val="superscript"/>
          <w:rtl/>
          <w:lang w:bidi="he-IL"/>
        </w:rPr>
        <w:t>11</w:t>
      </w:r>
      <w:r w:rsidRPr="00337BFB">
        <w:rPr>
          <w:rFonts w:asciiTheme="majorBidi" w:eastAsia="Times New Roman" w:hAnsiTheme="majorBidi" w:cstheme="majorBidi"/>
          <w:color w:val="000000"/>
          <w:sz w:val="24"/>
          <w:szCs w:val="24"/>
          <w:rtl/>
          <w:lang w:bidi="he-IL"/>
        </w:rPr>
        <w:t>, יחס של קירוב ואהבה, ובמילא, ההמשכה וההתגלות ד"דודי לי" אינה חידוש (כל כך).</w:t>
      </w:r>
    </w:p>
    <w:p w:rsidR="00EA04C9" w:rsidRPr="00337BFB" w:rsidRDefault="00EA04C9" w:rsidP="00337BFB">
      <w:pPr>
        <w:shd w:val="clear" w:color="auto" w:fill="FFFFFF"/>
        <w:bidi/>
        <w:spacing w:after="40" w:line="240" w:lineRule="auto"/>
        <w:jc w:val="both"/>
        <w:rPr>
          <w:rFonts w:asciiTheme="majorBidi" w:eastAsia="Times New Roman" w:hAnsiTheme="majorBidi" w:cstheme="majorBidi"/>
          <w:color w:val="000000"/>
          <w:sz w:val="24"/>
          <w:szCs w:val="24"/>
          <w:rtl/>
          <w:lang w:bidi="he-IL"/>
        </w:rPr>
      </w:pPr>
      <w:r w:rsidRPr="00337BFB">
        <w:rPr>
          <w:rFonts w:asciiTheme="majorBidi" w:eastAsia="Times New Roman" w:hAnsiTheme="majorBidi" w:cstheme="majorBidi"/>
          <w:color w:val="000000"/>
          <w:sz w:val="24"/>
          <w:szCs w:val="24"/>
          <w:rtl/>
          <w:lang w:bidi="he-IL"/>
        </w:rPr>
        <w:t>ואילו התואר "</w:t>
      </w:r>
      <w:r w:rsidRPr="00337BFB">
        <w:rPr>
          <w:rFonts w:asciiTheme="majorBidi" w:eastAsia="Times New Roman" w:hAnsiTheme="majorBidi" w:cstheme="majorBidi"/>
          <w:b/>
          <w:bCs/>
          <w:color w:val="000000"/>
          <w:sz w:val="24"/>
          <w:szCs w:val="24"/>
          <w:rtl/>
          <w:lang w:bidi="he-IL"/>
        </w:rPr>
        <w:t>מלך</w:t>
      </w:r>
      <w:r w:rsidRPr="00337BFB">
        <w:rPr>
          <w:rFonts w:asciiTheme="majorBidi" w:eastAsia="Times New Roman" w:hAnsiTheme="majorBidi" w:cstheme="majorBidi"/>
          <w:color w:val="000000"/>
          <w:sz w:val="24"/>
          <w:szCs w:val="24"/>
          <w:rtl/>
          <w:lang w:bidi="he-IL"/>
        </w:rPr>
        <w:t>" מדגיש </w:t>
      </w:r>
      <w:r w:rsidRPr="00337BFB">
        <w:rPr>
          <w:rFonts w:asciiTheme="majorBidi" w:eastAsia="Times New Roman" w:hAnsiTheme="majorBidi" w:cstheme="majorBidi"/>
          <w:b/>
          <w:bCs/>
          <w:color w:val="000000"/>
          <w:sz w:val="24"/>
          <w:szCs w:val="24"/>
          <w:rtl/>
          <w:lang w:bidi="he-IL"/>
        </w:rPr>
        <w:t>הרוממות וההתנשאות</w:t>
      </w:r>
      <w:r w:rsidRPr="00337BFB">
        <w:rPr>
          <w:rFonts w:asciiTheme="majorBidi" w:eastAsia="Times New Roman" w:hAnsiTheme="majorBidi" w:cstheme="majorBidi"/>
          <w:color w:val="000000"/>
          <w:sz w:val="24"/>
          <w:szCs w:val="24"/>
          <w:rtl/>
          <w:lang w:bidi="he-IL"/>
        </w:rPr>
        <w:t> דהקב"ה מהאדם - בדוגמת מלך שמרומם ומנושא מכל בני המדינה (עד שאפילו "משכמו ומעלה גבוה מכל העם"</w:t>
      </w:r>
      <w:r w:rsidRPr="00337BFB">
        <w:rPr>
          <w:rFonts w:asciiTheme="majorBidi" w:eastAsia="Times New Roman" w:hAnsiTheme="majorBidi" w:cstheme="majorBidi"/>
          <w:color w:val="000000"/>
          <w:sz w:val="24"/>
          <w:szCs w:val="24"/>
          <w:vertAlign w:val="superscript"/>
          <w:rtl/>
          <w:lang w:bidi="he-IL"/>
        </w:rPr>
        <w:t>12</w:t>
      </w:r>
      <w:r w:rsidRPr="00337BFB">
        <w:rPr>
          <w:rFonts w:asciiTheme="majorBidi" w:eastAsia="Times New Roman" w:hAnsiTheme="majorBidi" w:cstheme="majorBidi"/>
          <w:color w:val="000000"/>
          <w:sz w:val="24"/>
          <w:szCs w:val="24"/>
          <w:rtl/>
          <w:lang w:bidi="he-IL"/>
        </w:rPr>
        <w:t>), ועל-אחת-כמה-וכמה שרחוק ומובדל מאנשי </w:t>
      </w:r>
      <w:r w:rsidRPr="00337BFB">
        <w:rPr>
          <w:rFonts w:asciiTheme="majorBidi" w:eastAsia="Times New Roman" w:hAnsiTheme="majorBidi" w:cstheme="majorBidi"/>
          <w:b/>
          <w:bCs/>
          <w:color w:val="000000"/>
          <w:sz w:val="24"/>
          <w:szCs w:val="24"/>
          <w:rtl/>
          <w:lang w:bidi="he-IL"/>
        </w:rPr>
        <w:t>השדה</w:t>
      </w:r>
      <w:r w:rsidR="00337BFB">
        <w:rPr>
          <w:rFonts w:asciiTheme="majorBidi" w:eastAsia="Times New Roman" w:hAnsiTheme="majorBidi" w:cstheme="majorBidi" w:hint="cs"/>
          <w:b/>
          <w:bCs/>
          <w:color w:val="000000"/>
          <w:sz w:val="24"/>
          <w:szCs w:val="24"/>
          <w:rtl/>
          <w:lang w:bidi="he-IL"/>
        </w:rPr>
        <w:t>...</w:t>
      </w:r>
    </w:p>
    <w:p w:rsidR="00EA04C9" w:rsidRDefault="00EA04C9" w:rsidP="00337BFB">
      <w:pPr>
        <w:spacing w:after="40" w:line="240" w:lineRule="auto"/>
        <w:jc w:val="right"/>
        <w:rPr>
          <w:rFonts w:asciiTheme="majorBidi" w:hAnsiTheme="majorBidi" w:cstheme="majorBidi" w:hint="cs"/>
          <w:sz w:val="24"/>
          <w:szCs w:val="24"/>
          <w:rtl/>
          <w:lang w:bidi="he-IL"/>
        </w:rPr>
      </w:pPr>
    </w:p>
    <w:p w:rsidR="00337BFB" w:rsidRPr="00337BFB" w:rsidRDefault="00337BFB" w:rsidP="00337BFB">
      <w:pPr>
        <w:spacing w:after="40" w:line="240" w:lineRule="auto"/>
        <w:jc w:val="right"/>
        <w:rPr>
          <w:rFonts w:asciiTheme="majorBidi" w:hAnsiTheme="majorBidi" w:cstheme="majorBidi"/>
          <w:b/>
          <w:bCs/>
          <w:sz w:val="24"/>
          <w:szCs w:val="24"/>
          <w:u w:val="single"/>
          <w:rtl/>
          <w:lang w:bidi="he-IL"/>
        </w:rPr>
      </w:pPr>
      <w:r w:rsidRPr="00337BFB">
        <w:rPr>
          <w:rFonts w:asciiTheme="majorBidi" w:hAnsiTheme="majorBidi" w:cstheme="majorBidi" w:hint="cs"/>
          <w:b/>
          <w:bCs/>
          <w:sz w:val="24"/>
          <w:szCs w:val="24"/>
          <w:u w:val="single"/>
          <w:rtl/>
          <w:lang w:bidi="he-IL"/>
        </w:rPr>
        <w:t>3)פרק ד</w:t>
      </w:r>
    </w:p>
    <w:p w:rsidR="00EA04C9" w:rsidRPr="00337BFB" w:rsidRDefault="00EA04C9" w:rsidP="00337BFB">
      <w:pPr>
        <w:shd w:val="clear" w:color="auto" w:fill="FFFFFF"/>
        <w:bidi/>
        <w:spacing w:after="40" w:line="240" w:lineRule="auto"/>
        <w:jc w:val="both"/>
        <w:rPr>
          <w:rFonts w:asciiTheme="majorBidi" w:eastAsia="Times New Roman" w:hAnsiTheme="majorBidi" w:cstheme="majorBidi"/>
          <w:color w:val="000000"/>
          <w:sz w:val="24"/>
          <w:szCs w:val="24"/>
          <w:lang w:bidi="he-IL"/>
        </w:rPr>
      </w:pPr>
      <w:r w:rsidRPr="00337BFB">
        <w:rPr>
          <w:rFonts w:asciiTheme="majorBidi" w:eastAsia="Times New Roman" w:hAnsiTheme="majorBidi" w:cstheme="majorBidi"/>
          <w:b/>
          <w:bCs/>
          <w:color w:val="000080"/>
          <w:sz w:val="24"/>
          <w:szCs w:val="24"/>
          <w:rtl/>
          <w:lang w:bidi="he-IL"/>
        </w:rPr>
        <w:t>ד.</w:t>
      </w:r>
      <w:r w:rsidRPr="00337BFB">
        <w:rPr>
          <w:rFonts w:asciiTheme="majorBidi" w:eastAsia="Times New Roman" w:hAnsiTheme="majorBidi" w:cstheme="majorBidi"/>
          <w:color w:val="000000"/>
          <w:sz w:val="24"/>
          <w:szCs w:val="24"/>
          <w:rtl/>
          <w:lang w:bidi="he-IL"/>
        </w:rPr>
        <w:t> ומזה באה שאלה נוספת בנוגע לתוכן העבודה דחודש אלול - כשהמלך בשדה:</w:t>
      </w:r>
    </w:p>
    <w:p w:rsidR="00EA04C9" w:rsidRPr="00337BFB" w:rsidRDefault="00EA04C9" w:rsidP="00337BFB">
      <w:pPr>
        <w:shd w:val="clear" w:color="auto" w:fill="FFFFFF"/>
        <w:bidi/>
        <w:spacing w:after="40" w:line="240" w:lineRule="auto"/>
        <w:jc w:val="both"/>
        <w:rPr>
          <w:rFonts w:asciiTheme="majorBidi" w:eastAsia="Times New Roman" w:hAnsiTheme="majorBidi" w:cstheme="majorBidi"/>
          <w:color w:val="000000"/>
          <w:sz w:val="24"/>
          <w:szCs w:val="24"/>
          <w:rtl/>
          <w:lang w:bidi="he-IL"/>
        </w:rPr>
      </w:pPr>
      <w:r w:rsidRPr="00337BFB">
        <w:rPr>
          <w:rFonts w:asciiTheme="majorBidi" w:eastAsia="Times New Roman" w:hAnsiTheme="majorBidi" w:cstheme="majorBidi"/>
          <w:color w:val="000000"/>
          <w:sz w:val="24"/>
          <w:szCs w:val="24"/>
          <w:rtl/>
          <w:lang w:bidi="he-IL"/>
        </w:rPr>
        <w:lastRenderedPageBreak/>
        <w:t>חודש אלול הוא חודש הרחמים, שבו מוסיפים ביתר שאת וביתר עוז בעבודת </w:t>
      </w:r>
      <w:r w:rsidRPr="00337BFB">
        <w:rPr>
          <w:rFonts w:asciiTheme="majorBidi" w:eastAsia="Times New Roman" w:hAnsiTheme="majorBidi" w:cstheme="majorBidi"/>
          <w:b/>
          <w:bCs/>
          <w:color w:val="000000"/>
          <w:sz w:val="24"/>
          <w:szCs w:val="24"/>
          <w:rtl/>
          <w:lang w:bidi="he-IL"/>
        </w:rPr>
        <w:t>התפילה</w:t>
      </w:r>
      <w:r w:rsidRPr="00337BFB">
        <w:rPr>
          <w:rFonts w:asciiTheme="majorBidi" w:eastAsia="Times New Roman" w:hAnsiTheme="majorBidi" w:cstheme="majorBidi"/>
          <w:color w:val="000000"/>
          <w:sz w:val="24"/>
          <w:szCs w:val="24"/>
          <w:rtl/>
          <w:lang w:bidi="he-IL"/>
        </w:rPr>
        <w:t> שעניינה רחמים</w:t>
      </w:r>
      <w:r w:rsidRPr="00337BFB">
        <w:rPr>
          <w:rFonts w:asciiTheme="majorBidi" w:eastAsia="Times New Roman" w:hAnsiTheme="majorBidi" w:cstheme="majorBidi"/>
          <w:color w:val="000000"/>
          <w:sz w:val="24"/>
          <w:szCs w:val="24"/>
          <w:vertAlign w:val="superscript"/>
          <w:rtl/>
          <w:lang w:bidi="he-IL"/>
        </w:rPr>
        <w:t>18</w:t>
      </w:r>
      <w:r w:rsidRPr="00337BFB">
        <w:rPr>
          <w:rFonts w:asciiTheme="majorBidi" w:eastAsia="Times New Roman" w:hAnsiTheme="majorBidi" w:cstheme="majorBidi"/>
          <w:color w:val="000000"/>
          <w:sz w:val="24"/>
          <w:szCs w:val="24"/>
          <w:rtl/>
          <w:lang w:bidi="he-IL"/>
        </w:rPr>
        <w:t>, וכן </w:t>
      </w:r>
      <w:r w:rsidRPr="00337BFB">
        <w:rPr>
          <w:rFonts w:asciiTheme="majorBidi" w:eastAsia="Times New Roman" w:hAnsiTheme="majorBidi" w:cstheme="majorBidi"/>
          <w:b/>
          <w:bCs/>
          <w:color w:val="000000"/>
          <w:sz w:val="24"/>
          <w:szCs w:val="24"/>
          <w:rtl/>
          <w:lang w:bidi="he-IL"/>
        </w:rPr>
        <w:t>בלימוד התורה</w:t>
      </w:r>
      <w:r w:rsidRPr="00337BFB">
        <w:rPr>
          <w:rFonts w:asciiTheme="majorBidi" w:eastAsia="Times New Roman" w:hAnsiTheme="majorBidi" w:cstheme="majorBidi"/>
          <w:color w:val="000000"/>
          <w:sz w:val="24"/>
          <w:szCs w:val="24"/>
          <w:rtl/>
          <w:lang w:bidi="he-IL"/>
        </w:rPr>
        <w:t>, כידוע</w:t>
      </w:r>
      <w:r w:rsidRPr="00337BFB">
        <w:rPr>
          <w:rFonts w:asciiTheme="majorBidi" w:eastAsia="Times New Roman" w:hAnsiTheme="majorBidi" w:cstheme="majorBidi"/>
          <w:color w:val="000000"/>
          <w:sz w:val="24"/>
          <w:szCs w:val="24"/>
          <w:vertAlign w:val="superscript"/>
          <w:rtl/>
          <w:lang w:bidi="he-IL"/>
        </w:rPr>
        <w:t>19</w:t>
      </w:r>
      <w:r w:rsidRPr="00337BFB">
        <w:rPr>
          <w:rFonts w:asciiTheme="majorBidi" w:eastAsia="Times New Roman" w:hAnsiTheme="majorBidi" w:cstheme="majorBidi"/>
          <w:color w:val="000000"/>
          <w:sz w:val="24"/>
          <w:szCs w:val="24"/>
          <w:rtl/>
          <w:lang w:bidi="he-IL"/>
        </w:rPr>
        <w:t> שי"ג מידות הרחמים (המאירים בחודש אלול) הם כנגד י"ג מידות שהתורה נדרשת בהן, וכמרומז גם בהמשך הפסוק "אני לדודי ודודי לי" (ראשי-תיבות אלול) הרועה בשושנים", "אל תקרי שושנים אלא ששונים בתורה"</w:t>
      </w:r>
      <w:r w:rsidRPr="00337BFB">
        <w:rPr>
          <w:rFonts w:asciiTheme="majorBidi" w:eastAsia="Times New Roman" w:hAnsiTheme="majorBidi" w:cstheme="majorBidi"/>
          <w:color w:val="000000"/>
          <w:sz w:val="24"/>
          <w:szCs w:val="24"/>
          <w:vertAlign w:val="superscript"/>
          <w:rtl/>
          <w:lang w:bidi="he-IL"/>
        </w:rPr>
        <w:t>20</w:t>
      </w:r>
      <w:r w:rsidRPr="00337BFB">
        <w:rPr>
          <w:rFonts w:asciiTheme="majorBidi" w:eastAsia="Times New Roman" w:hAnsiTheme="majorBidi" w:cstheme="majorBidi"/>
          <w:color w:val="000000"/>
          <w:sz w:val="24"/>
          <w:szCs w:val="24"/>
          <w:rtl/>
          <w:lang w:bidi="he-IL"/>
        </w:rPr>
        <w:t>. וכידוע שבראש חודש אלול מתחילים ארבעים יום שעלה משה רבינו להר לקבל לוחות אחרונות</w:t>
      </w:r>
      <w:r w:rsidRPr="00337BFB">
        <w:rPr>
          <w:rFonts w:asciiTheme="majorBidi" w:eastAsia="Times New Roman" w:hAnsiTheme="majorBidi" w:cstheme="majorBidi"/>
          <w:color w:val="000000"/>
          <w:sz w:val="24"/>
          <w:szCs w:val="24"/>
          <w:vertAlign w:val="superscript"/>
          <w:rtl/>
          <w:lang w:bidi="he-IL"/>
        </w:rPr>
        <w:t>21</w:t>
      </w:r>
      <w:r w:rsidRPr="00337BFB">
        <w:rPr>
          <w:rFonts w:asciiTheme="majorBidi" w:eastAsia="Times New Roman" w:hAnsiTheme="majorBidi" w:cstheme="majorBidi"/>
          <w:color w:val="000000"/>
          <w:sz w:val="24"/>
          <w:szCs w:val="24"/>
          <w:rtl/>
          <w:lang w:bidi="he-IL"/>
        </w:rPr>
        <w:t>.</w:t>
      </w:r>
    </w:p>
    <w:p w:rsidR="00EA04C9" w:rsidRPr="00337BFB" w:rsidRDefault="00EA04C9" w:rsidP="00337BFB">
      <w:pPr>
        <w:shd w:val="clear" w:color="auto" w:fill="FFFFFF"/>
        <w:bidi/>
        <w:spacing w:after="40" w:line="240" w:lineRule="auto"/>
        <w:jc w:val="both"/>
        <w:rPr>
          <w:rFonts w:asciiTheme="majorBidi" w:eastAsia="Times New Roman" w:hAnsiTheme="majorBidi" w:cstheme="majorBidi"/>
          <w:b/>
          <w:bCs/>
          <w:color w:val="000000"/>
          <w:sz w:val="24"/>
          <w:szCs w:val="24"/>
          <w:rtl/>
          <w:lang w:bidi="he-IL"/>
        </w:rPr>
      </w:pPr>
      <w:r w:rsidRPr="00337BFB">
        <w:rPr>
          <w:rFonts w:asciiTheme="majorBidi" w:eastAsia="Times New Roman" w:hAnsiTheme="majorBidi" w:cstheme="majorBidi"/>
          <w:b/>
          <w:bCs/>
          <w:color w:val="000000"/>
          <w:sz w:val="24"/>
          <w:szCs w:val="24"/>
          <w:rtl/>
          <w:lang w:bidi="he-IL"/>
        </w:rPr>
        <w:t>ועל-פי זה אינו מובן: מהי שייכותה של העבודה דחודש אלול (הוספה בתפילה ובלימוד התורה) ל"שדה"?!</w:t>
      </w:r>
    </w:p>
    <w:p w:rsidR="00EA04C9" w:rsidRDefault="00EA04C9" w:rsidP="00337BFB">
      <w:pPr>
        <w:spacing w:after="40" w:line="240" w:lineRule="auto"/>
        <w:jc w:val="right"/>
        <w:rPr>
          <w:rFonts w:asciiTheme="majorBidi" w:hAnsiTheme="majorBidi" w:cstheme="majorBidi" w:hint="cs"/>
          <w:sz w:val="24"/>
          <w:szCs w:val="24"/>
          <w:rtl/>
          <w:lang w:bidi="he-IL"/>
        </w:rPr>
      </w:pPr>
    </w:p>
    <w:p w:rsidR="00337BFB" w:rsidRPr="00337BFB" w:rsidRDefault="00337BFB" w:rsidP="00337BFB">
      <w:pPr>
        <w:spacing w:after="40" w:line="240" w:lineRule="auto"/>
        <w:jc w:val="right"/>
        <w:rPr>
          <w:rFonts w:asciiTheme="majorBidi" w:hAnsiTheme="majorBidi" w:cstheme="majorBidi"/>
          <w:b/>
          <w:bCs/>
          <w:sz w:val="24"/>
          <w:szCs w:val="24"/>
          <w:u w:val="single"/>
          <w:rtl/>
          <w:lang w:bidi="he-IL"/>
        </w:rPr>
      </w:pPr>
      <w:r w:rsidRPr="00337BFB">
        <w:rPr>
          <w:rFonts w:asciiTheme="majorBidi" w:hAnsiTheme="majorBidi" w:cstheme="majorBidi" w:hint="cs"/>
          <w:b/>
          <w:bCs/>
          <w:sz w:val="24"/>
          <w:szCs w:val="24"/>
          <w:u w:val="single"/>
          <w:rtl/>
          <w:lang w:bidi="he-IL"/>
        </w:rPr>
        <w:t>4)פרק ה</w:t>
      </w:r>
    </w:p>
    <w:p w:rsidR="00EA04C9" w:rsidRPr="00337BFB" w:rsidRDefault="00EA04C9" w:rsidP="00337BFB">
      <w:pPr>
        <w:shd w:val="clear" w:color="auto" w:fill="FFFFFF"/>
        <w:bidi/>
        <w:spacing w:after="40" w:line="240" w:lineRule="auto"/>
        <w:jc w:val="both"/>
        <w:rPr>
          <w:rFonts w:asciiTheme="majorBidi" w:eastAsia="Times New Roman" w:hAnsiTheme="majorBidi" w:cstheme="majorBidi"/>
          <w:color w:val="000000"/>
          <w:sz w:val="24"/>
          <w:szCs w:val="24"/>
          <w:lang w:bidi="he-IL"/>
        </w:rPr>
      </w:pPr>
      <w:r w:rsidRPr="00337BFB">
        <w:rPr>
          <w:rFonts w:asciiTheme="majorBidi" w:eastAsia="Times New Roman" w:hAnsiTheme="majorBidi" w:cstheme="majorBidi"/>
          <w:b/>
          <w:bCs/>
          <w:color w:val="000080"/>
          <w:sz w:val="24"/>
          <w:szCs w:val="24"/>
          <w:rtl/>
          <w:lang w:bidi="he-IL"/>
        </w:rPr>
        <w:t>ה.</w:t>
      </w:r>
      <w:r w:rsidRPr="00337BFB">
        <w:rPr>
          <w:rFonts w:asciiTheme="majorBidi" w:eastAsia="Times New Roman" w:hAnsiTheme="majorBidi" w:cstheme="majorBidi"/>
          <w:color w:val="000000"/>
          <w:sz w:val="24"/>
          <w:szCs w:val="24"/>
          <w:rtl/>
          <w:lang w:bidi="he-IL"/>
        </w:rPr>
        <w:t> ויובן בהקדם ביאור העניין ד"שדה" בעבודת האדם:</w:t>
      </w:r>
    </w:p>
    <w:p w:rsidR="00EA04C9" w:rsidRPr="00337BFB" w:rsidRDefault="00EA04C9" w:rsidP="00337BFB">
      <w:pPr>
        <w:shd w:val="clear" w:color="auto" w:fill="FFFFFF"/>
        <w:bidi/>
        <w:spacing w:after="40" w:line="240" w:lineRule="auto"/>
        <w:jc w:val="both"/>
        <w:rPr>
          <w:rFonts w:asciiTheme="majorBidi" w:eastAsia="Times New Roman" w:hAnsiTheme="majorBidi" w:cstheme="majorBidi"/>
          <w:b/>
          <w:bCs/>
          <w:color w:val="000000"/>
          <w:sz w:val="24"/>
          <w:szCs w:val="24"/>
          <w:rtl/>
          <w:lang w:bidi="he-IL"/>
        </w:rPr>
      </w:pPr>
      <w:r w:rsidRPr="00337BFB">
        <w:rPr>
          <w:rFonts w:asciiTheme="majorBidi" w:eastAsia="Times New Roman" w:hAnsiTheme="majorBidi" w:cstheme="majorBidi"/>
          <w:b/>
          <w:bCs/>
          <w:color w:val="000000"/>
          <w:sz w:val="24"/>
          <w:szCs w:val="24"/>
          <w:rtl/>
          <w:lang w:bidi="he-IL"/>
        </w:rPr>
        <w:t>"שדה" (כפשוטה) - היא "ארץ ממנה יצא לחם"</w:t>
      </w:r>
      <w:r w:rsidRPr="00337BFB">
        <w:rPr>
          <w:rFonts w:asciiTheme="majorBidi" w:eastAsia="Times New Roman" w:hAnsiTheme="majorBidi" w:cstheme="majorBidi"/>
          <w:b/>
          <w:bCs/>
          <w:color w:val="000000"/>
          <w:sz w:val="24"/>
          <w:szCs w:val="24"/>
          <w:vertAlign w:val="superscript"/>
          <w:rtl/>
          <w:lang w:bidi="he-IL"/>
        </w:rPr>
        <w:t>22</w:t>
      </w:r>
      <w:r w:rsidRPr="00337BFB">
        <w:rPr>
          <w:rFonts w:asciiTheme="majorBidi" w:eastAsia="Times New Roman" w:hAnsiTheme="majorBidi" w:cstheme="majorBidi"/>
          <w:b/>
          <w:bCs/>
          <w:color w:val="000000"/>
          <w:sz w:val="24"/>
          <w:szCs w:val="24"/>
          <w:rtl/>
          <w:lang w:bidi="he-IL"/>
        </w:rPr>
        <w:t>, המקום שבו נעשית העבודה הקשורה עם "סידורא דפת"</w:t>
      </w:r>
      <w:r w:rsidRPr="00337BFB">
        <w:rPr>
          <w:rFonts w:asciiTheme="majorBidi" w:eastAsia="Times New Roman" w:hAnsiTheme="majorBidi" w:cstheme="majorBidi"/>
          <w:b/>
          <w:bCs/>
          <w:color w:val="000000"/>
          <w:sz w:val="24"/>
          <w:szCs w:val="24"/>
          <w:vertAlign w:val="superscript"/>
          <w:rtl/>
          <w:lang w:bidi="he-IL"/>
        </w:rPr>
        <w:t>23</w:t>
      </w:r>
      <w:r w:rsidRPr="00337BFB">
        <w:rPr>
          <w:rFonts w:asciiTheme="majorBidi" w:eastAsia="Times New Roman" w:hAnsiTheme="majorBidi" w:cstheme="majorBidi"/>
          <w:b/>
          <w:bCs/>
          <w:color w:val="000000"/>
          <w:sz w:val="24"/>
          <w:szCs w:val="24"/>
          <w:rtl/>
          <w:lang w:bidi="he-IL"/>
        </w:rPr>
        <w:t> - "הזורע והחורש וכו'"</w:t>
      </w:r>
      <w:r w:rsidRPr="00337BFB">
        <w:rPr>
          <w:rFonts w:asciiTheme="majorBidi" w:eastAsia="Times New Roman" w:hAnsiTheme="majorBidi" w:cstheme="majorBidi"/>
          <w:b/>
          <w:bCs/>
          <w:color w:val="000000"/>
          <w:sz w:val="24"/>
          <w:szCs w:val="24"/>
          <w:vertAlign w:val="superscript"/>
          <w:rtl/>
          <w:lang w:bidi="he-IL"/>
        </w:rPr>
        <w:t>24</w:t>
      </w:r>
      <w:r w:rsidRPr="00337BFB">
        <w:rPr>
          <w:rFonts w:asciiTheme="majorBidi" w:eastAsia="Times New Roman" w:hAnsiTheme="majorBidi" w:cstheme="majorBidi"/>
          <w:b/>
          <w:bCs/>
          <w:color w:val="000000"/>
          <w:sz w:val="24"/>
          <w:szCs w:val="24"/>
          <w:rtl/>
          <w:lang w:bidi="he-IL"/>
        </w:rPr>
        <w:t>, ובכללות יותר - העבודה בענייני העולם ("שדה"), עובדין דחול, שנכללים ב"אבות מלאכות ארבעים חסר אחת"</w:t>
      </w:r>
      <w:r w:rsidRPr="00337BFB">
        <w:rPr>
          <w:rFonts w:asciiTheme="majorBidi" w:eastAsia="Times New Roman" w:hAnsiTheme="majorBidi" w:cstheme="majorBidi"/>
          <w:b/>
          <w:bCs/>
          <w:color w:val="000000"/>
          <w:sz w:val="24"/>
          <w:szCs w:val="24"/>
          <w:vertAlign w:val="superscript"/>
          <w:rtl/>
          <w:lang w:bidi="he-IL"/>
        </w:rPr>
        <w:t>24</w:t>
      </w:r>
      <w:r w:rsidRPr="00337BFB">
        <w:rPr>
          <w:rFonts w:asciiTheme="majorBidi" w:eastAsia="Times New Roman" w:hAnsiTheme="majorBidi" w:cstheme="majorBidi"/>
          <w:b/>
          <w:bCs/>
          <w:color w:val="000000"/>
          <w:sz w:val="24"/>
          <w:szCs w:val="24"/>
          <w:rtl/>
          <w:lang w:bidi="he-IL"/>
        </w:rPr>
        <w:t> (האסורות בשבת)...</w:t>
      </w:r>
    </w:p>
    <w:p w:rsidR="00EA04C9" w:rsidRPr="00337BFB" w:rsidRDefault="00EA04C9" w:rsidP="00337BFB">
      <w:pPr>
        <w:shd w:val="clear" w:color="auto" w:fill="FFFFFF"/>
        <w:bidi/>
        <w:spacing w:after="40" w:line="240" w:lineRule="auto"/>
        <w:jc w:val="both"/>
        <w:rPr>
          <w:rFonts w:asciiTheme="majorBidi" w:eastAsia="Times New Roman" w:hAnsiTheme="majorBidi" w:cstheme="majorBidi"/>
          <w:color w:val="000000"/>
          <w:sz w:val="24"/>
          <w:szCs w:val="24"/>
          <w:lang w:bidi="he-IL"/>
        </w:rPr>
      </w:pPr>
      <w:r w:rsidRPr="00337BFB">
        <w:rPr>
          <w:rFonts w:asciiTheme="majorBidi" w:eastAsia="Times New Roman" w:hAnsiTheme="majorBidi" w:cstheme="majorBidi"/>
          <w:color w:val="000000"/>
          <w:sz w:val="24"/>
          <w:szCs w:val="24"/>
          <w:rtl/>
          <w:lang w:bidi="he-IL"/>
        </w:rPr>
        <w:t>הביאור בזה:</w:t>
      </w:r>
    </w:p>
    <w:p w:rsidR="00EA04C9" w:rsidRPr="00337BFB" w:rsidRDefault="00EA04C9" w:rsidP="00337BFB">
      <w:pPr>
        <w:shd w:val="clear" w:color="auto" w:fill="FFFFFF"/>
        <w:bidi/>
        <w:spacing w:after="40" w:line="240" w:lineRule="auto"/>
        <w:jc w:val="both"/>
        <w:rPr>
          <w:rFonts w:asciiTheme="majorBidi" w:eastAsia="Times New Roman" w:hAnsiTheme="majorBidi" w:cstheme="majorBidi"/>
          <w:color w:val="000000"/>
          <w:sz w:val="24"/>
          <w:szCs w:val="24"/>
          <w:rtl/>
          <w:lang w:bidi="he-IL"/>
        </w:rPr>
      </w:pPr>
      <w:r w:rsidRPr="00337BFB">
        <w:rPr>
          <w:rFonts w:asciiTheme="majorBidi" w:eastAsia="Times New Roman" w:hAnsiTheme="majorBidi" w:cstheme="majorBidi"/>
          <w:color w:val="000000"/>
          <w:sz w:val="24"/>
          <w:szCs w:val="24"/>
          <w:rtl/>
          <w:lang w:bidi="he-IL"/>
        </w:rPr>
        <w:t>בשבת נאסרו רק ל"ט מלאכות, מלאכות דעובדין דחול ("מלאכת</w:t>
      </w:r>
      <w:r w:rsidRPr="00337BFB">
        <w:rPr>
          <w:rFonts w:asciiTheme="majorBidi" w:eastAsia="Times New Roman" w:hAnsiTheme="majorBidi" w:cstheme="majorBidi"/>
          <w:b/>
          <w:bCs/>
          <w:color w:val="000000"/>
          <w:sz w:val="24"/>
          <w:szCs w:val="24"/>
          <w:rtl/>
          <w:lang w:bidi="he-IL"/>
        </w:rPr>
        <w:t>ך</w:t>
      </w:r>
      <w:r w:rsidRPr="00337BFB">
        <w:rPr>
          <w:rFonts w:asciiTheme="majorBidi" w:eastAsia="Times New Roman" w:hAnsiTheme="majorBidi" w:cstheme="majorBidi"/>
          <w:color w:val="000000"/>
          <w:sz w:val="24"/>
          <w:szCs w:val="24"/>
          <w:rtl/>
          <w:lang w:bidi="he-IL"/>
        </w:rPr>
        <w:t>"), אבל יש מלאכה אחת (המלאכה הארבעים) שמותרת בשבת - "מלאכת שמים"</w:t>
      </w:r>
      <w:r w:rsidRPr="00337BFB">
        <w:rPr>
          <w:rFonts w:asciiTheme="majorBidi" w:eastAsia="Times New Roman" w:hAnsiTheme="majorBidi" w:cstheme="majorBidi"/>
          <w:color w:val="000000"/>
          <w:sz w:val="24"/>
          <w:szCs w:val="24"/>
          <w:vertAlign w:val="superscript"/>
          <w:rtl/>
          <w:lang w:bidi="he-IL"/>
        </w:rPr>
        <w:t>28</w:t>
      </w:r>
      <w:r w:rsidRPr="00337BFB">
        <w:rPr>
          <w:rFonts w:asciiTheme="majorBidi" w:eastAsia="Times New Roman" w:hAnsiTheme="majorBidi" w:cstheme="majorBidi"/>
          <w:color w:val="000000"/>
          <w:sz w:val="24"/>
          <w:szCs w:val="24"/>
          <w:rtl/>
          <w:lang w:bidi="he-IL"/>
        </w:rPr>
        <w:t>.</w:t>
      </w:r>
    </w:p>
    <w:p w:rsidR="00EA04C9" w:rsidRPr="00337BFB" w:rsidRDefault="00EA04C9" w:rsidP="00337BFB">
      <w:pPr>
        <w:shd w:val="clear" w:color="auto" w:fill="FFFFFF"/>
        <w:bidi/>
        <w:spacing w:after="40" w:line="240" w:lineRule="auto"/>
        <w:jc w:val="both"/>
        <w:rPr>
          <w:rFonts w:asciiTheme="majorBidi" w:eastAsia="Times New Roman" w:hAnsiTheme="majorBidi" w:cstheme="majorBidi"/>
          <w:color w:val="000000"/>
          <w:sz w:val="24"/>
          <w:szCs w:val="24"/>
          <w:rtl/>
          <w:lang w:bidi="he-IL"/>
        </w:rPr>
      </w:pPr>
      <w:r w:rsidRPr="00342908">
        <w:rPr>
          <w:rFonts w:asciiTheme="majorBidi" w:eastAsia="Times New Roman" w:hAnsiTheme="majorBidi" w:cstheme="majorBidi"/>
          <w:color w:val="000000"/>
          <w:sz w:val="24"/>
          <w:szCs w:val="24"/>
          <w:rtl/>
          <w:lang w:bidi="he-IL"/>
        </w:rPr>
        <w:t xml:space="preserve">וזהו גם הדיוק ד"ארבעים מלאכות חסר אחת" - </w:t>
      </w:r>
      <w:r w:rsidRPr="00342908">
        <w:rPr>
          <w:rFonts w:asciiTheme="majorBidi" w:eastAsia="Times New Roman" w:hAnsiTheme="majorBidi" w:cstheme="majorBidi"/>
          <w:b/>
          <w:bCs/>
          <w:color w:val="000000"/>
          <w:sz w:val="24"/>
          <w:szCs w:val="24"/>
          <w:rtl/>
          <w:lang w:bidi="he-IL"/>
        </w:rPr>
        <w:t>שתכלית הכוונה דהתעסקות בל"ט המלאכות דעובדין דחול, היא, להמשיך ולגלות בהם ה"(חסר) אחת", המלאכה הארבעים, מלאכת שמים, על דרך "כל מעשיך יהיו לשם שמים</w:t>
      </w:r>
      <w:r w:rsidRPr="00342908">
        <w:rPr>
          <w:rFonts w:asciiTheme="majorBidi" w:eastAsia="Times New Roman" w:hAnsiTheme="majorBidi" w:cstheme="majorBidi"/>
          <w:color w:val="000000"/>
          <w:sz w:val="24"/>
          <w:szCs w:val="24"/>
          <w:rtl/>
          <w:lang w:bidi="he-IL"/>
        </w:rPr>
        <w:t>"</w:t>
      </w:r>
      <w:r w:rsidRPr="00342908">
        <w:rPr>
          <w:rFonts w:asciiTheme="majorBidi" w:eastAsia="Times New Roman" w:hAnsiTheme="majorBidi" w:cstheme="majorBidi"/>
          <w:color w:val="000000"/>
          <w:sz w:val="24"/>
          <w:szCs w:val="24"/>
          <w:vertAlign w:val="superscript"/>
          <w:rtl/>
          <w:lang w:bidi="he-IL"/>
        </w:rPr>
        <w:t>29</w:t>
      </w:r>
      <w:r w:rsidRPr="00342908">
        <w:rPr>
          <w:rFonts w:asciiTheme="majorBidi" w:eastAsia="Times New Roman" w:hAnsiTheme="majorBidi" w:cstheme="majorBidi"/>
          <w:color w:val="000000"/>
          <w:sz w:val="24"/>
          <w:szCs w:val="24"/>
          <w:rtl/>
          <w:lang w:bidi="he-IL"/>
        </w:rPr>
        <w:t>, ועד שמתגלה בהם ש"כל מה שברא הקב"ה בעולמו לא בראו אלא לכבודו"</w:t>
      </w:r>
      <w:r w:rsidRPr="00342908">
        <w:rPr>
          <w:rFonts w:asciiTheme="majorBidi" w:eastAsia="Times New Roman" w:hAnsiTheme="majorBidi" w:cstheme="majorBidi"/>
          <w:color w:val="000000"/>
          <w:sz w:val="24"/>
          <w:szCs w:val="24"/>
          <w:vertAlign w:val="superscript"/>
          <w:rtl/>
          <w:lang w:bidi="he-IL"/>
        </w:rPr>
        <w:t>30</w:t>
      </w:r>
      <w:r w:rsidRPr="00342908">
        <w:rPr>
          <w:rFonts w:asciiTheme="majorBidi" w:eastAsia="Times New Roman" w:hAnsiTheme="majorBidi" w:cstheme="majorBidi"/>
          <w:color w:val="000000"/>
          <w:sz w:val="24"/>
          <w:szCs w:val="24"/>
          <w:rtl/>
          <w:lang w:bidi="he-IL"/>
        </w:rPr>
        <w:t>, היינו, שכל עניינם אינו אלא כבוד-שמים.</w:t>
      </w:r>
    </w:p>
    <w:p w:rsidR="00EA04C9" w:rsidRPr="00342908" w:rsidRDefault="00EA04C9" w:rsidP="00337BFB">
      <w:pPr>
        <w:shd w:val="clear" w:color="auto" w:fill="FFFFFF"/>
        <w:bidi/>
        <w:spacing w:after="40" w:line="240" w:lineRule="auto"/>
        <w:jc w:val="both"/>
        <w:rPr>
          <w:rFonts w:asciiTheme="majorBidi" w:eastAsia="Times New Roman" w:hAnsiTheme="majorBidi" w:cstheme="majorBidi"/>
          <w:b/>
          <w:bCs/>
          <w:color w:val="000000"/>
          <w:rtl/>
          <w:lang w:bidi="he-IL"/>
        </w:rPr>
      </w:pPr>
      <w:bookmarkStart w:id="0" w:name="_GoBack"/>
      <w:r w:rsidRPr="00342908">
        <w:rPr>
          <w:rFonts w:asciiTheme="majorBidi" w:eastAsia="Times New Roman" w:hAnsiTheme="majorBidi" w:cstheme="majorBidi"/>
          <w:color w:val="000000"/>
          <w:rtl/>
          <w:lang w:bidi="he-IL"/>
        </w:rPr>
        <w:t>וכמרומז גם בזה ש"אין חייבין אלא על מלאכה שכיוצא בה היתה במשכן</w:t>
      </w:r>
      <w:r w:rsidRPr="00342908">
        <w:rPr>
          <w:rFonts w:asciiTheme="majorBidi" w:eastAsia="Times New Roman" w:hAnsiTheme="majorBidi" w:cstheme="majorBidi"/>
          <w:color w:val="000000"/>
          <w:vertAlign w:val="superscript"/>
          <w:rtl/>
          <w:lang w:bidi="he-IL"/>
        </w:rPr>
        <w:t>26</w:t>
      </w:r>
      <w:r w:rsidRPr="00342908">
        <w:rPr>
          <w:rFonts w:asciiTheme="majorBidi" w:eastAsia="Times New Roman" w:hAnsiTheme="majorBidi" w:cstheme="majorBidi"/>
          <w:color w:val="000000"/>
          <w:rtl/>
          <w:lang w:bidi="he-IL"/>
        </w:rPr>
        <w:t>" ועד שגם מספר המלאכות הוא בהתאם למספר המלאכות שבמשכן, "אבות</w:t>
      </w:r>
      <w:r w:rsidRPr="00342908">
        <w:rPr>
          <w:rFonts w:asciiTheme="majorBidi" w:eastAsia="Times New Roman" w:hAnsiTheme="majorBidi" w:cstheme="majorBidi"/>
          <w:color w:val="000000"/>
          <w:vertAlign w:val="superscript"/>
          <w:rtl/>
          <w:lang w:bidi="he-IL"/>
        </w:rPr>
        <w:t>26</w:t>
      </w:r>
      <w:r w:rsidRPr="00342908">
        <w:rPr>
          <w:rFonts w:asciiTheme="majorBidi" w:eastAsia="Times New Roman" w:hAnsiTheme="majorBidi" w:cstheme="majorBidi"/>
          <w:color w:val="000000"/>
          <w:rtl/>
          <w:lang w:bidi="he-IL"/>
        </w:rPr>
        <w:t> מלאכות ארבעים חסר אחת... כנגד עבודות המשכן"</w:t>
      </w:r>
      <w:r w:rsidRPr="00342908">
        <w:rPr>
          <w:rFonts w:asciiTheme="majorBidi" w:eastAsia="Times New Roman" w:hAnsiTheme="majorBidi" w:cstheme="majorBidi"/>
          <w:color w:val="000000"/>
          <w:vertAlign w:val="superscript"/>
          <w:rtl/>
          <w:lang w:bidi="he-IL"/>
        </w:rPr>
        <w:t>31</w:t>
      </w:r>
      <w:r w:rsidRPr="00342908">
        <w:rPr>
          <w:rFonts w:asciiTheme="majorBidi" w:eastAsia="Times New Roman" w:hAnsiTheme="majorBidi" w:cstheme="majorBidi"/>
          <w:color w:val="000000"/>
          <w:rtl/>
          <w:lang w:bidi="he-IL"/>
        </w:rPr>
        <w:t xml:space="preserve"> - </w:t>
      </w:r>
      <w:r w:rsidRPr="00342908">
        <w:rPr>
          <w:rFonts w:asciiTheme="majorBidi" w:eastAsia="Times New Roman" w:hAnsiTheme="majorBidi" w:cstheme="majorBidi"/>
          <w:b/>
          <w:bCs/>
          <w:color w:val="000000"/>
          <w:rtl/>
          <w:lang w:bidi="he-IL"/>
        </w:rPr>
        <w:t>שמזה מובן שתוכנן של המלאכות דעובדין דחול, הוא, מעין ודוגמת המלאכות שבמשכן שעל-ידן נתקיים הציווי</w:t>
      </w:r>
      <w:r w:rsidRPr="00342908">
        <w:rPr>
          <w:rFonts w:asciiTheme="majorBidi" w:eastAsia="Times New Roman" w:hAnsiTheme="majorBidi" w:cstheme="majorBidi"/>
          <w:b/>
          <w:bCs/>
          <w:color w:val="000000"/>
          <w:vertAlign w:val="superscript"/>
          <w:rtl/>
          <w:lang w:bidi="he-IL"/>
        </w:rPr>
        <w:t>32</w:t>
      </w:r>
      <w:r w:rsidRPr="00342908">
        <w:rPr>
          <w:rFonts w:asciiTheme="majorBidi" w:eastAsia="Times New Roman" w:hAnsiTheme="majorBidi" w:cstheme="majorBidi"/>
          <w:b/>
          <w:bCs/>
          <w:color w:val="000000"/>
          <w:rtl/>
          <w:lang w:bidi="he-IL"/>
        </w:rPr>
        <w:t> "ועשו לי מקדש ושכנתי בתוכם", היינו, שהעבודה בענייני העולם (בל"ט מלאכות דעובדין דחול) היא לעשות לו יתברך דירה בתחתונים על-דרך ובדוגמת השראת השכינה במשכן ומקדש</w:t>
      </w:r>
      <w:r w:rsidRPr="00342908">
        <w:rPr>
          <w:rFonts w:asciiTheme="majorBidi" w:eastAsia="Times New Roman" w:hAnsiTheme="majorBidi" w:cstheme="majorBidi"/>
          <w:b/>
          <w:bCs/>
          <w:color w:val="000000"/>
          <w:vertAlign w:val="superscript"/>
          <w:rtl/>
          <w:lang w:bidi="he-IL"/>
        </w:rPr>
        <w:t>33</w:t>
      </w:r>
      <w:r w:rsidRPr="00342908">
        <w:rPr>
          <w:rFonts w:asciiTheme="majorBidi" w:eastAsia="Times New Roman" w:hAnsiTheme="majorBidi" w:cstheme="majorBidi"/>
          <w:b/>
          <w:bCs/>
          <w:color w:val="000000"/>
          <w:rtl/>
          <w:lang w:bidi="he-IL"/>
        </w:rPr>
        <w:t>.</w:t>
      </w:r>
    </w:p>
    <w:bookmarkEnd w:id="0"/>
    <w:p w:rsidR="00EA04C9" w:rsidRDefault="00EA04C9" w:rsidP="00337BFB">
      <w:pPr>
        <w:spacing w:after="40" w:line="240" w:lineRule="auto"/>
        <w:jc w:val="right"/>
        <w:rPr>
          <w:rFonts w:asciiTheme="majorBidi" w:hAnsiTheme="majorBidi" w:cstheme="majorBidi" w:hint="cs"/>
          <w:sz w:val="24"/>
          <w:szCs w:val="24"/>
          <w:rtl/>
          <w:lang w:bidi="he-IL"/>
        </w:rPr>
      </w:pPr>
    </w:p>
    <w:p w:rsidR="00337BFB" w:rsidRPr="00337BFB" w:rsidRDefault="00337BFB" w:rsidP="00337BFB">
      <w:pPr>
        <w:spacing w:after="40" w:line="240" w:lineRule="auto"/>
        <w:jc w:val="right"/>
        <w:rPr>
          <w:rFonts w:asciiTheme="majorBidi" w:hAnsiTheme="majorBidi" w:cstheme="majorBidi"/>
          <w:b/>
          <w:bCs/>
          <w:sz w:val="24"/>
          <w:szCs w:val="24"/>
          <w:u w:val="single"/>
          <w:rtl/>
          <w:lang w:bidi="he-IL"/>
        </w:rPr>
      </w:pPr>
      <w:r w:rsidRPr="00337BFB">
        <w:rPr>
          <w:rFonts w:asciiTheme="majorBidi" w:hAnsiTheme="majorBidi" w:cstheme="majorBidi" w:hint="cs"/>
          <w:b/>
          <w:bCs/>
          <w:sz w:val="24"/>
          <w:szCs w:val="24"/>
          <w:u w:val="single"/>
          <w:rtl/>
          <w:lang w:bidi="he-IL"/>
        </w:rPr>
        <w:t>5)פרק ו</w:t>
      </w:r>
    </w:p>
    <w:p w:rsidR="00EA04C9" w:rsidRPr="00342908" w:rsidRDefault="00EA04C9" w:rsidP="00337BFB">
      <w:pPr>
        <w:spacing w:after="40" w:line="240" w:lineRule="auto"/>
        <w:jc w:val="right"/>
        <w:rPr>
          <w:rFonts w:asciiTheme="majorBidi" w:hAnsiTheme="majorBidi" w:cstheme="majorBidi"/>
          <w:rtl/>
          <w:lang w:bidi="he-IL"/>
        </w:rPr>
      </w:pPr>
      <w:r w:rsidRPr="00342908">
        <w:rPr>
          <w:rFonts w:asciiTheme="majorBidi" w:hAnsiTheme="majorBidi" w:cstheme="majorBidi"/>
          <w:rtl/>
          <w:lang w:bidi="he-IL"/>
        </w:rPr>
        <w:t>ו. ויש להוסיף בהדגשת גודל המעלה והחשיבות דהעבודה בשדה - שרוב ועיקר העבודה היא בשדה (בענייני העולם) דווקא...</w:t>
      </w:r>
    </w:p>
    <w:p w:rsidR="00EA04C9" w:rsidRPr="00337BFB" w:rsidRDefault="00EA04C9" w:rsidP="00337BFB">
      <w:pPr>
        <w:spacing w:after="40" w:line="240" w:lineRule="auto"/>
        <w:jc w:val="right"/>
        <w:rPr>
          <w:rFonts w:asciiTheme="majorBidi" w:hAnsiTheme="majorBidi" w:cstheme="majorBidi"/>
          <w:sz w:val="24"/>
          <w:szCs w:val="24"/>
          <w:rtl/>
          <w:lang w:bidi="he-IL"/>
        </w:rPr>
      </w:pPr>
      <w:r w:rsidRPr="00342908">
        <w:rPr>
          <w:rFonts w:asciiTheme="majorBidi" w:hAnsiTheme="majorBidi" w:cstheme="majorBidi"/>
          <w:b/>
          <w:bCs/>
          <w:rtl/>
          <w:lang w:bidi="he-IL"/>
        </w:rPr>
        <w:t>והביאור בזה - על-פי הידוע שתכלית בריאת העולם (שנברא "בשביל התורה ובשביל ישראל"38, היינו, בשביל עבודתם של ישראל על-פי התורה) הוא שנתאווה הקב"ה להיות לו יתברך דירה בתחתונים39, עד בתחתון שאין תחתון למטה ממנו40, ולכן, עיקר ורוב העבודה היא (לא בענייני קדושה כשלעצמם, על דרך ובדוגמת עבודת הנשמה לפני ולאחרי ירידתה למטה להתלבש בגוף, אלא) בענייני העולם דווקא,</w:t>
      </w:r>
      <w:r w:rsidRPr="00342908">
        <w:rPr>
          <w:rFonts w:asciiTheme="majorBidi" w:hAnsiTheme="majorBidi" w:cstheme="majorBidi"/>
          <w:rtl/>
          <w:lang w:bidi="he-IL"/>
        </w:rPr>
        <w:t xml:space="preserve"> "שש שנים תזרע שדך  וגו'", שגם ב"שדה" (תחתון ביותר41) תהיה המשכת קדושה ואלוקות, דירה לו יתברך בתחתונים</w:t>
      </w:r>
    </w:p>
    <w:p w:rsidR="00EA04C9" w:rsidRPr="00337BFB" w:rsidRDefault="00EA04C9" w:rsidP="00337BFB">
      <w:pPr>
        <w:spacing w:after="40" w:line="240" w:lineRule="auto"/>
        <w:jc w:val="right"/>
        <w:rPr>
          <w:rFonts w:asciiTheme="majorBidi" w:hAnsiTheme="majorBidi" w:cstheme="majorBidi"/>
          <w:sz w:val="24"/>
          <w:szCs w:val="24"/>
          <w:rtl/>
          <w:lang w:bidi="he-IL"/>
        </w:rPr>
      </w:pPr>
    </w:p>
    <w:p w:rsidR="006136CB" w:rsidRPr="00337BFB" w:rsidRDefault="00337BFB" w:rsidP="00337BFB">
      <w:pPr>
        <w:spacing w:after="40" w:line="240" w:lineRule="auto"/>
        <w:jc w:val="right"/>
        <w:rPr>
          <w:rFonts w:asciiTheme="majorBidi" w:hAnsiTheme="majorBidi" w:cstheme="majorBidi"/>
          <w:b/>
          <w:bCs/>
          <w:sz w:val="24"/>
          <w:szCs w:val="24"/>
          <w:u w:val="single"/>
          <w:rtl/>
          <w:lang w:bidi="he-IL"/>
        </w:rPr>
      </w:pPr>
      <w:r w:rsidRPr="00337BFB">
        <w:rPr>
          <w:rFonts w:asciiTheme="majorBidi" w:hAnsiTheme="majorBidi" w:cstheme="majorBidi" w:hint="cs"/>
          <w:b/>
          <w:bCs/>
          <w:sz w:val="24"/>
          <w:szCs w:val="24"/>
          <w:u w:val="single"/>
          <w:rtl/>
          <w:lang w:bidi="he-IL"/>
        </w:rPr>
        <w:t>6)</w:t>
      </w:r>
      <w:r w:rsidR="006136CB" w:rsidRPr="00337BFB">
        <w:rPr>
          <w:rFonts w:asciiTheme="majorBidi" w:hAnsiTheme="majorBidi" w:cstheme="majorBidi"/>
          <w:b/>
          <w:bCs/>
          <w:sz w:val="24"/>
          <w:szCs w:val="24"/>
          <w:u w:val="single"/>
          <w:rtl/>
          <w:lang w:bidi="he-IL"/>
        </w:rPr>
        <w:t>פרק ז</w:t>
      </w:r>
    </w:p>
    <w:p w:rsidR="00EA04C9" w:rsidRDefault="00EA04C9" w:rsidP="00342908">
      <w:pPr>
        <w:spacing w:after="40" w:line="240" w:lineRule="auto"/>
        <w:jc w:val="right"/>
        <w:rPr>
          <w:rFonts w:asciiTheme="majorBidi" w:hAnsiTheme="majorBidi" w:cstheme="majorBidi" w:hint="cs"/>
          <w:sz w:val="24"/>
          <w:szCs w:val="24"/>
          <w:rtl/>
          <w:lang w:bidi="he-IL"/>
        </w:rPr>
      </w:pPr>
      <w:r w:rsidRPr="00337BFB">
        <w:rPr>
          <w:rFonts w:asciiTheme="majorBidi" w:hAnsiTheme="majorBidi" w:cstheme="majorBidi"/>
          <w:sz w:val="24"/>
          <w:szCs w:val="24"/>
          <w:rtl/>
          <w:lang w:bidi="he-IL"/>
        </w:rPr>
        <w:t>ועל-פי האמור לעיל שתכלית הכוונה דכללות העבודה (להיות לו יתברך דירה בתחתונים) נעשית ונשלמת על-ידי העבודה בשדה דווקא, מובן, שגם מעלת השדה (שבה נשלמת הכוונה דכללות העבודה) מודגשת בחודש אלול (הכולל כל ענייני העבודה, ועל-אחת-כמה-וכמה התכלית והכוונה דכללות העבודה</w:t>
      </w:r>
      <w:r w:rsidR="00337BFB">
        <w:rPr>
          <w:rFonts w:asciiTheme="majorBidi" w:hAnsiTheme="majorBidi" w:cstheme="majorBidi" w:hint="cs"/>
          <w:sz w:val="24"/>
          <w:szCs w:val="24"/>
          <w:rtl/>
          <w:lang w:bidi="he-IL"/>
        </w:rPr>
        <w:t>).</w:t>
      </w:r>
      <w:r w:rsidRPr="00337BFB">
        <w:rPr>
          <w:rFonts w:asciiTheme="majorBidi" w:hAnsiTheme="majorBidi" w:cstheme="majorBidi"/>
          <w:sz w:val="24"/>
          <w:szCs w:val="24"/>
        </w:rPr>
        <w:t>)</w:t>
      </w:r>
    </w:p>
    <w:p w:rsidR="00342908" w:rsidRPr="00337BFB" w:rsidRDefault="00342908" w:rsidP="00342908">
      <w:pPr>
        <w:spacing w:after="40" w:line="240" w:lineRule="auto"/>
        <w:jc w:val="right"/>
        <w:rPr>
          <w:rFonts w:asciiTheme="majorBidi" w:hAnsiTheme="majorBidi" w:cstheme="majorBidi" w:hint="cs"/>
          <w:sz w:val="24"/>
          <w:szCs w:val="24"/>
          <w:rtl/>
          <w:lang w:bidi="he-IL"/>
        </w:rPr>
      </w:pPr>
    </w:p>
    <w:p w:rsidR="00EA04C9" w:rsidRPr="00337BFB" w:rsidRDefault="00EA04C9" w:rsidP="00337BFB">
      <w:pPr>
        <w:spacing w:after="40" w:line="240" w:lineRule="auto"/>
        <w:jc w:val="right"/>
        <w:rPr>
          <w:rFonts w:asciiTheme="majorBidi" w:hAnsiTheme="majorBidi" w:cstheme="majorBidi"/>
          <w:sz w:val="24"/>
          <w:szCs w:val="24"/>
        </w:rPr>
      </w:pPr>
      <w:r w:rsidRPr="00337BFB">
        <w:rPr>
          <w:rFonts w:asciiTheme="majorBidi" w:hAnsiTheme="majorBidi" w:cstheme="majorBidi"/>
          <w:sz w:val="24"/>
          <w:szCs w:val="24"/>
          <w:rtl/>
          <w:lang w:bidi="he-IL"/>
        </w:rPr>
        <w:t>וזהו הביאור בהמשל דמלך בשדה - שבעניין זה מודגש</w:t>
      </w:r>
      <w:r w:rsidR="00337BFB">
        <w:rPr>
          <w:rFonts w:asciiTheme="majorBidi" w:hAnsiTheme="majorBidi" w:cstheme="majorBidi" w:hint="cs"/>
          <w:sz w:val="24"/>
          <w:szCs w:val="24"/>
          <w:rtl/>
          <w:lang w:bidi="he-IL"/>
        </w:rPr>
        <w:t>...</w:t>
      </w:r>
      <w:r w:rsidRPr="00337BFB">
        <w:rPr>
          <w:rFonts w:asciiTheme="majorBidi" w:hAnsiTheme="majorBidi" w:cstheme="majorBidi"/>
          <w:sz w:val="24"/>
          <w:szCs w:val="24"/>
          <w:rtl/>
          <w:lang w:bidi="he-IL"/>
        </w:rPr>
        <w:t xml:space="preserve"> התוכן והסך-הכל דכללות העבודה, שעניינה לפעול הגילוי וההמשכה דמלך בשדה, היינו, שגם השדה (תחתון שאין תחתון למטה ממנו) תהיה מקומו (דירתו) של המלך, נוסף על כמו שנמצא בהיכל מלכותו, ועד לאופן נעלה ביותר וביותר, כי, ההתגלות בהיכל מלכותו בלבושי מלכות וכתר מלכות היא מצד בחינת הגילויים, </w:t>
      </w:r>
      <w:r w:rsidRPr="00337BFB">
        <w:rPr>
          <w:rFonts w:asciiTheme="majorBidi" w:hAnsiTheme="majorBidi" w:cstheme="majorBidi"/>
          <w:b/>
          <w:bCs/>
          <w:sz w:val="24"/>
          <w:szCs w:val="24"/>
          <w:rtl/>
          <w:lang w:bidi="he-IL"/>
        </w:rPr>
        <w:t>ואילו ההתגלות בשדה היא התגלות עצמותו של המלך</w:t>
      </w:r>
      <w:r w:rsidRPr="00337BFB">
        <w:rPr>
          <w:rFonts w:asciiTheme="majorBidi" w:hAnsiTheme="majorBidi" w:cstheme="majorBidi"/>
          <w:sz w:val="24"/>
          <w:szCs w:val="24"/>
          <w:rtl/>
          <w:lang w:bidi="he-IL"/>
        </w:rPr>
        <w:t xml:space="preserve"> (שלמעלה מהציור דלבוש מלכות וכתר מלכות), מהותו ועצמותו יתברך47</w:t>
      </w:r>
      <w:r w:rsidRPr="00337BFB">
        <w:rPr>
          <w:rFonts w:asciiTheme="majorBidi" w:hAnsiTheme="majorBidi" w:cstheme="majorBidi"/>
          <w:sz w:val="24"/>
          <w:szCs w:val="24"/>
        </w:rPr>
        <w:t>.</w:t>
      </w:r>
    </w:p>
    <w:p w:rsidR="00EA04C9" w:rsidRPr="00337BFB" w:rsidRDefault="00EA04C9" w:rsidP="00337BFB">
      <w:pPr>
        <w:spacing w:after="40" w:line="240" w:lineRule="auto"/>
        <w:jc w:val="right"/>
        <w:rPr>
          <w:rFonts w:asciiTheme="majorBidi" w:hAnsiTheme="majorBidi" w:cstheme="majorBidi"/>
          <w:sz w:val="24"/>
          <w:szCs w:val="24"/>
        </w:rPr>
      </w:pPr>
    </w:p>
    <w:p w:rsidR="00EA04C9" w:rsidRPr="00337BFB" w:rsidRDefault="00EA04C9" w:rsidP="00337BFB">
      <w:pPr>
        <w:spacing w:after="40" w:line="240" w:lineRule="auto"/>
        <w:jc w:val="right"/>
        <w:rPr>
          <w:rFonts w:asciiTheme="majorBidi" w:hAnsiTheme="majorBidi" w:cstheme="majorBidi"/>
          <w:sz w:val="24"/>
          <w:szCs w:val="24"/>
        </w:rPr>
      </w:pPr>
      <w:r w:rsidRPr="00337BFB">
        <w:rPr>
          <w:rFonts w:asciiTheme="majorBidi" w:hAnsiTheme="majorBidi" w:cstheme="majorBidi"/>
          <w:sz w:val="24"/>
          <w:szCs w:val="24"/>
          <w:rtl/>
          <w:lang w:bidi="he-IL"/>
        </w:rPr>
        <w:t xml:space="preserve">ועל-פי זה מובן שביאור עניינו של חודש אלול על-פי המשל דמלך בשדה הוא בהתאם לעבודה דחודש אלול באופן ד"אני לדודי" - </w:t>
      </w:r>
      <w:r w:rsidRPr="00337BFB">
        <w:rPr>
          <w:rFonts w:asciiTheme="majorBidi" w:hAnsiTheme="majorBidi" w:cstheme="majorBidi"/>
          <w:b/>
          <w:bCs/>
          <w:sz w:val="24"/>
          <w:szCs w:val="24"/>
          <w:rtl/>
          <w:lang w:bidi="he-IL"/>
        </w:rPr>
        <w:t>כי, התגלות המלך בשדה היא בשביל עבודת השדה המטה, העבודה דאנשי השדה בענייני השדה, ל"ט מלאכות דעובדין דחול, שעל-ידי זה עושים בשדה - דירה לו יתברך</w:t>
      </w:r>
    </w:p>
    <w:p w:rsidR="00EA04C9" w:rsidRPr="00337BFB" w:rsidRDefault="00EA04C9" w:rsidP="00337BFB">
      <w:pPr>
        <w:spacing w:after="40" w:line="240" w:lineRule="auto"/>
        <w:jc w:val="right"/>
        <w:rPr>
          <w:rFonts w:asciiTheme="majorBidi" w:hAnsiTheme="majorBidi" w:cstheme="majorBidi"/>
          <w:sz w:val="24"/>
          <w:szCs w:val="24"/>
        </w:rPr>
      </w:pPr>
    </w:p>
    <w:p w:rsidR="00EA04C9" w:rsidRPr="00337BFB" w:rsidRDefault="00EA04C9" w:rsidP="00337BFB">
      <w:pPr>
        <w:spacing w:after="40" w:line="240" w:lineRule="auto"/>
        <w:jc w:val="right"/>
        <w:rPr>
          <w:rFonts w:asciiTheme="majorBidi" w:hAnsiTheme="majorBidi" w:cstheme="majorBidi" w:hint="cs"/>
          <w:sz w:val="24"/>
          <w:szCs w:val="24"/>
          <w:rtl/>
          <w:lang w:bidi="he-IL"/>
        </w:rPr>
      </w:pPr>
      <w:r w:rsidRPr="00337BFB">
        <w:rPr>
          <w:rFonts w:asciiTheme="majorBidi" w:hAnsiTheme="majorBidi" w:cstheme="majorBidi"/>
          <w:sz w:val="24"/>
          <w:szCs w:val="24"/>
          <w:rtl/>
          <w:lang w:bidi="he-IL"/>
        </w:rPr>
        <w:t xml:space="preserve">ועל דרך מה שכתוב48 "ויתרון ארץ בכל היא מלך לשדה נעבד", "יתרון עבודת הארץ בכל דבר הוא, אפילו המלך שאין למעלה ממנו נעבד לשדה בעבור צרכו, כי ממנו (מהשדה) מחייתו49" - </w:t>
      </w:r>
      <w:r w:rsidRPr="00337BFB">
        <w:rPr>
          <w:rFonts w:asciiTheme="majorBidi" w:hAnsiTheme="majorBidi" w:cstheme="majorBidi"/>
          <w:b/>
          <w:bCs/>
          <w:sz w:val="24"/>
          <w:szCs w:val="24"/>
          <w:rtl/>
          <w:lang w:bidi="he-IL"/>
        </w:rPr>
        <w:t xml:space="preserve">שמעלת </w:t>
      </w:r>
      <w:r w:rsidRPr="00337BFB">
        <w:rPr>
          <w:rFonts w:asciiTheme="majorBidi" w:hAnsiTheme="majorBidi" w:cstheme="majorBidi"/>
          <w:b/>
          <w:bCs/>
          <w:sz w:val="24"/>
          <w:szCs w:val="24"/>
          <w:rtl/>
          <w:lang w:bidi="he-IL"/>
        </w:rPr>
        <w:lastRenderedPageBreak/>
        <w:t>"עבודת הארץ" (ועד בתחתון שאין תחתון למטה ממנו) גדולה כל כך עד שאפילו המלך משועבד (כביכול) להשדה ולאנשי השדה, כיוון שעל-ידי עבודתם של אנשי השדה בענייני השדה נעשית מחייתו (כביכול) של המלך, שנתאווה להיות לו דירה בתחתונים, ותאווה (כביכול) זו נתמלאה ונשלמת על-ידי עבודתם של התחתונים בשדה דווקא</w:t>
      </w:r>
      <w:r w:rsidR="00337BFB">
        <w:rPr>
          <w:rFonts w:asciiTheme="majorBidi" w:hAnsiTheme="majorBidi" w:cstheme="majorBidi" w:hint="cs"/>
          <w:sz w:val="24"/>
          <w:szCs w:val="24"/>
          <w:rtl/>
          <w:lang w:bidi="he-IL"/>
        </w:rPr>
        <w:t>...</w:t>
      </w:r>
    </w:p>
    <w:p w:rsidR="006136CB" w:rsidRPr="00337BFB" w:rsidRDefault="006136CB" w:rsidP="00337BFB">
      <w:pPr>
        <w:spacing w:after="40" w:line="240" w:lineRule="auto"/>
        <w:jc w:val="right"/>
        <w:rPr>
          <w:rFonts w:asciiTheme="majorBidi" w:hAnsiTheme="majorBidi" w:cstheme="majorBidi"/>
          <w:sz w:val="24"/>
          <w:szCs w:val="24"/>
          <w:rtl/>
          <w:lang w:bidi="he-IL"/>
        </w:rPr>
      </w:pPr>
    </w:p>
    <w:p w:rsidR="006136CB" w:rsidRPr="00337BFB" w:rsidRDefault="00337BFB" w:rsidP="00337BFB">
      <w:pPr>
        <w:spacing w:after="40" w:line="240" w:lineRule="auto"/>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7)</w:t>
      </w:r>
      <w:r w:rsidR="006136CB" w:rsidRPr="00337BFB">
        <w:rPr>
          <w:rFonts w:asciiTheme="majorBidi" w:hAnsiTheme="majorBidi" w:cstheme="majorBidi"/>
          <w:b/>
          <w:bCs/>
          <w:sz w:val="24"/>
          <w:szCs w:val="24"/>
          <w:u w:val="single"/>
          <w:rtl/>
          <w:lang w:bidi="he-IL"/>
        </w:rPr>
        <w:t>פרק ח</w:t>
      </w:r>
    </w:p>
    <w:p w:rsidR="006136CB" w:rsidRPr="00342908" w:rsidRDefault="006136CB" w:rsidP="00337BFB">
      <w:pPr>
        <w:spacing w:after="40" w:line="240" w:lineRule="auto"/>
        <w:jc w:val="right"/>
        <w:rPr>
          <w:rFonts w:asciiTheme="majorBidi" w:hAnsiTheme="majorBidi" w:cstheme="majorBidi" w:hint="cs"/>
          <w:lang w:bidi="he-IL"/>
        </w:rPr>
      </w:pPr>
      <w:r w:rsidRPr="00342908">
        <w:rPr>
          <w:rFonts w:asciiTheme="majorBidi" w:hAnsiTheme="majorBidi" w:cstheme="majorBidi"/>
          <w:rtl/>
          <w:lang w:bidi="he-IL"/>
        </w:rPr>
        <w:t>בעבודה בפועל</w:t>
      </w:r>
      <w:r w:rsidR="00337BFB" w:rsidRPr="00342908">
        <w:rPr>
          <w:rFonts w:asciiTheme="majorBidi" w:hAnsiTheme="majorBidi" w:cstheme="majorBidi" w:hint="cs"/>
          <w:rtl/>
          <w:lang w:bidi="he-IL"/>
        </w:rPr>
        <w:t>:</w:t>
      </w:r>
    </w:p>
    <w:p w:rsidR="006136CB" w:rsidRDefault="006136CB" w:rsidP="00337BFB">
      <w:pPr>
        <w:spacing w:after="40" w:line="240" w:lineRule="auto"/>
        <w:jc w:val="right"/>
        <w:rPr>
          <w:rFonts w:asciiTheme="majorBidi" w:hAnsiTheme="majorBidi" w:cstheme="majorBidi"/>
          <w:b/>
          <w:bCs/>
          <w:lang w:bidi="he-IL"/>
        </w:rPr>
      </w:pPr>
      <w:r w:rsidRPr="00342908">
        <w:rPr>
          <w:rFonts w:asciiTheme="majorBidi" w:hAnsiTheme="majorBidi" w:cstheme="majorBidi"/>
          <w:b/>
          <w:bCs/>
          <w:rtl/>
          <w:lang w:bidi="he-IL"/>
        </w:rPr>
        <w:t>העבודה בשדה היא העבודה בענייני הרשות, "מלאכתך", אלא שנעשית לצורך המלך ("מלך לשדה נעבד"), באופן ש"כל מעשיך יהיו לשם שמים", ו"בכל דרכיך דעהו"50</w:t>
      </w:r>
    </w:p>
    <w:p w:rsidR="00342908" w:rsidRPr="00342908" w:rsidRDefault="00342908" w:rsidP="00337BFB">
      <w:pPr>
        <w:spacing w:after="40" w:line="240" w:lineRule="auto"/>
        <w:jc w:val="right"/>
        <w:rPr>
          <w:rFonts w:asciiTheme="majorBidi" w:hAnsiTheme="majorBidi" w:cstheme="majorBidi" w:hint="cs"/>
          <w:b/>
          <w:bCs/>
          <w:rtl/>
          <w:lang w:bidi="he-IL"/>
        </w:rPr>
      </w:pPr>
    </w:p>
    <w:p w:rsidR="006136CB" w:rsidRDefault="006136CB" w:rsidP="00337BFB">
      <w:pPr>
        <w:spacing w:after="40" w:line="240" w:lineRule="auto"/>
        <w:jc w:val="right"/>
        <w:rPr>
          <w:rFonts w:asciiTheme="majorBidi" w:hAnsiTheme="majorBidi" w:cstheme="majorBidi"/>
          <w:b/>
          <w:bCs/>
        </w:rPr>
      </w:pPr>
      <w:r w:rsidRPr="00342908">
        <w:rPr>
          <w:rFonts w:asciiTheme="majorBidi" w:hAnsiTheme="majorBidi" w:cstheme="majorBidi"/>
          <w:b/>
          <w:bCs/>
          <w:rtl/>
          <w:lang w:bidi="he-IL"/>
        </w:rPr>
        <w:t>ועבודה זו אף שהיא לצורך המלך, אינה פועלת (כל כך) התגלות המלך עצמו51 [ובסגנון תורת החסידות - שהעבודה בענייני הרשות פועלת התגלות דרגת האלוקות שבערך העולם52], ואילו התגלות המלך עצמו [דרגת האלוקות שלמעלה מהעולם] נעשית (בעיקר) על-ידי לימוד התורה (כידוע שהתורה נקראת מלך53), חכמתו ורצונו של הקב"ה, אורייתא וקוב"ה כולא חד54</w:t>
      </w:r>
      <w:r w:rsidRPr="00342908">
        <w:rPr>
          <w:rFonts w:asciiTheme="majorBidi" w:hAnsiTheme="majorBidi" w:cstheme="majorBidi"/>
          <w:b/>
          <w:bCs/>
        </w:rPr>
        <w:t>.</w:t>
      </w:r>
    </w:p>
    <w:p w:rsidR="00342908" w:rsidRPr="00342908" w:rsidRDefault="00342908" w:rsidP="00337BFB">
      <w:pPr>
        <w:spacing w:after="40" w:line="240" w:lineRule="auto"/>
        <w:jc w:val="right"/>
        <w:rPr>
          <w:rFonts w:asciiTheme="majorBidi" w:hAnsiTheme="majorBidi" w:cstheme="majorBidi" w:hint="cs"/>
          <w:b/>
          <w:bCs/>
          <w:rtl/>
          <w:lang w:bidi="he-IL"/>
        </w:rPr>
      </w:pPr>
    </w:p>
    <w:p w:rsidR="006136CB" w:rsidRDefault="006136CB" w:rsidP="00342908">
      <w:pPr>
        <w:spacing w:after="40" w:line="240" w:lineRule="auto"/>
        <w:jc w:val="right"/>
        <w:rPr>
          <w:rFonts w:asciiTheme="majorBidi" w:hAnsiTheme="majorBidi" w:cstheme="majorBidi"/>
          <w:b/>
          <w:bCs/>
        </w:rPr>
      </w:pPr>
      <w:r w:rsidRPr="00342908">
        <w:rPr>
          <w:rFonts w:asciiTheme="majorBidi" w:hAnsiTheme="majorBidi" w:cstheme="majorBidi"/>
          <w:b/>
          <w:bCs/>
          <w:rtl/>
          <w:lang w:bidi="he-IL"/>
        </w:rPr>
        <w:t>ולאידך, כיוון שהכוונה היא שהתגלות המלך תהיה בשדה - הרי זה מודגש בעיקר על-ידי קביעת עתים לתורה דאנשי השדה, שאף שרוב הזמן עוסקים הם בענייני השדה, יש להם זמן קבוע (קביעות בזמן - נוסף על הקביעות בנפש55) ללימוד התורה, ועד שלימוד התורה "חודר" בכל היום, ובעבודה שבמשך רובו ככולו דהיום בענייני השדה, שעל-ידי זה ממשיכים התגלות המלך עצמו (על-ידי התורה) בהשדה56</w:t>
      </w:r>
      <w:r w:rsidRPr="00342908">
        <w:rPr>
          <w:rFonts w:asciiTheme="majorBidi" w:hAnsiTheme="majorBidi" w:cstheme="majorBidi"/>
          <w:b/>
          <w:bCs/>
        </w:rPr>
        <w:t>.</w:t>
      </w:r>
    </w:p>
    <w:p w:rsidR="00342908" w:rsidRPr="00342908" w:rsidRDefault="00342908" w:rsidP="00342908">
      <w:pPr>
        <w:spacing w:after="40" w:line="240" w:lineRule="auto"/>
        <w:jc w:val="right"/>
        <w:rPr>
          <w:rFonts w:asciiTheme="majorBidi" w:hAnsiTheme="majorBidi" w:cstheme="majorBidi" w:hint="cs"/>
          <w:b/>
          <w:bCs/>
          <w:rtl/>
          <w:lang w:bidi="he-IL"/>
        </w:rPr>
      </w:pPr>
    </w:p>
    <w:p w:rsidR="006136CB" w:rsidRPr="00337BFB" w:rsidRDefault="006136CB" w:rsidP="00342908">
      <w:pPr>
        <w:spacing w:after="40" w:line="240" w:lineRule="auto"/>
        <w:jc w:val="right"/>
        <w:rPr>
          <w:rFonts w:asciiTheme="majorBidi" w:hAnsiTheme="majorBidi" w:cstheme="majorBidi"/>
          <w:sz w:val="24"/>
          <w:szCs w:val="24"/>
          <w:lang w:bidi="he-IL"/>
        </w:rPr>
      </w:pPr>
      <w:r w:rsidRPr="00342908">
        <w:rPr>
          <w:rFonts w:asciiTheme="majorBidi" w:hAnsiTheme="majorBidi" w:cstheme="majorBidi"/>
          <w:rtl/>
          <w:lang w:bidi="he-IL"/>
        </w:rPr>
        <w:t xml:space="preserve">ומזה מובן גם בנוגע לאופן העבודה דחודש אלול כשהמלך בשדה - שביחד עם ההדגשה על מעלת העבודה דכל השנה בשדה, בענייני הרשות (לעשות לו יתברך דירה בתחתונים), </w:t>
      </w:r>
      <w:r w:rsidRPr="00342908">
        <w:rPr>
          <w:rFonts w:asciiTheme="majorBidi" w:hAnsiTheme="majorBidi" w:cstheme="majorBidi"/>
          <w:b/>
          <w:bCs/>
          <w:rtl/>
          <w:lang w:bidi="he-IL"/>
        </w:rPr>
        <w:t>ישנה הדגשה מיוחדת ועיקרית של התגלות המלך עצמו, על-ידי זה שאנשי השדה מוסיפים בקביעת עתים לתורה</w:t>
      </w:r>
      <w:r w:rsidRPr="00342908">
        <w:rPr>
          <w:rFonts w:asciiTheme="majorBidi" w:hAnsiTheme="majorBidi" w:cstheme="majorBidi"/>
          <w:rtl/>
          <w:lang w:bidi="he-IL"/>
        </w:rPr>
        <w:t xml:space="preserve"> (אף שגם אז לא נעשים יושבי-אוהל, אלא נשארים אנשי שדה, שעוסקים רוב היום במלאכת השדה, עובדין דחול), כמו במשל, שכאשר המלך בא לשדה, מפסיקים אנשי השדה באמצע עבודתם בשדה לקבל פני המלך (אף שנשארים אנשי שדה, ועד שמקבלים פני המלך בלבושי השדה), ודוגמתו בנמשל, שגם בחודש אלול עוסקים בל"ט מלאכות דעובדין דחול57 (שהרי ימי חודש אלול "הם3 ימות החול ואינם יום-טוב"58), אלא שמוסיפים יותר בלימוד התורה, שזהו עניין קבלת פני המלך בשדה</w:t>
      </w:r>
      <w:r w:rsidRPr="00337BFB">
        <w:rPr>
          <w:rFonts w:asciiTheme="majorBidi" w:hAnsiTheme="majorBidi" w:cstheme="majorBidi"/>
          <w:sz w:val="24"/>
          <w:szCs w:val="24"/>
          <w:rtl/>
          <w:lang w:bidi="he-IL"/>
        </w:rPr>
        <w:t>59</w:t>
      </w:r>
    </w:p>
    <w:sectPr w:rsidR="006136CB" w:rsidRPr="00337BFB" w:rsidSect="00EA04C9">
      <w:type w:val="continuous"/>
      <w:pgSz w:w="12240" w:h="15840"/>
      <w:pgMar w:top="1440" w:right="1440" w:bottom="1440" w:left="144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C9"/>
    <w:rsid w:val="00337BFB"/>
    <w:rsid w:val="00342908"/>
    <w:rsid w:val="006136CB"/>
    <w:rsid w:val="00795CBC"/>
    <w:rsid w:val="009B70AD"/>
    <w:rsid w:val="00EA04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04C9"/>
    <w:rPr>
      <w:b/>
      <w:bCs/>
    </w:rPr>
  </w:style>
  <w:style w:type="character" w:customStyle="1" w:styleId="apple-converted-space">
    <w:name w:val="apple-converted-space"/>
    <w:basedOn w:val="DefaultParagraphFont"/>
    <w:rsid w:val="00EA04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04C9"/>
    <w:rPr>
      <w:b/>
      <w:bCs/>
    </w:rPr>
  </w:style>
  <w:style w:type="character" w:customStyle="1" w:styleId="apple-converted-space">
    <w:name w:val="apple-converted-space"/>
    <w:basedOn w:val="DefaultParagraphFont"/>
    <w:rsid w:val="00EA0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8540">
      <w:bodyDiv w:val="1"/>
      <w:marLeft w:val="0"/>
      <w:marRight w:val="0"/>
      <w:marTop w:val="0"/>
      <w:marBottom w:val="0"/>
      <w:divBdr>
        <w:top w:val="none" w:sz="0" w:space="0" w:color="auto"/>
        <w:left w:val="none" w:sz="0" w:space="0" w:color="auto"/>
        <w:bottom w:val="none" w:sz="0" w:space="0" w:color="auto"/>
        <w:right w:val="none" w:sz="0" w:space="0" w:color="auto"/>
      </w:divBdr>
    </w:div>
    <w:div w:id="256136229">
      <w:bodyDiv w:val="1"/>
      <w:marLeft w:val="0"/>
      <w:marRight w:val="0"/>
      <w:marTop w:val="0"/>
      <w:marBottom w:val="0"/>
      <w:divBdr>
        <w:top w:val="none" w:sz="0" w:space="0" w:color="auto"/>
        <w:left w:val="none" w:sz="0" w:space="0" w:color="auto"/>
        <w:bottom w:val="none" w:sz="0" w:space="0" w:color="auto"/>
        <w:right w:val="none" w:sz="0" w:space="0" w:color="auto"/>
      </w:divBdr>
    </w:div>
    <w:div w:id="381486736">
      <w:bodyDiv w:val="1"/>
      <w:marLeft w:val="0"/>
      <w:marRight w:val="0"/>
      <w:marTop w:val="0"/>
      <w:marBottom w:val="0"/>
      <w:divBdr>
        <w:top w:val="none" w:sz="0" w:space="0" w:color="auto"/>
        <w:left w:val="none" w:sz="0" w:space="0" w:color="auto"/>
        <w:bottom w:val="none" w:sz="0" w:space="0" w:color="auto"/>
        <w:right w:val="none" w:sz="0" w:space="0" w:color="auto"/>
      </w:divBdr>
    </w:div>
    <w:div w:id="432940012">
      <w:bodyDiv w:val="1"/>
      <w:marLeft w:val="0"/>
      <w:marRight w:val="0"/>
      <w:marTop w:val="0"/>
      <w:marBottom w:val="0"/>
      <w:divBdr>
        <w:top w:val="none" w:sz="0" w:space="0" w:color="auto"/>
        <w:left w:val="none" w:sz="0" w:space="0" w:color="auto"/>
        <w:bottom w:val="none" w:sz="0" w:space="0" w:color="auto"/>
        <w:right w:val="none" w:sz="0" w:space="0" w:color="auto"/>
      </w:divBdr>
    </w:div>
    <w:div w:id="925650640">
      <w:bodyDiv w:val="1"/>
      <w:marLeft w:val="0"/>
      <w:marRight w:val="0"/>
      <w:marTop w:val="0"/>
      <w:marBottom w:val="0"/>
      <w:divBdr>
        <w:top w:val="none" w:sz="0" w:space="0" w:color="auto"/>
        <w:left w:val="none" w:sz="0" w:space="0" w:color="auto"/>
        <w:bottom w:val="none" w:sz="0" w:space="0" w:color="auto"/>
        <w:right w:val="none" w:sz="0" w:space="0" w:color="auto"/>
      </w:divBdr>
    </w:div>
    <w:div w:id="1043287933">
      <w:bodyDiv w:val="1"/>
      <w:marLeft w:val="0"/>
      <w:marRight w:val="0"/>
      <w:marTop w:val="0"/>
      <w:marBottom w:val="0"/>
      <w:divBdr>
        <w:top w:val="none" w:sz="0" w:space="0" w:color="auto"/>
        <w:left w:val="none" w:sz="0" w:space="0" w:color="auto"/>
        <w:bottom w:val="none" w:sz="0" w:space="0" w:color="auto"/>
        <w:right w:val="none" w:sz="0" w:space="0" w:color="auto"/>
      </w:divBdr>
    </w:div>
    <w:div w:id="141439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Bronstein</dc:creator>
  <cp:lastModifiedBy>Yosef Bronstein</cp:lastModifiedBy>
  <cp:revision>2</cp:revision>
  <dcterms:created xsi:type="dcterms:W3CDTF">2014-09-29T02:26:00Z</dcterms:created>
  <dcterms:modified xsi:type="dcterms:W3CDTF">2014-09-29T21:50:00Z</dcterms:modified>
</cp:coreProperties>
</file>