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78C10" w14:textId="77777777" w:rsidR="00FE0279" w:rsidRDefault="00FE0279" w:rsidP="006A68F1">
      <w:pPr>
        <w:autoSpaceDE w:val="0"/>
        <w:autoSpaceDN w:val="0"/>
        <w:adjustRightInd w:val="0"/>
        <w:spacing w:after="0" w:line="240" w:lineRule="auto"/>
        <w:jc w:val="center"/>
        <w:rPr>
          <w:rFonts w:ascii="Cambria" w:hAnsi="Cambria" w:cs="Times New Roman"/>
          <w:b/>
          <w:bCs/>
          <w:color w:val="000000"/>
          <w:sz w:val="32"/>
          <w:szCs w:val="32"/>
          <w:u w:val="single"/>
          <w:rtl/>
        </w:rPr>
      </w:pPr>
    </w:p>
    <w:p w14:paraId="13D513A3" w14:textId="77777777" w:rsidR="006A68F1" w:rsidRPr="006A68F1" w:rsidRDefault="00FE0279" w:rsidP="006A68F1">
      <w:pPr>
        <w:autoSpaceDE w:val="0"/>
        <w:autoSpaceDN w:val="0"/>
        <w:adjustRightInd w:val="0"/>
        <w:spacing w:after="0" w:line="240" w:lineRule="auto"/>
        <w:jc w:val="center"/>
        <w:rPr>
          <w:rFonts w:ascii="Cambria" w:hAnsi="Cambria" w:cs="Times New Roman"/>
          <w:b/>
          <w:bCs/>
          <w:color w:val="000000"/>
          <w:sz w:val="32"/>
          <w:szCs w:val="32"/>
          <w:u w:val="single"/>
          <w:rtl/>
        </w:rPr>
      </w:pPr>
      <w:r>
        <w:rPr>
          <w:rFonts w:ascii="Cambria" w:hAnsi="Cambria" w:cs="Times New Roman" w:hint="cs"/>
          <w:b/>
          <w:bCs/>
          <w:color w:val="000000"/>
          <w:sz w:val="32"/>
          <w:szCs w:val="32"/>
          <w:u w:val="single"/>
          <w:rtl/>
        </w:rPr>
        <w:t>"</w:t>
      </w:r>
      <w:r>
        <w:rPr>
          <w:rFonts w:ascii="Cambria" w:hAnsi="Cambria" w:cs="Times New Roman"/>
          <w:b/>
          <w:bCs/>
          <w:color w:val="000000"/>
          <w:sz w:val="32"/>
          <w:szCs w:val="32"/>
          <w:u w:val="single"/>
        </w:rPr>
        <w:t>Are You Coming Or Going? Yaakov’s Vision of the Jewish People”</w:t>
      </w:r>
    </w:p>
    <w:p w14:paraId="705F152D" w14:textId="77777777" w:rsidR="00FE0279" w:rsidRDefault="00FE0279" w:rsidP="006A68F1">
      <w:pPr>
        <w:autoSpaceDE w:val="0"/>
        <w:autoSpaceDN w:val="0"/>
        <w:bidi/>
        <w:adjustRightInd w:val="0"/>
        <w:spacing w:after="0" w:line="240" w:lineRule="auto"/>
        <w:rPr>
          <w:rFonts w:ascii="Times New Roman" w:hAnsi="Times New Roman" w:cs="Times New Roman"/>
          <w:b/>
          <w:bCs/>
          <w:color w:val="000000"/>
          <w:sz w:val="26"/>
          <w:szCs w:val="26"/>
          <w:rtl/>
        </w:rPr>
      </w:pPr>
    </w:p>
    <w:p w14:paraId="0ABC4BB3" w14:textId="77777777" w:rsidR="00CE68C8" w:rsidRPr="006A68F1" w:rsidRDefault="006A68F1" w:rsidP="00FE0279">
      <w:pPr>
        <w:autoSpaceDE w:val="0"/>
        <w:autoSpaceDN w:val="0"/>
        <w:bidi/>
        <w:adjustRightInd w:val="0"/>
        <w:spacing w:after="0" w:line="240" w:lineRule="auto"/>
        <w:rPr>
          <w:rFonts w:ascii="Times New Roman" w:hAnsi="Times New Roman" w:cs="Times New Roman"/>
          <w:b/>
          <w:bCs/>
          <w:color w:val="000000"/>
          <w:sz w:val="26"/>
          <w:szCs w:val="26"/>
        </w:rPr>
      </w:pPr>
      <w:bookmarkStart w:id="0" w:name="_GoBack"/>
      <w:bookmarkEnd w:id="0"/>
      <w:r>
        <w:rPr>
          <w:rFonts w:ascii="Times New Roman" w:hAnsi="Times New Roman" w:cs="Times New Roman" w:hint="cs"/>
          <w:b/>
          <w:bCs/>
          <w:color w:val="000000"/>
          <w:sz w:val="26"/>
          <w:szCs w:val="26"/>
          <w:rtl/>
        </w:rPr>
        <w:t xml:space="preserve">1) </w:t>
      </w:r>
      <w:r w:rsidR="00CE68C8">
        <w:rPr>
          <w:rFonts w:ascii="Times New Roman" w:hAnsi="Times New Roman" w:cs="Times New Roman"/>
          <w:b/>
          <w:bCs/>
          <w:color w:val="000000"/>
          <w:sz w:val="26"/>
          <w:szCs w:val="26"/>
          <w:u w:val="single"/>
          <w:rtl/>
        </w:rPr>
        <w:t xml:space="preserve">בראשית פרק כח, ט-כב </w:t>
      </w:r>
      <w:r w:rsidR="004A2504" w:rsidRPr="004A2504">
        <w:rPr>
          <w:rFonts w:ascii="Times New Roman" w:hAnsi="Times New Roman" w:cs="Times New Roman"/>
          <w:b/>
          <w:bCs/>
          <w:color w:val="000000"/>
          <w:sz w:val="26"/>
          <w:szCs w:val="26"/>
        </w:rPr>
        <w:t xml:space="preserve"> </w:t>
      </w:r>
      <w:r w:rsidR="004A2504">
        <w:rPr>
          <w:rFonts w:ascii="Times New Roman" w:hAnsi="Times New Roman" w:cs="Times New Roman"/>
          <w:b/>
          <w:bCs/>
          <w:color w:val="000000"/>
          <w:sz w:val="26"/>
          <w:szCs w:val="26"/>
        </w:rPr>
        <w:t xml:space="preserve">- </w:t>
      </w:r>
      <w:r w:rsidR="00CE68C8" w:rsidRPr="004A2504">
        <w:rPr>
          <w:rFonts w:ascii="Times New Roman" w:hAnsi="Times New Roman" w:cs="Times New Roman"/>
          <w:color w:val="000000"/>
          <w:sz w:val="26"/>
          <w:szCs w:val="26"/>
          <w:rtl/>
        </w:rPr>
        <w:t>וַיֵּצֵא יַעֲקֹב מִבְּאֵר שָׁבַע וַיֵּלֶךְ חָרָנָה:  וַיִּפְגַּע בַּמָּקוֹם וַיָּלֶן שָׁם כִּי בָא הַשֶּׁמֶשׁ וַיִּקַּח מֵאַבְנֵי הַמָּקוֹם וַיָּשֶׂם מְרַאֲשֹׁתָיו וַיִּשְׁכַּב בַּמָּקוֹם הַהוּא:  וַיַּחֲלֹם וְהִנֵּה סֻלָּם מֻצָּב אַרְצָה וְרֹאשׁוֹ מַגִּיעַ הַשָּׁמָיְמָה וְהִנֵּה מַלְאֲכֵי אֱלֹהִים עֹלִים וְיֹרְדִים בּוֹ:  וְהִנֵּה יְקֹוָק נִצָּב עָלָיו וַיֹּאמַר אֲנִי יְקֹוָק אֱלֹהֵי אַבְרָהָם אָבִיךָ וֵאלֹהֵי יִצְחָק הָאָרֶץ אֲשֶׁר אַתָּה שֹׁכֵב עָלֶיהָ לְךָ אֶתְּנֶנָּה וּלְזַרְעֶךָ:  וְהָיָה זַרְעֲךָ כַּעֲפַר הָאָרֶץ וּפָרַצְתָּ יָמָּה וָקֵדְמָה וְצָפֹנָה וָנֶגְבָּה וְנִבְרֲכוּ בְךָ כָּל מִשְׁפְּחֹת הָאֲדָמָה וּבְזַרְעֶךָ:  וְהִנֵּה אָנֹכִי עִמָּךְ וּשְׁמַרְתִּיךָ בְּכֹל אֲשֶׁר תֵּלֵךְ וַהֲשִׁבֹתִיךָ אֶל הָאֲדָמָה הַזֹּאת כִּי לֹא אֶעֱזָבְךָ עַד אֲשֶׁר אִם עָשִׂיתִי אֵת אֲשֶׁר דִּבַּרְתִּי לָךְ:  וַיִּיקַץ יַעֲקֹב מִשְּׁנָתוֹ וַיֹּאמֶר אָכֵן יֵשׁ יְקֹוָק בַּמָּקוֹם הַזֶּה וְאָנֹכִי לֹא יָדָעְתִּי:  וַיִּירָא וַיֹּאמַר מַה נּוֹרָא הַמָּקוֹם הַזֶּה אֵין זֶה כִּי אִם בֵּית אֱלֹהִים וְזֶה שַׁעַר הַשָּׁמָיִם:  וַיַּשְׁכֵּם יַעֲקֹב בַּבֹּקֶר וַיִּקַּח אֶת הָאֶבֶן אֲשֶׁר שָׂם מְרַאֲשֹׁתָיו וַיָּשֶׂם אֹתָהּ מַצֵּבָה וַיִּצֹק שֶׁמֶן עַל רֹאשָׁהּ:  וַיִּקְרָא אֶת שֵׁם הַמָּקוֹם הַהוּא בֵּית אֵל וְאוּלָם לוּז שֵׁם הָעִיר לָרִאשֹׁנָה:  וַיִּדַּר יַעֲקֹב נֶדֶר לֵאמֹר אִם יִהְיֶה אֱלֹהִים עִמָּדִי וּשְׁמָרַנִי בַּדֶּרֶךְ הַזֶּה אֲשֶׁר אָנֹכִי הוֹלֵךְ וְנָתַן לִי לֶחֶם לֶאֱכֹל וּבֶגֶד לִלְבֹּשׁ:  וְשַׁבְתִּי בְשָׁלוֹם אֶל בֵּית אָבִי וְהָיָה יְקֹוָק לִי לֵאלֹהִים:  וְהָאֶבֶן הַזֹּאת אֲשֶׁר שַׂמְתִּי מַצֵּבָה יִהְיֶה בֵּית אֱלֹהִים וְכֹל אֲשֶׁר תִּתֶּן לִי עַשֵּׂר אֲעַשְּׂרֶנּוּ לָךְ:</w:t>
      </w:r>
      <w:r w:rsidR="00CE68C8">
        <w:rPr>
          <w:rFonts w:ascii="Times New Roman" w:hAnsi="Times New Roman" w:cs="Times New Roman"/>
          <w:color w:val="000000"/>
          <w:sz w:val="30"/>
          <w:szCs w:val="30"/>
          <w:rtl/>
        </w:rPr>
        <w:t xml:space="preserve"> </w:t>
      </w:r>
    </w:p>
    <w:p w14:paraId="74B0B850" w14:textId="77777777" w:rsidR="00CE68C8" w:rsidRDefault="00CE68C8" w:rsidP="00CE68C8">
      <w:pPr>
        <w:autoSpaceDE w:val="0"/>
        <w:autoSpaceDN w:val="0"/>
        <w:bidi/>
        <w:adjustRightInd w:val="0"/>
        <w:spacing w:after="0" w:line="240" w:lineRule="auto"/>
        <w:rPr>
          <w:rFonts w:ascii="Times New Roman" w:hAnsi="Times New Roman" w:cs="Times New Roman"/>
          <w:color w:val="000000"/>
          <w:sz w:val="30"/>
          <w:szCs w:val="30"/>
        </w:rPr>
      </w:pPr>
    </w:p>
    <w:p w14:paraId="3A9BCE4C" w14:textId="77777777" w:rsidR="00CE68C8" w:rsidRDefault="006A68F1" w:rsidP="006A68F1">
      <w:pPr>
        <w:autoSpaceDE w:val="0"/>
        <w:autoSpaceDN w:val="0"/>
        <w:bidi/>
        <w:adjustRightInd w:val="0"/>
        <w:spacing w:after="0" w:line="240" w:lineRule="auto"/>
        <w:rPr>
          <w:rFonts w:ascii="Times New Roman" w:hAnsi="Times New Roman" w:cs="Times New Roman"/>
          <w:color w:val="000000"/>
          <w:sz w:val="26"/>
          <w:szCs w:val="26"/>
          <w:rtl/>
        </w:rPr>
      </w:pPr>
      <w:r>
        <w:rPr>
          <w:rFonts w:ascii="Times New Roman" w:hAnsi="Times New Roman" w:cs="Times New Roman" w:hint="cs"/>
          <w:b/>
          <w:bCs/>
          <w:color w:val="000000"/>
          <w:sz w:val="26"/>
          <w:szCs w:val="26"/>
          <w:rtl/>
        </w:rPr>
        <w:t xml:space="preserve">2) </w:t>
      </w:r>
      <w:r w:rsidR="00CE68C8">
        <w:rPr>
          <w:rFonts w:ascii="Times New Roman" w:hAnsi="Times New Roman" w:cs="Times New Roman"/>
          <w:b/>
          <w:bCs/>
          <w:color w:val="000000"/>
          <w:sz w:val="26"/>
          <w:szCs w:val="26"/>
          <w:u w:val="single"/>
          <w:rtl/>
        </w:rPr>
        <w:t xml:space="preserve">קדושת לוי בראשית פרשת ויצא </w:t>
      </w:r>
      <w:r>
        <w:rPr>
          <w:rFonts w:ascii="Times New Roman" w:hAnsi="Times New Roman" w:cs="Times New Roman" w:hint="cs"/>
          <w:b/>
          <w:bCs/>
          <w:color w:val="000000"/>
          <w:sz w:val="26"/>
          <w:szCs w:val="26"/>
          <w:rtl/>
        </w:rPr>
        <w:t xml:space="preserve">- </w:t>
      </w:r>
      <w:r w:rsidR="00CE68C8">
        <w:rPr>
          <w:rFonts w:ascii="Times New Roman" w:hAnsi="Times New Roman" w:cs="Times New Roman"/>
          <w:color w:val="000000"/>
          <w:sz w:val="26"/>
          <w:szCs w:val="26"/>
          <w:rtl/>
        </w:rPr>
        <w:t xml:space="preserve">והנה יעקב אבינו הסתכל ביחוד עליון מראשית המחשבה, וראה שיסוד כל העולמות הוא כנסת ישראל, כמאמר חכמינו ז"ל (ב"ר א, ד) ישראל עלה במחשבה, 'בראשית ברא' וכו' (א, א) בשביל ישראל שנקראים ראשית (רש"י שם; ויק"ר לו, ד), </w:t>
      </w:r>
      <w:r w:rsidR="00CE68C8" w:rsidRPr="004A2504">
        <w:rPr>
          <w:rFonts w:ascii="Times New Roman" w:hAnsi="Times New Roman" w:cs="Times New Roman"/>
          <w:color w:val="000000"/>
          <w:sz w:val="26"/>
          <w:szCs w:val="26"/>
          <w:u w:val="single"/>
          <w:rtl/>
        </w:rPr>
        <w:t>והם נקראים 'אבן הראשה'</w:t>
      </w:r>
      <w:r w:rsidR="00CE68C8">
        <w:rPr>
          <w:rFonts w:ascii="Times New Roman" w:hAnsi="Times New Roman" w:cs="Times New Roman"/>
          <w:color w:val="000000"/>
          <w:sz w:val="26"/>
          <w:szCs w:val="26"/>
          <w:rtl/>
        </w:rPr>
        <w:t xml:space="preserve"> שממנו הושתת עולם, כי הם יסוד כל העולמות עליונים ותחתונים. ובמחשבה, שם נקרא אבן הנ"ל בלשון יחיד, כי שם נתאחד כללות ישראל באחדות האמיתי, במזל עליון. </w:t>
      </w:r>
    </w:p>
    <w:p w14:paraId="06460F8E" w14:textId="77777777" w:rsidR="00CE68C8" w:rsidRDefault="00CE68C8" w:rsidP="00CE68C8">
      <w:pPr>
        <w:autoSpaceDE w:val="0"/>
        <w:autoSpaceDN w:val="0"/>
        <w:bidi/>
        <w:adjustRightInd w:val="0"/>
        <w:spacing w:after="0" w:line="240" w:lineRule="auto"/>
        <w:rPr>
          <w:rFonts w:ascii="Times New Roman" w:hAnsi="Times New Roman" w:cs="Times New Roman"/>
          <w:color w:val="000000"/>
          <w:sz w:val="26"/>
          <w:szCs w:val="26"/>
          <w:rtl/>
        </w:rPr>
      </w:pPr>
    </w:p>
    <w:p w14:paraId="48CF7B2D" w14:textId="77777777" w:rsidR="00CE68C8" w:rsidRDefault="00CE68C8" w:rsidP="00CE68C8">
      <w:pPr>
        <w:autoSpaceDE w:val="0"/>
        <w:autoSpaceDN w:val="0"/>
        <w:bidi/>
        <w:adjustRightInd w:val="0"/>
        <w:spacing w:after="0" w:line="240" w:lineRule="auto"/>
        <w:rPr>
          <w:rFonts w:ascii="Times New Roman" w:hAnsi="Times New Roman" w:cs="Times New Roman"/>
          <w:color w:val="000000"/>
          <w:sz w:val="26"/>
          <w:szCs w:val="26"/>
          <w:rtl/>
        </w:rPr>
      </w:pPr>
      <w:r>
        <w:rPr>
          <w:rFonts w:ascii="Times New Roman" w:hAnsi="Times New Roman" w:cs="Times New Roman"/>
          <w:color w:val="000000"/>
          <w:sz w:val="26"/>
          <w:szCs w:val="26"/>
          <w:rtl/>
        </w:rPr>
        <w:t xml:space="preserve">והנה יעקב אבינו נתן שכלו ומחשבתו והניח מוחו על זה הענין, שהשתוקק יעקב אבינו להוציא הדבר מכח אל הפועל, משורש אשר 'משם רועה אבן ישראל' (להלן מט, כד) אל התפשטות, לנטוע כנסת ישראל בנין שלם בכל ענינם, בשנים עשר שבטי י"ה המכוונין נגד י"ב גבולי אלכסון (עי' ספר יצירה פרק ה' מתני' יב; זוה"ק ח"ג קלד, ב; שערי אורה השער החמישי), ולהיות המרכבה שלימה מששים רבוא ישראל, כמאמר חכמינו ז"ל (ב"ר עד, יז; ד"ר ז, ח) 'אין השכינה שורה פחות מששים רבוא ישראל', ולהיות קומה שלימה מאברים ופרקים, ולהיות הכל מכוון נגד העולמות ואורות העליונים, ולהוציא זה האבן מן הכלל אל הפרט, על זה הניח יעקב אבינו מוחו וראשו. </w:t>
      </w:r>
    </w:p>
    <w:p w14:paraId="5AB536DA" w14:textId="77777777" w:rsidR="00CE68C8" w:rsidRDefault="00CE68C8" w:rsidP="00CE68C8">
      <w:pPr>
        <w:autoSpaceDE w:val="0"/>
        <w:autoSpaceDN w:val="0"/>
        <w:bidi/>
        <w:adjustRightInd w:val="0"/>
        <w:spacing w:after="0" w:line="240" w:lineRule="auto"/>
        <w:rPr>
          <w:rFonts w:ascii="Times New Roman" w:hAnsi="Times New Roman" w:cs="Times New Roman"/>
          <w:color w:val="000000"/>
          <w:sz w:val="26"/>
          <w:szCs w:val="26"/>
          <w:rtl/>
        </w:rPr>
      </w:pPr>
    </w:p>
    <w:p w14:paraId="75062A4D" w14:textId="77777777" w:rsidR="00CE68C8" w:rsidRDefault="00CE68C8" w:rsidP="00CE68C8">
      <w:pPr>
        <w:autoSpaceDE w:val="0"/>
        <w:autoSpaceDN w:val="0"/>
        <w:bidi/>
        <w:adjustRightInd w:val="0"/>
        <w:spacing w:after="0" w:line="240" w:lineRule="auto"/>
        <w:rPr>
          <w:rFonts w:ascii="Times New Roman" w:hAnsi="Times New Roman" w:cs="Times New Roman"/>
          <w:color w:val="000000"/>
          <w:sz w:val="26"/>
          <w:szCs w:val="26"/>
          <w:rtl/>
        </w:rPr>
      </w:pPr>
      <w:r>
        <w:rPr>
          <w:rFonts w:ascii="Times New Roman" w:hAnsi="Times New Roman" w:cs="Times New Roman"/>
          <w:color w:val="000000"/>
          <w:sz w:val="26"/>
          <w:szCs w:val="26"/>
          <w:rtl/>
        </w:rPr>
        <w:t xml:space="preserve">וזהו שהכתוב מכנה שיעקב הניח ראשו על האבן, זה כינוי שהניח מחשבתו ושכלו על 'אבן הראשה' הנ"ל. אך שאין מקרא יוצא מידי פשוטו, שבוודאי שכב על האבן ויצק עליו שמן כמו שמבואר בכתוב, רק שרמז יעקב במחשבתו וכוון על דבר אחר, על אבן הרוחני, היא ראשית המחשבה, הוא פינת יסוד העולם, להיות מקושר אל המעשה בכל ענפיו ופרטיו, להיות בנין מפואר מחדרים ומפלטרין שממנו כמה וכמה צדיקים ולומדי תורה, זה היה עבודת יעקב, והסתכל באחדות של כנסת ישראל עד סוף כל הדורות. </w:t>
      </w:r>
    </w:p>
    <w:p w14:paraId="0891B567" w14:textId="77777777" w:rsidR="00CE68C8" w:rsidRDefault="00CE68C8" w:rsidP="00CE68C8">
      <w:pPr>
        <w:autoSpaceDE w:val="0"/>
        <w:autoSpaceDN w:val="0"/>
        <w:bidi/>
        <w:adjustRightInd w:val="0"/>
        <w:spacing w:after="0" w:line="240" w:lineRule="auto"/>
        <w:rPr>
          <w:rFonts w:ascii="Times New Roman" w:hAnsi="Times New Roman" w:cs="Times New Roman"/>
          <w:color w:val="000000"/>
          <w:sz w:val="26"/>
          <w:szCs w:val="26"/>
          <w:rtl/>
        </w:rPr>
      </w:pPr>
    </w:p>
    <w:p w14:paraId="58E8D369" w14:textId="77777777" w:rsidR="00CE68C8" w:rsidRDefault="00CE68C8" w:rsidP="00CE68C8">
      <w:pPr>
        <w:autoSpaceDE w:val="0"/>
        <w:autoSpaceDN w:val="0"/>
        <w:bidi/>
        <w:adjustRightInd w:val="0"/>
        <w:spacing w:after="0" w:line="240" w:lineRule="auto"/>
        <w:rPr>
          <w:rFonts w:ascii="Times New Roman" w:hAnsi="Times New Roman" w:cs="Times New Roman"/>
          <w:color w:val="000000"/>
          <w:sz w:val="26"/>
          <w:szCs w:val="26"/>
          <w:rtl/>
        </w:rPr>
      </w:pPr>
      <w:r>
        <w:rPr>
          <w:rFonts w:ascii="Times New Roman" w:hAnsi="Times New Roman" w:cs="Times New Roman"/>
          <w:color w:val="000000"/>
          <w:sz w:val="26"/>
          <w:szCs w:val="26"/>
          <w:rtl/>
        </w:rPr>
        <w:t xml:space="preserve">ואחר כך ראה יעקב ברוח קדשו הירוס של כנסת ישראל, וחורבן בית המקדש, וגודל החרון אף והדינים שעברו על ישראל. </w:t>
      </w:r>
      <w:r w:rsidRPr="008B0DDF">
        <w:rPr>
          <w:rFonts w:ascii="Times New Roman" w:hAnsi="Times New Roman" w:cs="Times New Roman"/>
          <w:color w:val="000000"/>
          <w:sz w:val="26"/>
          <w:szCs w:val="26"/>
          <w:u w:val="single"/>
          <w:rtl/>
        </w:rPr>
        <w:t>ועל זה 'ויצא יעקב מבאר שבע', רצה לומר שיצא מאותו הסתכלות של היחוד עליון</w:t>
      </w:r>
      <w:r>
        <w:rPr>
          <w:rFonts w:ascii="Times New Roman" w:hAnsi="Times New Roman" w:cs="Times New Roman"/>
          <w:color w:val="000000"/>
          <w:sz w:val="26"/>
          <w:szCs w:val="26"/>
          <w:rtl/>
        </w:rPr>
        <w:t xml:space="preserve">, אשר משם נובע שפע לכל העולמות לכל שבע המדות, המכונה בשם 'באר שבע' (עי' זוה"ק ח"א קמז, א), </w:t>
      </w:r>
      <w:r w:rsidRPr="004A2504">
        <w:rPr>
          <w:rFonts w:ascii="Times New Roman" w:hAnsi="Times New Roman" w:cs="Times New Roman"/>
          <w:color w:val="000000"/>
          <w:sz w:val="26"/>
          <w:szCs w:val="26"/>
          <w:u w:val="single"/>
          <w:rtl/>
        </w:rPr>
        <w:t>'וילך חרנה', והסתכל באותו החרון אשר יעברו על כנסת ישראל, והיה לו צער גדול מאוד בהרגישו צער גודל הצרות אשר יסבלו זרעו בגלות, ויהיה להם ירידה חס ושלום</w:t>
      </w:r>
      <w:r>
        <w:rPr>
          <w:rFonts w:ascii="Times New Roman" w:hAnsi="Times New Roman" w:cs="Times New Roman"/>
          <w:color w:val="000000"/>
          <w:sz w:val="26"/>
          <w:szCs w:val="26"/>
          <w:rtl/>
        </w:rPr>
        <w:t xml:space="preserve">. וזהו שכתוב 'ויפגע במקום', רצה לומר לבד מזה הצער של זרעו, הרגיש ופגע בצערו של 'מקום' כביכול, מקומו של עולם (ב"ר סח, ט), אשר 'בכל צרתם לו צר' (ישעיה סג, ט; תענית טז, א), וחשש יעקב מאוד על צער שכינה כביכול. וזהו שכתוב 'וילן שם כי בא השמש', היה לו לינה, רצה לומר שנחשך לו האור שם מחמת גודל צער ישראל וגלות השכינה, ונפסק מהדבקות. </w:t>
      </w:r>
    </w:p>
    <w:p w14:paraId="77033650" w14:textId="77777777" w:rsidR="00CE68C8" w:rsidRDefault="00CE68C8" w:rsidP="00CE68C8">
      <w:pPr>
        <w:autoSpaceDE w:val="0"/>
        <w:autoSpaceDN w:val="0"/>
        <w:bidi/>
        <w:adjustRightInd w:val="0"/>
        <w:spacing w:after="0" w:line="240" w:lineRule="auto"/>
        <w:rPr>
          <w:rFonts w:ascii="Times New Roman" w:hAnsi="Times New Roman" w:cs="Times New Roman"/>
          <w:color w:val="000000"/>
          <w:sz w:val="26"/>
          <w:szCs w:val="26"/>
          <w:rtl/>
        </w:rPr>
      </w:pPr>
    </w:p>
    <w:p w14:paraId="51478CBA" w14:textId="77777777" w:rsidR="00CE68C8" w:rsidRPr="008B0DDF" w:rsidRDefault="00CE68C8" w:rsidP="00CE68C8">
      <w:pPr>
        <w:autoSpaceDE w:val="0"/>
        <w:autoSpaceDN w:val="0"/>
        <w:bidi/>
        <w:adjustRightInd w:val="0"/>
        <w:spacing w:after="0" w:line="240" w:lineRule="auto"/>
        <w:rPr>
          <w:rFonts w:ascii="Times New Roman" w:hAnsi="Times New Roman" w:cs="Times New Roman"/>
          <w:color w:val="000000"/>
          <w:sz w:val="26"/>
          <w:szCs w:val="26"/>
          <w:u w:val="single"/>
          <w:rtl/>
        </w:rPr>
      </w:pPr>
      <w:r>
        <w:rPr>
          <w:rFonts w:ascii="Times New Roman" w:hAnsi="Times New Roman" w:cs="Times New Roman"/>
          <w:color w:val="000000"/>
          <w:sz w:val="26"/>
          <w:szCs w:val="26"/>
          <w:rtl/>
        </w:rPr>
        <w:t xml:space="preserve">'ויקח מאבני המקום וישם מראשותיו', הניח מחשבתו על זה הדבר, </w:t>
      </w:r>
      <w:r w:rsidRPr="008B0DDF">
        <w:rPr>
          <w:rFonts w:ascii="Times New Roman" w:hAnsi="Times New Roman" w:cs="Times New Roman"/>
          <w:color w:val="000000"/>
          <w:sz w:val="26"/>
          <w:szCs w:val="26"/>
          <w:u w:val="single"/>
          <w:rtl/>
        </w:rPr>
        <w:t>לכך כתיב 'מאבני', כי זה קאי על הירוס כנסת ישראל, שנפרדו</w:t>
      </w:r>
      <w:r>
        <w:rPr>
          <w:rFonts w:ascii="Times New Roman" w:hAnsi="Times New Roman" w:cs="Times New Roman"/>
          <w:color w:val="000000"/>
          <w:sz w:val="26"/>
          <w:szCs w:val="26"/>
          <w:rtl/>
        </w:rPr>
        <w:t xml:space="preserve">. וזה שכתוב </w:t>
      </w:r>
      <w:r w:rsidRPr="008B0DDF">
        <w:rPr>
          <w:rFonts w:ascii="Times New Roman" w:hAnsi="Times New Roman" w:cs="Times New Roman"/>
          <w:b/>
          <w:bCs/>
          <w:color w:val="000000"/>
          <w:sz w:val="26"/>
          <w:szCs w:val="26"/>
          <w:rtl/>
        </w:rPr>
        <w:t>'ויחלום'</w:t>
      </w:r>
      <w:r>
        <w:rPr>
          <w:rFonts w:ascii="Times New Roman" w:hAnsi="Times New Roman" w:cs="Times New Roman"/>
          <w:color w:val="000000"/>
          <w:sz w:val="26"/>
          <w:szCs w:val="26"/>
          <w:rtl/>
        </w:rPr>
        <w:t xml:space="preserve">, רצה לומר שהתגבר יעקב אבינו מאוד במחשבתו על זה הדבר ההירוס הנ"ל, מחמת שזה הדבר הוא גדול בכמות, אף שלעיני בשר ודם נדמה שהגלות אינו אלא למטה בארציות. וזה שכתוב </w:t>
      </w:r>
      <w:r w:rsidRPr="008B0DDF">
        <w:rPr>
          <w:rFonts w:ascii="Times New Roman" w:hAnsi="Times New Roman" w:cs="Times New Roman"/>
          <w:color w:val="000000"/>
          <w:sz w:val="26"/>
          <w:szCs w:val="26"/>
          <w:u w:val="single"/>
          <w:rtl/>
        </w:rPr>
        <w:t xml:space="preserve">'והנה סולם מוצב ארצה' אבל 'וראשו מגיע השמימה', כי באמת שורש כל הגלות נוגע עד רום שמים העליונים, כי בעת הגלות יש תשות כח למעלה ונפסק חלילה השפע עליונה. </w:t>
      </w:r>
    </w:p>
    <w:p w14:paraId="40EEAA8A" w14:textId="77777777" w:rsidR="00CE68C8" w:rsidRDefault="00CE68C8" w:rsidP="00CE68C8">
      <w:pPr>
        <w:autoSpaceDE w:val="0"/>
        <w:autoSpaceDN w:val="0"/>
        <w:bidi/>
        <w:adjustRightInd w:val="0"/>
        <w:spacing w:after="0" w:line="240" w:lineRule="auto"/>
        <w:rPr>
          <w:rFonts w:ascii="Times New Roman" w:hAnsi="Times New Roman" w:cs="Times New Roman"/>
          <w:color w:val="000000"/>
          <w:sz w:val="26"/>
          <w:szCs w:val="26"/>
          <w:rtl/>
        </w:rPr>
      </w:pPr>
    </w:p>
    <w:p w14:paraId="1F114A59" w14:textId="77777777" w:rsidR="008B0DDF" w:rsidRDefault="00CE68C8" w:rsidP="008B0DDF">
      <w:pPr>
        <w:autoSpaceDE w:val="0"/>
        <w:autoSpaceDN w:val="0"/>
        <w:bidi/>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tl/>
        </w:rPr>
        <w:lastRenderedPageBreak/>
        <w:t xml:space="preserve">'והנה מלאכי אלהים עולים ויורדים בו', רצה לומר שבאמת על ידי הגלות יש עליה לכמה ניצוצות הקדושים, אשר יש להם עליה על ידי עול הגלות, אבל על ידי ירידת ישראל יש חס ושלום ירידה לכמה ניצוצות קדושים הנקראים 'מלאכי אלהים'. </w:t>
      </w:r>
    </w:p>
    <w:p w14:paraId="755E067B" w14:textId="77777777" w:rsidR="00CE68C8" w:rsidRPr="008B0DDF" w:rsidRDefault="00CE68C8" w:rsidP="008B0DDF">
      <w:pPr>
        <w:autoSpaceDE w:val="0"/>
        <w:autoSpaceDN w:val="0"/>
        <w:bidi/>
        <w:adjustRightInd w:val="0"/>
        <w:spacing w:after="0" w:line="240" w:lineRule="auto"/>
        <w:rPr>
          <w:rFonts w:ascii="Times New Roman" w:hAnsi="Times New Roman" w:cs="Times New Roman"/>
          <w:color w:val="000000"/>
          <w:sz w:val="26"/>
          <w:szCs w:val="26"/>
          <w:u w:val="single"/>
          <w:rtl/>
        </w:rPr>
      </w:pPr>
      <w:r w:rsidRPr="008B0DDF">
        <w:rPr>
          <w:rFonts w:ascii="Times New Roman" w:hAnsi="Times New Roman" w:cs="Times New Roman"/>
          <w:color w:val="000000"/>
          <w:sz w:val="26"/>
          <w:szCs w:val="26"/>
          <w:u w:val="single"/>
          <w:rtl/>
        </w:rPr>
        <w:t xml:space="preserve">אך יעקב הזכיר את עצמו 'והנה ה' נצב עליו', שכיון שגלו ישראל השכינה כביכול עמהם, על דרך 'עמו אנכי בצרה' (תהלים צא, טו; מגילה כט, א; זוה"ק ריש פ' שמות), אם כן כיון שהשם יתברך עמנו, מעתה אין לנו אלא צער של מקום. </w:t>
      </w:r>
    </w:p>
    <w:p w14:paraId="332B87D5" w14:textId="77777777" w:rsidR="00CE68C8" w:rsidRDefault="00CE68C8" w:rsidP="00CE68C8">
      <w:pPr>
        <w:autoSpaceDE w:val="0"/>
        <w:autoSpaceDN w:val="0"/>
        <w:bidi/>
        <w:adjustRightInd w:val="0"/>
        <w:spacing w:after="0" w:line="240" w:lineRule="auto"/>
        <w:rPr>
          <w:rFonts w:ascii="Times New Roman" w:hAnsi="Times New Roman" w:cs="Times New Roman"/>
          <w:color w:val="000000"/>
          <w:sz w:val="26"/>
          <w:szCs w:val="26"/>
          <w:rtl/>
        </w:rPr>
      </w:pPr>
    </w:p>
    <w:p w14:paraId="2806C6A1" w14:textId="77777777" w:rsidR="00CE68C8" w:rsidRPr="008B0DDF" w:rsidRDefault="00CE68C8" w:rsidP="00CE68C8">
      <w:pPr>
        <w:autoSpaceDE w:val="0"/>
        <w:autoSpaceDN w:val="0"/>
        <w:bidi/>
        <w:adjustRightInd w:val="0"/>
        <w:spacing w:after="0" w:line="240" w:lineRule="auto"/>
        <w:rPr>
          <w:rFonts w:ascii="Times New Roman" w:hAnsi="Times New Roman" w:cs="Times New Roman"/>
          <w:color w:val="000000"/>
          <w:sz w:val="26"/>
          <w:szCs w:val="26"/>
          <w:u w:val="single"/>
          <w:rtl/>
        </w:rPr>
      </w:pPr>
      <w:r>
        <w:rPr>
          <w:rFonts w:ascii="Times New Roman" w:hAnsi="Times New Roman" w:cs="Times New Roman"/>
          <w:color w:val="000000"/>
          <w:sz w:val="26"/>
          <w:szCs w:val="26"/>
          <w:rtl/>
        </w:rPr>
        <w:t xml:space="preserve">והנה השם יתברך כשראה שהניח יעקב מחשבתו על צער השכינה וזרע ישראל, ואז הבטיח לו השם 'אני ה' אלהי אברהם אביך וכו' הארץ אשר אתה שוכב עליה', רצה לומר שאתה דואג עליו, בודאי 'אתננה לך ולזרעך'. </w:t>
      </w:r>
      <w:r w:rsidRPr="008B0DDF">
        <w:rPr>
          <w:rFonts w:ascii="Times New Roman" w:hAnsi="Times New Roman" w:cs="Times New Roman"/>
          <w:color w:val="000000"/>
          <w:sz w:val="26"/>
          <w:szCs w:val="26"/>
          <w:u w:val="single"/>
          <w:rtl/>
        </w:rPr>
        <w:t xml:space="preserve">'והנה אנכי עמך ושמרתיך', רצה לומר אף שהם בגלות אנכי אהיה עמהם ואשמור אותם. 'והשיבותיך אל האדמה', רצה לומר אף שגלו אם ירצה השם אשיב את שבותם ואקבל אותם, 'עד אם עשיתי את אשר דברתי לך'. </w:t>
      </w:r>
    </w:p>
    <w:p w14:paraId="26FED692" w14:textId="77777777" w:rsidR="00CE68C8" w:rsidRDefault="00CE68C8" w:rsidP="00CE68C8">
      <w:pPr>
        <w:autoSpaceDE w:val="0"/>
        <w:autoSpaceDN w:val="0"/>
        <w:bidi/>
        <w:adjustRightInd w:val="0"/>
        <w:spacing w:after="0" w:line="240" w:lineRule="auto"/>
        <w:rPr>
          <w:rFonts w:ascii="Times New Roman" w:hAnsi="Times New Roman" w:cs="Times New Roman"/>
          <w:color w:val="000000"/>
          <w:sz w:val="26"/>
          <w:szCs w:val="26"/>
          <w:rtl/>
        </w:rPr>
      </w:pPr>
    </w:p>
    <w:p w14:paraId="197A6ED7" w14:textId="77777777" w:rsidR="00CE68C8" w:rsidRDefault="00CE68C8" w:rsidP="00CE68C8">
      <w:pPr>
        <w:autoSpaceDE w:val="0"/>
        <w:autoSpaceDN w:val="0"/>
        <w:bidi/>
        <w:adjustRightInd w:val="0"/>
        <w:spacing w:after="0" w:line="240" w:lineRule="auto"/>
        <w:rPr>
          <w:rFonts w:ascii="Times New Roman" w:hAnsi="Times New Roman" w:cs="Times New Roman"/>
          <w:color w:val="000000"/>
          <w:sz w:val="26"/>
          <w:szCs w:val="26"/>
          <w:rtl/>
        </w:rPr>
      </w:pPr>
      <w:r>
        <w:rPr>
          <w:rFonts w:ascii="Times New Roman" w:hAnsi="Times New Roman" w:cs="Times New Roman"/>
          <w:color w:val="000000"/>
          <w:sz w:val="26"/>
          <w:szCs w:val="26"/>
          <w:rtl/>
        </w:rPr>
        <w:t xml:space="preserve">'ויקץ יעקב משנתו', רצה לומר מבחינת שינה, שהיה בהסתלקות המוחין (עי' פע"ח שער תיקון חצות פ"א), מחמת חשכות הגלות וצערן של ישראל. </w:t>
      </w:r>
      <w:r w:rsidRPr="006A68F1">
        <w:rPr>
          <w:rFonts w:ascii="Times New Roman" w:hAnsi="Times New Roman" w:cs="Times New Roman"/>
          <w:color w:val="000000"/>
          <w:sz w:val="26"/>
          <w:szCs w:val="26"/>
          <w:u w:val="single"/>
          <w:rtl/>
        </w:rPr>
        <w:t xml:space="preserve">'ויאמר אכן יש ה' במקום הזה ואנכי לא ידעתי', שאנכי דמיתי חס ושלום כשכנסת ישראל הם בגלות הקדוש ברוך הוא עזבם והוא בהסתר פנים ואין משגיח עליהם, אבל עתה אני רואה שהשם עמהם, ו'אין זה כי אם בית אלהים', שהשכינה עמהם יושבת בגלותא, </w:t>
      </w:r>
      <w:r w:rsidRPr="006A68F1">
        <w:rPr>
          <w:rFonts w:ascii="Times New Roman" w:hAnsi="Times New Roman" w:cs="Times New Roman"/>
          <w:b/>
          <w:bCs/>
          <w:color w:val="000000"/>
          <w:sz w:val="26"/>
          <w:szCs w:val="26"/>
          <w:u w:val="single"/>
          <w:rtl/>
        </w:rPr>
        <w:t>אם כן בודאי היא לטובתם.</w:t>
      </w:r>
      <w:r w:rsidRPr="006A68F1">
        <w:rPr>
          <w:rFonts w:ascii="Times New Roman" w:hAnsi="Times New Roman" w:cs="Times New Roman"/>
          <w:color w:val="000000"/>
          <w:sz w:val="26"/>
          <w:szCs w:val="26"/>
          <w:rtl/>
        </w:rPr>
        <w:t xml:space="preserve"> </w:t>
      </w:r>
    </w:p>
    <w:p w14:paraId="08FAF2BE" w14:textId="77777777" w:rsidR="00CE68C8" w:rsidRDefault="00CE68C8" w:rsidP="00CE68C8">
      <w:pPr>
        <w:autoSpaceDE w:val="0"/>
        <w:autoSpaceDN w:val="0"/>
        <w:bidi/>
        <w:adjustRightInd w:val="0"/>
        <w:spacing w:after="0" w:line="240" w:lineRule="auto"/>
        <w:rPr>
          <w:rFonts w:ascii="Times New Roman" w:hAnsi="Times New Roman" w:cs="Times New Roman"/>
          <w:color w:val="000000"/>
          <w:sz w:val="26"/>
          <w:szCs w:val="26"/>
          <w:rtl/>
        </w:rPr>
      </w:pPr>
    </w:p>
    <w:p w14:paraId="1E3F2530" w14:textId="77777777" w:rsidR="00CE68C8" w:rsidRDefault="00CE68C8" w:rsidP="00CE68C8">
      <w:pPr>
        <w:autoSpaceDE w:val="0"/>
        <w:autoSpaceDN w:val="0"/>
        <w:bidi/>
        <w:adjustRightInd w:val="0"/>
        <w:spacing w:after="0" w:line="240" w:lineRule="auto"/>
        <w:rPr>
          <w:rFonts w:ascii="Times New Roman" w:hAnsi="Times New Roman" w:cs="Times New Roman"/>
          <w:color w:val="000000"/>
          <w:sz w:val="26"/>
          <w:szCs w:val="26"/>
          <w:rtl/>
        </w:rPr>
      </w:pPr>
      <w:r>
        <w:rPr>
          <w:rFonts w:ascii="Times New Roman" w:hAnsi="Times New Roman" w:cs="Times New Roman"/>
          <w:color w:val="000000"/>
          <w:sz w:val="26"/>
          <w:szCs w:val="26"/>
          <w:rtl/>
        </w:rPr>
        <w:t xml:space="preserve">ואז חזר יעקב למחשבתו הראשונה ליקח 'אבן' אשר שם מראשותיו, רצה לומר זה היסוד אשר הניח ראשו ומחשבתו עליו. 'וישם אותה מצבה', רצה לומר שפעל להקים אותה קומה שלימה. 'ויצק שמן על ראשה', רצה לומר שהמשיך למעלה ההוא 'שמן', כינוי לחכמה עליונה (עי' מנחות פב, ב; זוה"ק ח"ג לד, א), ומשך משם שפע חיות וקדושה ויחוד המעשה, הוא חכמה עלאה אשר הוא אבן היסוד, ועשה ממנו בנין שלם בכל חדריו המפוארים, ועשה ממנו מדור לשכינה, ויחוד למקום ברוך הוא להתיחד עם כנסת ישראל, 'קודשא בריך הוא ושכינתיה'. וזה שכתוב 'ויקרא שם המקום בית אל', שהוא בית ומדור שם 'אל'. </w:t>
      </w:r>
    </w:p>
    <w:p w14:paraId="778264D2" w14:textId="77777777" w:rsidR="00CE68C8" w:rsidRDefault="00CE68C8" w:rsidP="00CE68C8">
      <w:pPr>
        <w:autoSpaceDE w:val="0"/>
        <w:autoSpaceDN w:val="0"/>
        <w:bidi/>
        <w:adjustRightInd w:val="0"/>
        <w:spacing w:after="0" w:line="240" w:lineRule="auto"/>
        <w:rPr>
          <w:rFonts w:ascii="Times New Roman" w:hAnsi="Times New Roman" w:cs="Times New Roman"/>
          <w:color w:val="000000"/>
          <w:sz w:val="26"/>
          <w:szCs w:val="26"/>
          <w:rtl/>
        </w:rPr>
      </w:pPr>
    </w:p>
    <w:p w14:paraId="6062C9F1" w14:textId="77777777" w:rsidR="004A2504" w:rsidRDefault="006A68F1" w:rsidP="004A2504">
      <w:pPr>
        <w:autoSpaceDE w:val="0"/>
        <w:autoSpaceDN w:val="0"/>
        <w:bidi/>
        <w:adjustRightInd w:val="0"/>
        <w:spacing w:after="0" w:line="240" w:lineRule="auto"/>
        <w:rPr>
          <w:rFonts w:ascii="Times New Roman" w:hAnsi="Times New Roman" w:cs="Times New Roman"/>
          <w:color w:val="000000"/>
          <w:sz w:val="30"/>
          <w:szCs w:val="30"/>
          <w:rtl/>
        </w:rPr>
      </w:pPr>
      <w:r>
        <w:rPr>
          <w:rFonts w:ascii="Times New Roman" w:hAnsi="Times New Roman" w:cs="Times New Roman" w:hint="cs"/>
          <w:b/>
          <w:bCs/>
          <w:color w:val="000000"/>
          <w:sz w:val="26"/>
          <w:szCs w:val="26"/>
          <w:rtl/>
        </w:rPr>
        <w:t xml:space="preserve">3) </w:t>
      </w:r>
      <w:r w:rsidR="004A2504">
        <w:rPr>
          <w:rFonts w:ascii="Times New Roman" w:hAnsi="Times New Roman" w:cs="Times New Roman"/>
          <w:b/>
          <w:bCs/>
          <w:color w:val="000000"/>
          <w:sz w:val="26"/>
          <w:szCs w:val="26"/>
          <w:u w:val="single"/>
          <w:rtl/>
        </w:rPr>
        <w:t xml:space="preserve">שמות פרק ג, א-ד </w:t>
      </w:r>
      <w:r w:rsidR="004A2504">
        <w:rPr>
          <w:rFonts w:ascii="Times New Roman" w:hAnsi="Times New Roman" w:cs="Times New Roman"/>
          <w:b/>
          <w:bCs/>
          <w:color w:val="000000"/>
          <w:sz w:val="26"/>
          <w:szCs w:val="26"/>
        </w:rPr>
        <w:t xml:space="preserve"> </w:t>
      </w:r>
      <w:r w:rsidR="004A2504">
        <w:rPr>
          <w:rFonts w:ascii="Times New Roman" w:hAnsi="Times New Roman" w:cs="Times New Roman"/>
          <w:color w:val="000000"/>
          <w:sz w:val="26"/>
          <w:szCs w:val="26"/>
        </w:rPr>
        <w:t xml:space="preserve">- </w:t>
      </w:r>
      <w:r w:rsidR="004A2504" w:rsidRPr="008B0DDF">
        <w:rPr>
          <w:rFonts w:ascii="Times New Roman" w:hAnsi="Times New Roman" w:cs="Times New Roman"/>
          <w:color w:val="000000"/>
          <w:sz w:val="26"/>
          <w:szCs w:val="26"/>
          <w:rtl/>
        </w:rPr>
        <w:t>וּמֹשֶׁה הָיָה רֹעֶה אֶת צֹאן יִתְרוֹ חֹתְנוֹ כֹּהֵן מִדְיָן וַיִּנְהַג אֶת הַצֹּאן אַחַר הַמִּדְבָּר וַיָּבֹא אֶל הַר הָאֱלֹהִים חֹרֵבָה:  וַיֵּרָא מַלְאַךְ יְקֹוָק אֵלָיו בְּלַבַּת אֵשׁ מִתּוֹךְ הַסְּנֶה וַיַּרְא וְהִנֵּה הַסְּנֶה בֹּעֵר בָּאֵשׁ וְהַסְּנֶה אֵינֶנּוּ אֻכָּל:  וַיֹּאמֶר מֹשֶׁה אָסֻרָה נָּא וְאֶרְאֶה אֶת הַמַּרְאֶה הַגָּדֹל הַזֶּה מַדּוּעַ לֹא יִבְעַר הַסְּנֶה:  וַיַּרְא יְקֹוָק כִּי סָר לִרְאוֹת וַיִּקְרָא אֵלָיו אֱלֹהִים מִתּוֹךְ הַסְּנֶה וַיֹּאמֶר מֹשֶׁה מֹשֶׁה וַיֹּאמֶר הִנֵּנִי:</w:t>
      </w:r>
      <w:r w:rsidR="004A2504">
        <w:rPr>
          <w:rFonts w:ascii="Times New Roman" w:hAnsi="Times New Roman" w:cs="Times New Roman"/>
          <w:color w:val="000000"/>
          <w:sz w:val="30"/>
          <w:szCs w:val="30"/>
          <w:rtl/>
        </w:rPr>
        <w:t xml:space="preserve"> </w:t>
      </w:r>
    </w:p>
    <w:p w14:paraId="48EA13EB" w14:textId="77777777" w:rsidR="003B79E6" w:rsidRDefault="003B79E6" w:rsidP="003B79E6">
      <w:pPr>
        <w:autoSpaceDE w:val="0"/>
        <w:autoSpaceDN w:val="0"/>
        <w:bidi/>
        <w:adjustRightInd w:val="0"/>
        <w:spacing w:after="0" w:line="240" w:lineRule="auto"/>
        <w:rPr>
          <w:rFonts w:ascii="Times New Roman" w:hAnsi="Times New Roman" w:cs="Times New Roman"/>
          <w:color w:val="000000"/>
          <w:sz w:val="30"/>
          <w:szCs w:val="30"/>
        </w:rPr>
      </w:pPr>
    </w:p>
    <w:p w14:paraId="570AF164" w14:textId="77777777" w:rsidR="00FB186A" w:rsidRDefault="006A68F1" w:rsidP="00FB186A">
      <w:pPr>
        <w:autoSpaceDE w:val="0"/>
        <w:autoSpaceDN w:val="0"/>
        <w:bidi/>
        <w:adjustRightInd w:val="0"/>
        <w:spacing w:after="0" w:line="240" w:lineRule="auto"/>
        <w:rPr>
          <w:rFonts w:ascii="Times New Roman" w:hAnsi="Times New Roman" w:cs="Times New Roman"/>
          <w:color w:val="000000"/>
          <w:sz w:val="26"/>
          <w:szCs w:val="26"/>
          <w:rtl/>
        </w:rPr>
      </w:pPr>
      <w:r>
        <w:rPr>
          <w:rFonts w:ascii="Times New Roman" w:hAnsi="Times New Roman" w:cs="Times New Roman" w:hint="cs"/>
          <w:b/>
          <w:bCs/>
          <w:color w:val="000000"/>
          <w:sz w:val="26"/>
          <w:szCs w:val="26"/>
          <w:rtl/>
        </w:rPr>
        <w:t xml:space="preserve">4) </w:t>
      </w:r>
      <w:r w:rsidR="00FB186A">
        <w:rPr>
          <w:rFonts w:ascii="Times New Roman" w:hAnsi="Times New Roman" w:cs="Times New Roman"/>
          <w:b/>
          <w:bCs/>
          <w:color w:val="000000"/>
          <w:sz w:val="26"/>
          <w:szCs w:val="26"/>
          <w:u w:val="single"/>
          <w:rtl/>
        </w:rPr>
        <w:t xml:space="preserve">רש"י שמות פרק ג פסוק ב </w:t>
      </w:r>
      <w:r w:rsidR="00FB186A">
        <w:rPr>
          <w:rFonts w:ascii="Times New Roman" w:hAnsi="Times New Roman" w:cs="Times New Roman"/>
          <w:color w:val="000000"/>
          <w:sz w:val="26"/>
          <w:szCs w:val="26"/>
        </w:rPr>
        <w:t xml:space="preserve"> - </w:t>
      </w:r>
      <w:r w:rsidR="00FB186A">
        <w:rPr>
          <w:rFonts w:ascii="Times New Roman" w:hAnsi="Times New Roman" w:cs="Times New Roman"/>
          <w:color w:val="800000"/>
          <w:sz w:val="26"/>
          <w:szCs w:val="26"/>
          <w:rtl/>
        </w:rPr>
        <w:t>(ב</w:t>
      </w:r>
      <w:r w:rsidR="00FB186A">
        <w:rPr>
          <w:rFonts w:ascii="Times New Roman" w:hAnsi="Times New Roman" w:cs="Times New Roman"/>
          <w:color w:val="000000"/>
          <w:sz w:val="26"/>
          <w:szCs w:val="26"/>
          <w:rtl/>
        </w:rPr>
        <w:t>)</w:t>
      </w:r>
      <w:r w:rsidR="00FB186A">
        <w:rPr>
          <w:rFonts w:ascii="Times New Roman" w:hAnsi="Times New Roman" w:cs="Times New Roman"/>
          <w:color w:val="000000"/>
          <w:sz w:val="30"/>
          <w:szCs w:val="30"/>
          <w:rtl/>
        </w:rPr>
        <w:t xml:space="preserve"> מתוך הסנה -</w:t>
      </w:r>
      <w:r w:rsidR="00FB186A">
        <w:rPr>
          <w:rFonts w:ascii="Times New Roman" w:hAnsi="Times New Roman" w:cs="Times New Roman"/>
          <w:color w:val="000000"/>
          <w:sz w:val="26"/>
          <w:szCs w:val="26"/>
          <w:rtl/>
        </w:rPr>
        <w:t xml:space="preserve"> ולא אילן אחר, משום עמו אנכי בצרה (תהילים צא טו):</w:t>
      </w:r>
    </w:p>
    <w:p w14:paraId="59DB6D0E" w14:textId="77777777" w:rsidR="00FB186A" w:rsidRDefault="00FB186A" w:rsidP="007B6EF2">
      <w:pPr>
        <w:autoSpaceDE w:val="0"/>
        <w:autoSpaceDN w:val="0"/>
        <w:bidi/>
        <w:adjustRightInd w:val="0"/>
        <w:spacing w:after="0" w:line="240" w:lineRule="auto"/>
        <w:rPr>
          <w:rFonts w:ascii="Times New Roman" w:hAnsi="Times New Roman" w:cs="Times New Roman"/>
          <w:color w:val="000000"/>
          <w:sz w:val="26"/>
          <w:szCs w:val="26"/>
          <w:rtl/>
        </w:rPr>
      </w:pPr>
      <w:r>
        <w:rPr>
          <w:rFonts w:ascii="Times New Roman" w:hAnsi="Times New Roman" w:cs="Times New Roman"/>
          <w:color w:val="800000"/>
          <w:sz w:val="26"/>
          <w:szCs w:val="26"/>
          <w:rtl/>
        </w:rPr>
        <w:t>(יב</w:t>
      </w:r>
      <w:r>
        <w:rPr>
          <w:rFonts w:ascii="Times New Roman" w:hAnsi="Times New Roman" w:cs="Times New Roman"/>
          <w:color w:val="000000"/>
          <w:sz w:val="26"/>
          <w:szCs w:val="26"/>
          <w:rtl/>
        </w:rPr>
        <w:t>)</w:t>
      </w:r>
      <w:r>
        <w:rPr>
          <w:rFonts w:ascii="Times New Roman" w:hAnsi="Times New Roman" w:cs="Times New Roman"/>
          <w:color w:val="000000"/>
          <w:sz w:val="30"/>
          <w:szCs w:val="30"/>
          <w:rtl/>
        </w:rPr>
        <w:t xml:space="preserve"> ויאמר כי אהיה עמך -</w:t>
      </w:r>
      <w:r>
        <w:rPr>
          <w:rFonts w:ascii="Times New Roman" w:hAnsi="Times New Roman" w:cs="Times New Roman"/>
          <w:color w:val="000000"/>
          <w:sz w:val="26"/>
          <w:szCs w:val="26"/>
          <w:rtl/>
        </w:rPr>
        <w:t xml:space="preserve"> </w:t>
      </w:r>
      <w:r w:rsidR="007B6EF2">
        <w:rPr>
          <w:rFonts w:ascii="Times New Roman" w:hAnsi="Times New Roman" w:cs="Times New Roman"/>
          <w:color w:val="000000"/>
          <w:sz w:val="26"/>
          <w:szCs w:val="26"/>
        </w:rPr>
        <w:t>…</w:t>
      </w:r>
      <w:r>
        <w:rPr>
          <w:rFonts w:ascii="Times New Roman" w:hAnsi="Times New Roman" w:cs="Times New Roman"/>
          <w:color w:val="000000"/>
          <w:sz w:val="26"/>
          <w:szCs w:val="26"/>
          <w:rtl/>
        </w:rPr>
        <w:t xml:space="preserve">וזה המראה אשר ראית בסנה לך האות כי אנכי שלחתיך, וכדאי אני להציל כאשר ראית הסנה עושה שליחותי ואיננו אוכל, כך תלך בשליחותי ואינך ניזוק. </w:t>
      </w:r>
    </w:p>
    <w:p w14:paraId="51F3A939" w14:textId="77777777" w:rsidR="00FB186A" w:rsidRDefault="00FB186A" w:rsidP="00FB186A">
      <w:pPr>
        <w:autoSpaceDE w:val="0"/>
        <w:autoSpaceDN w:val="0"/>
        <w:bidi/>
        <w:adjustRightInd w:val="0"/>
        <w:spacing w:after="0" w:line="240" w:lineRule="auto"/>
        <w:rPr>
          <w:rFonts w:ascii="Times New Roman" w:hAnsi="Times New Roman" w:cs="Times New Roman"/>
          <w:color w:val="000000"/>
          <w:sz w:val="26"/>
          <w:szCs w:val="26"/>
          <w:rtl/>
        </w:rPr>
      </w:pPr>
    </w:p>
    <w:p w14:paraId="0BAFC235" w14:textId="77777777" w:rsidR="008B0DDF" w:rsidRDefault="006A68F1" w:rsidP="004A2504">
      <w:pPr>
        <w:autoSpaceDE w:val="0"/>
        <w:autoSpaceDN w:val="0"/>
        <w:bidi/>
        <w:adjustRightInd w:val="0"/>
        <w:spacing w:after="0" w:line="240" w:lineRule="auto"/>
        <w:rPr>
          <w:rFonts w:ascii="Times New Roman" w:hAnsi="Times New Roman" w:cs="Times New Roman"/>
          <w:color w:val="000000"/>
          <w:sz w:val="26"/>
          <w:szCs w:val="26"/>
          <w:rtl/>
        </w:rPr>
      </w:pPr>
      <w:r>
        <w:rPr>
          <w:rFonts w:ascii="Times New Roman" w:hAnsi="Times New Roman" w:cs="Times New Roman" w:hint="cs"/>
          <w:b/>
          <w:bCs/>
          <w:color w:val="000000"/>
          <w:sz w:val="26"/>
          <w:szCs w:val="26"/>
          <w:rtl/>
        </w:rPr>
        <w:t xml:space="preserve">5) </w:t>
      </w:r>
      <w:r w:rsidR="007B6EF2">
        <w:rPr>
          <w:rFonts w:ascii="Times New Roman" w:hAnsi="Times New Roman" w:cs="Times New Roman"/>
          <w:b/>
          <w:bCs/>
          <w:color w:val="000000"/>
          <w:sz w:val="26"/>
          <w:szCs w:val="26"/>
          <w:u w:val="single"/>
          <w:rtl/>
        </w:rPr>
        <w:t>רבינו</w:t>
      </w:r>
      <w:r w:rsidR="004A2504">
        <w:rPr>
          <w:rFonts w:ascii="Times New Roman" w:hAnsi="Times New Roman" w:cs="Times New Roman"/>
          <w:b/>
          <w:bCs/>
          <w:color w:val="000000"/>
          <w:sz w:val="26"/>
          <w:szCs w:val="26"/>
          <w:u w:val="single"/>
        </w:rPr>
        <w:t xml:space="preserve"> </w:t>
      </w:r>
      <w:r w:rsidR="007B6EF2">
        <w:rPr>
          <w:rFonts w:ascii="Times New Roman" w:hAnsi="Times New Roman" w:cs="Times New Roman"/>
          <w:b/>
          <w:bCs/>
          <w:color w:val="000000"/>
          <w:sz w:val="26"/>
          <w:szCs w:val="26"/>
          <w:u w:val="single"/>
          <w:rtl/>
        </w:rPr>
        <w:t xml:space="preserve">בחיי שמות פרק ג </w:t>
      </w:r>
      <w:r w:rsidR="004A2504">
        <w:rPr>
          <w:rFonts w:ascii="Times New Roman" w:hAnsi="Times New Roman" w:cs="Times New Roman"/>
          <w:b/>
          <w:bCs/>
          <w:color w:val="000000"/>
          <w:sz w:val="26"/>
          <w:szCs w:val="26"/>
        </w:rPr>
        <w:t xml:space="preserve"> </w:t>
      </w:r>
      <w:r w:rsidR="004A2504">
        <w:rPr>
          <w:rFonts w:ascii="Times New Roman" w:hAnsi="Times New Roman" w:cs="Times New Roman"/>
          <w:color w:val="000000"/>
          <w:sz w:val="26"/>
          <w:szCs w:val="26"/>
        </w:rPr>
        <w:t xml:space="preserve">- </w:t>
      </w:r>
      <w:r w:rsidR="007B6EF2">
        <w:rPr>
          <w:rFonts w:ascii="Times New Roman" w:hAnsi="Times New Roman" w:cs="Times New Roman"/>
          <w:color w:val="000000"/>
          <w:sz w:val="26"/>
          <w:szCs w:val="26"/>
          <w:rtl/>
        </w:rPr>
        <w:t>ולמה מתוך הסנה ולא מתוך אילן ולא מתוך תמרה, אמר הקדוש ברוך הוא כתבתי בתורתי "עמו אנכי בצרה" (תהלים צא, טו), בני נתונים בכור הברזל בתוך שעבוד, אף אני נגלה מתוך הסנה וממקום צר. הוא סנה הוא סיני, כתיב הכא "והנה הסנה בוער באש", וכתיב בסיני "וההר בוער באש" (דברים ה, כ).</w:t>
      </w:r>
      <w:r w:rsidR="004A2504">
        <w:rPr>
          <w:rFonts w:ascii="Times New Roman" w:hAnsi="Times New Roman" w:cs="Times New Roman"/>
          <w:color w:val="000000"/>
          <w:sz w:val="26"/>
          <w:szCs w:val="26"/>
        </w:rPr>
        <w:tab/>
      </w:r>
      <w:r w:rsidR="004A2504">
        <w:rPr>
          <w:rFonts w:ascii="Times New Roman" w:hAnsi="Times New Roman" w:cs="Times New Roman"/>
          <w:color w:val="000000"/>
          <w:sz w:val="26"/>
          <w:szCs w:val="26"/>
        </w:rPr>
        <w:tab/>
      </w:r>
      <w:r w:rsidR="007B6EF2">
        <w:rPr>
          <w:rFonts w:ascii="Times New Roman" w:hAnsi="Times New Roman" w:cs="Times New Roman"/>
          <w:color w:val="000000"/>
          <w:sz w:val="26"/>
          <w:szCs w:val="26"/>
          <w:rtl/>
        </w:rPr>
        <w:t xml:space="preserve">וע"ד השכל: </w:t>
      </w:r>
      <w:r w:rsidR="004A2504">
        <w:rPr>
          <w:rFonts w:ascii="Times New Roman" w:hAnsi="Times New Roman" w:cs="Times New Roman"/>
          <w:color w:val="000000"/>
          <w:sz w:val="26"/>
          <w:szCs w:val="26"/>
        </w:rPr>
        <w:t>…</w:t>
      </w:r>
      <w:r w:rsidR="007B6EF2">
        <w:rPr>
          <w:rFonts w:ascii="Times New Roman" w:hAnsi="Times New Roman" w:cs="Times New Roman"/>
          <w:color w:val="000000"/>
          <w:sz w:val="26"/>
          <w:szCs w:val="26"/>
          <w:rtl/>
        </w:rPr>
        <w:t>או ירמוז הסנה לעם השפל אשר "ברזל באה נפשו" (תהלים קה, יח), והוא בוער תמיד באש הצרות והצרות יקיפוהו מכל צדדיו, וראוי שיכלה בצרותיו, והוא עומד ומתקיים בין האויבים בדרך המופת ואיננו אוכל, וזהו: "חצי אכלה בם" (דברים לב, כג), חצי כלין והם אינם כלים.</w:t>
      </w:r>
    </w:p>
    <w:p w14:paraId="70BA1E34" w14:textId="77777777" w:rsidR="006A68F1" w:rsidRDefault="006A68F1" w:rsidP="008B0DDF">
      <w:pPr>
        <w:autoSpaceDE w:val="0"/>
        <w:autoSpaceDN w:val="0"/>
        <w:bidi/>
        <w:adjustRightInd w:val="0"/>
        <w:spacing w:after="0" w:line="240" w:lineRule="auto"/>
        <w:rPr>
          <w:rFonts w:ascii="Times New Roman" w:hAnsi="Times New Roman" w:cs="Times New Roman"/>
          <w:b/>
          <w:bCs/>
          <w:color w:val="000000"/>
          <w:sz w:val="26"/>
          <w:szCs w:val="26"/>
          <w:u w:val="single"/>
          <w:rtl/>
        </w:rPr>
      </w:pPr>
    </w:p>
    <w:p w14:paraId="2F259E83" w14:textId="77777777" w:rsidR="008B0DDF" w:rsidRDefault="006A68F1" w:rsidP="006A68F1">
      <w:pPr>
        <w:autoSpaceDE w:val="0"/>
        <w:autoSpaceDN w:val="0"/>
        <w:bidi/>
        <w:adjustRightInd w:val="0"/>
        <w:spacing w:after="0" w:line="240" w:lineRule="auto"/>
        <w:rPr>
          <w:rFonts w:ascii="Times New Roman" w:hAnsi="Times New Roman" w:cs="Times New Roman"/>
          <w:color w:val="000000"/>
          <w:sz w:val="30"/>
          <w:szCs w:val="30"/>
          <w:rtl/>
        </w:rPr>
      </w:pPr>
      <w:r>
        <w:rPr>
          <w:rFonts w:ascii="Times New Roman" w:hAnsi="Times New Roman" w:cs="Times New Roman" w:hint="cs"/>
          <w:b/>
          <w:bCs/>
          <w:color w:val="000000"/>
          <w:sz w:val="26"/>
          <w:szCs w:val="26"/>
          <w:rtl/>
        </w:rPr>
        <w:t xml:space="preserve">6) </w:t>
      </w:r>
      <w:r w:rsidR="008B0DDF">
        <w:rPr>
          <w:rFonts w:ascii="Times New Roman" w:hAnsi="Times New Roman" w:cs="Times New Roman"/>
          <w:b/>
          <w:bCs/>
          <w:color w:val="000000"/>
          <w:sz w:val="26"/>
          <w:szCs w:val="26"/>
          <w:u w:val="single"/>
          <w:rtl/>
        </w:rPr>
        <w:t xml:space="preserve">יחזקאל פרק א, יג-יד </w:t>
      </w:r>
      <w:r>
        <w:rPr>
          <w:rFonts w:ascii="Times New Roman" w:hAnsi="Times New Roman" w:cs="Times New Roman" w:hint="cs"/>
          <w:color w:val="000000"/>
          <w:sz w:val="26"/>
          <w:szCs w:val="26"/>
          <w:rtl/>
        </w:rPr>
        <w:t xml:space="preserve">- </w:t>
      </w:r>
      <w:r w:rsidR="008B0DDF">
        <w:rPr>
          <w:rFonts w:ascii="Times New Roman" w:hAnsi="Times New Roman" w:cs="Times New Roman"/>
          <w:color w:val="000000"/>
          <w:sz w:val="30"/>
          <w:szCs w:val="30"/>
          <w:rtl/>
        </w:rPr>
        <w:t xml:space="preserve"> וּדְמוּת הַחַיּוֹת מַרְאֵיהֶם כְּגַחֲלֵי אֵשׁ בֹּעֲרוֹת כְּמַרְאֵה הַלַּפִּדִים הִיא מִתְהַלֶּכֶת בֵּין הַחַיּוֹת וְנֹגַהּ לָאֵשׁ וּמִן הָאֵשׁ יוֹצֵא בָרָק:  </w:t>
      </w:r>
      <w:r w:rsidR="008B0DDF" w:rsidRPr="006A68F1">
        <w:rPr>
          <w:rFonts w:ascii="Times New Roman" w:hAnsi="Times New Roman" w:cs="Times New Roman"/>
          <w:color w:val="000000"/>
          <w:sz w:val="30"/>
          <w:szCs w:val="30"/>
          <w:rtl/>
        </w:rPr>
        <w:t xml:space="preserve">וְהַחַיּוֹת </w:t>
      </w:r>
      <w:r w:rsidR="008B0DDF" w:rsidRPr="006A68F1">
        <w:rPr>
          <w:rFonts w:ascii="Times New Roman" w:hAnsi="Times New Roman" w:cs="Times New Roman"/>
          <w:b/>
          <w:bCs/>
          <w:color w:val="000000"/>
          <w:sz w:val="30"/>
          <w:szCs w:val="30"/>
          <w:rtl/>
        </w:rPr>
        <w:t>רָצוֹא וָשׁוֹב</w:t>
      </w:r>
      <w:r w:rsidR="008B0DDF" w:rsidRPr="006A68F1">
        <w:rPr>
          <w:rFonts w:ascii="Times New Roman" w:hAnsi="Times New Roman" w:cs="Times New Roman"/>
          <w:color w:val="000000"/>
          <w:sz w:val="30"/>
          <w:szCs w:val="30"/>
          <w:rtl/>
        </w:rPr>
        <w:t xml:space="preserve"> כְּמַרְאֵה הַבָּזָק</w:t>
      </w:r>
      <w:r w:rsidR="008B0DDF">
        <w:rPr>
          <w:rFonts w:ascii="Times New Roman" w:hAnsi="Times New Roman" w:cs="Times New Roman"/>
          <w:color w:val="000000"/>
          <w:sz w:val="30"/>
          <w:szCs w:val="30"/>
          <w:rtl/>
        </w:rPr>
        <w:t xml:space="preserve">: </w:t>
      </w:r>
    </w:p>
    <w:p w14:paraId="513ED78A" w14:textId="77777777" w:rsidR="0063254D" w:rsidRDefault="007B6EF2" w:rsidP="008B0DDF">
      <w:pPr>
        <w:autoSpaceDE w:val="0"/>
        <w:autoSpaceDN w:val="0"/>
        <w:bidi/>
        <w:adjustRightInd w:val="0"/>
        <w:spacing w:after="0" w:line="240" w:lineRule="auto"/>
        <w:rPr>
          <w:rFonts w:ascii="Times New Roman" w:hAnsi="Times New Roman" w:cs="Times New Roman"/>
          <w:color w:val="000000"/>
          <w:sz w:val="26"/>
          <w:szCs w:val="26"/>
          <w:rtl/>
        </w:rPr>
      </w:pPr>
      <w:r>
        <w:rPr>
          <w:rFonts w:ascii="Times New Roman" w:hAnsi="Times New Roman" w:cs="Times New Roman"/>
          <w:color w:val="000000"/>
          <w:sz w:val="26"/>
          <w:szCs w:val="26"/>
          <w:rtl/>
        </w:rPr>
        <w:t xml:space="preserve"> </w:t>
      </w:r>
    </w:p>
    <w:p w14:paraId="72DF9BB3" w14:textId="77777777" w:rsidR="008B0DDF" w:rsidRDefault="006A68F1" w:rsidP="008B0DDF">
      <w:pPr>
        <w:autoSpaceDE w:val="0"/>
        <w:autoSpaceDN w:val="0"/>
        <w:bidi/>
        <w:adjustRightInd w:val="0"/>
        <w:spacing w:after="0" w:line="240" w:lineRule="auto"/>
        <w:rPr>
          <w:rFonts w:ascii="Times New Roman" w:hAnsi="Times New Roman" w:cs="Times New Roman"/>
          <w:color w:val="000000"/>
          <w:sz w:val="26"/>
          <w:szCs w:val="26"/>
          <w:rtl/>
        </w:rPr>
      </w:pPr>
      <w:r>
        <w:rPr>
          <w:rFonts w:ascii="Times New Roman" w:hAnsi="Times New Roman" w:cs="Times New Roman" w:hint="cs"/>
          <w:b/>
          <w:bCs/>
          <w:color w:val="000000"/>
          <w:sz w:val="26"/>
          <w:szCs w:val="26"/>
          <w:rtl/>
        </w:rPr>
        <w:t xml:space="preserve">7) </w:t>
      </w:r>
      <w:r w:rsidR="008B0DDF">
        <w:rPr>
          <w:rFonts w:ascii="Times New Roman" w:hAnsi="Times New Roman" w:cs="Times New Roman"/>
          <w:b/>
          <w:bCs/>
          <w:color w:val="000000"/>
          <w:sz w:val="26"/>
          <w:szCs w:val="26"/>
          <w:u w:val="single"/>
          <w:rtl/>
        </w:rPr>
        <w:t xml:space="preserve">רש"י יחזקאל פרק א פסוק יד </w:t>
      </w:r>
      <w:r w:rsidR="008B0DDF">
        <w:rPr>
          <w:rFonts w:ascii="Times New Roman" w:hAnsi="Times New Roman" w:cs="Times New Roman" w:hint="cs"/>
          <w:color w:val="000000"/>
          <w:sz w:val="26"/>
          <w:szCs w:val="26"/>
          <w:rtl/>
        </w:rPr>
        <w:t>-</w:t>
      </w:r>
      <w:r w:rsidR="008B0DDF">
        <w:rPr>
          <w:rFonts w:ascii="Times New Roman" w:hAnsi="Times New Roman" w:cs="Times New Roman"/>
          <w:color w:val="000000"/>
          <w:sz w:val="30"/>
          <w:szCs w:val="30"/>
          <w:rtl/>
        </w:rPr>
        <w:t xml:space="preserve"> רצוא ושוב כמראה הבזק -</w:t>
      </w:r>
      <w:r w:rsidR="008B0DDF">
        <w:rPr>
          <w:rFonts w:ascii="Times New Roman" w:hAnsi="Times New Roman" w:cs="Times New Roman"/>
          <w:color w:val="000000"/>
          <w:sz w:val="26"/>
          <w:szCs w:val="26"/>
          <w:rtl/>
        </w:rPr>
        <w:t xml:space="preserve"> פירשו רבותינו רצוא ושוב כלהבת הכבשן שיוצאה תמיד מפי הכבשן וממהרות לחזור וליכנס כך כשמוציאות ראשן מתחת הרקיע הנטויה למעלה מהן כמו שמפורש בענין נרתעות מפני השכינה שלמעלה מן הרקיע וממהרות להשיב את ראשן:</w:t>
      </w:r>
    </w:p>
    <w:p w14:paraId="076528AD" w14:textId="77777777" w:rsidR="008B0DDF" w:rsidRDefault="008B0DDF" w:rsidP="008B0DDF">
      <w:pPr>
        <w:autoSpaceDE w:val="0"/>
        <w:autoSpaceDN w:val="0"/>
        <w:bidi/>
        <w:adjustRightInd w:val="0"/>
        <w:spacing w:after="0" w:line="240" w:lineRule="auto"/>
        <w:rPr>
          <w:rFonts w:ascii="Times New Roman" w:hAnsi="Times New Roman" w:cs="Times New Roman"/>
          <w:color w:val="000000"/>
          <w:sz w:val="26"/>
          <w:szCs w:val="26"/>
          <w:rtl/>
        </w:rPr>
      </w:pPr>
    </w:p>
    <w:p w14:paraId="4ED6380F" w14:textId="77777777" w:rsidR="008B0DDF" w:rsidRPr="00CE68C8" w:rsidRDefault="008B0DDF" w:rsidP="008B0DDF">
      <w:pPr>
        <w:autoSpaceDE w:val="0"/>
        <w:autoSpaceDN w:val="0"/>
        <w:bidi/>
        <w:adjustRightInd w:val="0"/>
        <w:spacing w:after="0" w:line="240" w:lineRule="auto"/>
      </w:pPr>
    </w:p>
    <w:sectPr w:rsidR="008B0DDF" w:rsidRPr="00CE68C8" w:rsidSect="004A2504">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F31B2" w14:textId="77777777" w:rsidR="00FE0279" w:rsidRDefault="00FE0279" w:rsidP="00FE0279">
      <w:pPr>
        <w:spacing w:after="0" w:line="240" w:lineRule="auto"/>
      </w:pPr>
      <w:r>
        <w:separator/>
      </w:r>
    </w:p>
  </w:endnote>
  <w:endnote w:type="continuationSeparator" w:id="0">
    <w:p w14:paraId="6BB70617" w14:textId="77777777" w:rsidR="00FE0279" w:rsidRDefault="00FE0279" w:rsidP="00FE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96CA4" w14:textId="77777777" w:rsidR="00FE0279" w:rsidRDefault="00FE0279" w:rsidP="00FE0279">
      <w:pPr>
        <w:spacing w:after="0" w:line="240" w:lineRule="auto"/>
      </w:pPr>
      <w:r>
        <w:separator/>
      </w:r>
    </w:p>
  </w:footnote>
  <w:footnote w:type="continuationSeparator" w:id="0">
    <w:p w14:paraId="5AAFAFB6" w14:textId="77777777" w:rsidR="00FE0279" w:rsidRDefault="00FE0279" w:rsidP="00FE0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4331E" w14:textId="77777777" w:rsidR="00FE0279" w:rsidRDefault="00FE0279" w:rsidP="00FE0279">
    <w:pPr>
      <w:pStyle w:val="Header"/>
    </w:pPr>
    <w:r>
      <w:t>Rav Ari Yablok</w:t>
    </w:r>
    <w:r>
      <w:ptab w:relativeTo="margin" w:alignment="center" w:leader="none"/>
    </w:r>
    <w:proofErr w:type="spellStart"/>
    <w:r>
      <w:t>Parshas</w:t>
    </w:r>
    <w:proofErr w:type="spellEnd"/>
    <w:r>
      <w:t xml:space="preserve"> </w:t>
    </w:r>
    <w:proofErr w:type="spellStart"/>
    <w:r>
      <w:t>Vayeitzei</w:t>
    </w:r>
    <w:proofErr w:type="spellEnd"/>
    <w:r>
      <w:t xml:space="preserve"> 5776</w:t>
    </w:r>
    <w:r>
      <w:ptab w:relativeTo="margin" w:alignment="right" w:leader="none"/>
    </w:r>
    <w:r>
      <w:rPr>
        <w:rFonts w:hint="cs"/>
        <w:rtl/>
      </w:rPr>
      <w:t>בס"ד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C8"/>
    <w:rsid w:val="00181974"/>
    <w:rsid w:val="003B79E6"/>
    <w:rsid w:val="00494D7A"/>
    <w:rsid w:val="004A2504"/>
    <w:rsid w:val="004D030B"/>
    <w:rsid w:val="00623BF7"/>
    <w:rsid w:val="0063254D"/>
    <w:rsid w:val="006A68F1"/>
    <w:rsid w:val="007B6EF2"/>
    <w:rsid w:val="008B0DDF"/>
    <w:rsid w:val="00A60814"/>
    <w:rsid w:val="00C958FE"/>
    <w:rsid w:val="00CE68C8"/>
    <w:rsid w:val="00EC419A"/>
    <w:rsid w:val="00FB186A"/>
    <w:rsid w:val="00FE02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48A46"/>
  <w15:chartTrackingRefBased/>
  <w15:docId w15:val="{320740B8-3A5D-441F-BB0E-17980455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279"/>
  </w:style>
  <w:style w:type="paragraph" w:styleId="Footer">
    <w:name w:val="footer"/>
    <w:basedOn w:val="Normal"/>
    <w:link w:val="FooterChar"/>
    <w:uiPriority w:val="99"/>
    <w:unhideWhenUsed/>
    <w:rsid w:val="00FE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Yablok</dc:creator>
  <cp:keywords/>
  <dc:description/>
  <cp:lastModifiedBy>Ari Yablok</cp:lastModifiedBy>
  <cp:revision>1</cp:revision>
  <dcterms:created xsi:type="dcterms:W3CDTF">2015-11-17T10:21:00Z</dcterms:created>
  <dcterms:modified xsi:type="dcterms:W3CDTF">2015-11-17T13:30:00Z</dcterms:modified>
</cp:coreProperties>
</file>