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8C" w:rsidRPr="00C8733D" w:rsidRDefault="00C8733D" w:rsidP="00C8733D">
      <w:pPr>
        <w:jc w:val="center"/>
        <w:rPr>
          <w:rFonts w:asciiTheme="majorBidi" w:hAnsiTheme="majorBidi" w:cstheme="majorBidi"/>
          <w:b/>
          <w:bCs/>
          <w:sz w:val="24"/>
          <w:szCs w:val="24"/>
          <w:u w:val="single"/>
          <w:rtl/>
          <w:lang w:bidi="he-IL"/>
        </w:rPr>
      </w:pPr>
      <w:r w:rsidRPr="00C8733D">
        <w:rPr>
          <w:rFonts w:asciiTheme="majorBidi" w:hAnsiTheme="majorBidi" w:cstheme="majorBidi" w:hint="cs"/>
          <w:b/>
          <w:bCs/>
          <w:sz w:val="36"/>
          <w:szCs w:val="36"/>
          <w:u w:val="single"/>
          <w:rtl/>
          <w:lang w:bidi="he-IL"/>
        </w:rPr>
        <w:t>ארץ ישראל #2</w:t>
      </w:r>
    </w:p>
    <w:p w:rsidR="00BE45DA" w:rsidRPr="00C8733D" w:rsidRDefault="00C8733D" w:rsidP="00C8733D">
      <w:pPr>
        <w:spacing w:line="240" w:lineRule="auto"/>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1)</w:t>
      </w:r>
      <w:r w:rsidR="00BE45DA" w:rsidRPr="00C8733D">
        <w:rPr>
          <w:rFonts w:asciiTheme="majorBidi" w:hAnsiTheme="majorBidi" w:cstheme="majorBidi"/>
          <w:b/>
          <w:bCs/>
          <w:sz w:val="24"/>
          <w:szCs w:val="24"/>
          <w:u w:val="single"/>
          <w:rtl/>
          <w:lang w:bidi="he-IL"/>
        </w:rPr>
        <w:t>אורות ארץ ישראל פרק ה</w:t>
      </w:r>
    </w:p>
    <w:p w:rsidR="00BE45DA" w:rsidRPr="00C8733D" w:rsidRDefault="00BE45DA" w:rsidP="00C8733D">
      <w:pPr>
        <w:pStyle w:val="NormalWeb"/>
        <w:bidi/>
        <w:rPr>
          <w:rFonts w:asciiTheme="majorBidi" w:hAnsiTheme="majorBidi" w:cstheme="majorBidi"/>
          <w:rtl/>
        </w:rPr>
      </w:pPr>
      <w:r w:rsidRPr="00C8733D">
        <w:rPr>
          <w:rFonts w:asciiTheme="majorBidi" w:hAnsiTheme="majorBidi" w:cstheme="majorBidi"/>
          <w:b/>
          <w:bCs/>
          <w:u w:val="single"/>
          <w:rtl/>
        </w:rPr>
        <w:t>הדמיון של ארץ ישראל הוא צלול וברור, נקי וטהור ומסוגל להופעת האמת האלהית, להלבשת החפץ המרומם והנשגב של המגמה האידיאלית אשר בעליונות הקדש, מוכן להסברת נבואה ואורותיה, להבהקת רוח הקדש וזהריו</w:t>
      </w:r>
      <w:r w:rsidRPr="00C8733D">
        <w:rPr>
          <w:rFonts w:asciiTheme="majorBidi" w:hAnsiTheme="majorBidi" w:cstheme="majorBidi"/>
          <w:rtl/>
        </w:rPr>
        <w:t>. והדמיון אשר בארץ העמים עכור הוא, מעורב במחשכים, בצללי טומאה וזיהום, לא יוכל להתנשא למרומי קודש ולא יוכל להיות בסיס לשפעת האורה האלהית המתעלה מכל שפלות העולמים ומצריהם. מתוך שהשכל והדמיון אחוזים זה בזה ופועלים ונפעלים זה על זה וזה מזה, לכן לא יוכל גם השכל שבחו"ל להיות מאיר באורו שבארץ ישראל. (</w:t>
      </w:r>
      <w:hyperlink r:id="rId5" w:anchor=".D7.A2.D7.9E.D7.95.D7.93_.D7.91" w:tooltip="ביאור:בבלי בבא בתרא דף קנח" w:history="1">
        <w:r w:rsidRPr="00C8733D">
          <w:rPr>
            <w:rStyle w:val="Hyperlink"/>
            <w:rFonts w:asciiTheme="majorBidi" w:hAnsiTheme="majorBidi" w:cstheme="majorBidi"/>
            <w:rtl/>
          </w:rPr>
          <w:t>בבא בתרא קנח, ב</w:t>
        </w:r>
      </w:hyperlink>
      <w:r w:rsidRPr="00C8733D">
        <w:rPr>
          <w:rFonts w:asciiTheme="majorBidi" w:hAnsiTheme="majorBidi" w:cstheme="majorBidi"/>
          <w:rtl/>
        </w:rPr>
        <w:t>): "</w:t>
      </w:r>
      <w:r w:rsidRPr="00C8733D">
        <w:rPr>
          <w:rStyle w:val="mfrj1"/>
          <w:rFonts w:asciiTheme="majorBidi" w:hAnsiTheme="majorBidi" w:cstheme="majorBidi"/>
          <w:sz w:val="24"/>
          <w:szCs w:val="24"/>
          <w:rtl/>
        </w:rPr>
        <w:t>אוירא דארץ ישראל מחכים</w:t>
      </w:r>
      <w:r w:rsidRPr="00C8733D">
        <w:rPr>
          <w:rFonts w:asciiTheme="majorBidi" w:hAnsiTheme="majorBidi" w:cstheme="majorBidi"/>
          <w:rtl/>
        </w:rPr>
        <w:t>"</w:t>
      </w:r>
    </w:p>
    <w:p w:rsidR="00BE45DA" w:rsidRPr="00C8733D" w:rsidRDefault="00BE45DA" w:rsidP="00C8733D">
      <w:pPr>
        <w:spacing w:line="240" w:lineRule="auto"/>
        <w:rPr>
          <w:rFonts w:asciiTheme="majorBidi" w:hAnsiTheme="majorBidi" w:cstheme="majorBidi"/>
          <w:sz w:val="24"/>
          <w:szCs w:val="24"/>
          <w:rtl/>
          <w:lang w:bidi="he-IL"/>
        </w:rPr>
      </w:pPr>
    </w:p>
    <w:p w:rsidR="0017453E" w:rsidRPr="00C8733D" w:rsidRDefault="00C8733D" w:rsidP="00C8733D">
      <w:pPr>
        <w:spacing w:line="240" w:lineRule="auto"/>
        <w:jc w:val="right"/>
        <w:rPr>
          <w:rFonts w:asciiTheme="majorBidi" w:hAnsiTheme="majorBidi" w:cstheme="majorBidi"/>
          <w:b/>
          <w:bCs/>
          <w:sz w:val="24"/>
          <w:szCs w:val="24"/>
          <w:u w:val="single"/>
          <w:rtl/>
          <w:lang w:bidi="he-IL"/>
        </w:rPr>
      </w:pPr>
      <w:r>
        <w:rPr>
          <w:rFonts w:asciiTheme="majorBidi" w:hAnsiTheme="majorBidi" w:cstheme="majorBidi" w:hint="cs"/>
          <w:b/>
          <w:bCs/>
          <w:sz w:val="24"/>
          <w:szCs w:val="24"/>
          <w:u w:val="single"/>
          <w:rtl/>
          <w:lang w:bidi="he-IL"/>
        </w:rPr>
        <w:t>2)</w:t>
      </w:r>
      <w:r w:rsidR="0017453E" w:rsidRPr="00C8733D">
        <w:rPr>
          <w:rFonts w:asciiTheme="majorBidi" w:hAnsiTheme="majorBidi" w:cstheme="majorBidi"/>
          <w:b/>
          <w:bCs/>
          <w:sz w:val="24"/>
          <w:szCs w:val="24"/>
          <w:u w:val="single"/>
          <w:rtl/>
          <w:lang w:bidi="he-IL"/>
        </w:rPr>
        <w:t>שמונה קבצים א - תתכ</w:t>
      </w:r>
    </w:p>
    <w:p w:rsidR="000536E2" w:rsidRPr="00C8733D" w:rsidRDefault="000536E2" w:rsidP="00C8733D">
      <w:pPr>
        <w:pStyle w:val="NormalWeb"/>
        <w:bidi/>
        <w:rPr>
          <w:rFonts w:asciiTheme="majorBidi" w:hAnsiTheme="majorBidi" w:cstheme="majorBidi"/>
          <w:rtl/>
        </w:rPr>
      </w:pPr>
      <w:r w:rsidRPr="00C8733D">
        <w:rPr>
          <w:rFonts w:asciiTheme="majorBidi" w:hAnsiTheme="majorBidi" w:cstheme="majorBidi"/>
          <w:rtl/>
        </w:rPr>
        <w:t>באמת חסרון רוח הקודש בישראל הוא לא חסרון שלמות, כי אם מום ומחלה, ובארץ ישראל היא מחלה מכאבת, שהיא מוכרחה להרפא, כי אני ד' רפאך.</w:t>
      </w:r>
    </w:p>
    <w:p w:rsidR="00BE45DA" w:rsidRPr="00C8733D" w:rsidRDefault="00BE45DA" w:rsidP="00C8733D">
      <w:pPr>
        <w:pStyle w:val="NormalWeb"/>
        <w:bidi/>
        <w:rPr>
          <w:rFonts w:asciiTheme="majorBidi" w:hAnsiTheme="majorBidi" w:cstheme="majorBidi"/>
          <w:rtl/>
        </w:rPr>
      </w:pPr>
    </w:p>
    <w:p w:rsidR="0017453E" w:rsidRPr="00C8733D" w:rsidRDefault="00C8733D" w:rsidP="00C8733D">
      <w:pPr>
        <w:pStyle w:val="NormalWeb"/>
        <w:bidi/>
        <w:rPr>
          <w:rFonts w:asciiTheme="majorBidi" w:hAnsiTheme="majorBidi" w:cstheme="majorBidi"/>
          <w:b/>
          <w:bCs/>
          <w:u w:val="single"/>
          <w:rtl/>
        </w:rPr>
      </w:pPr>
      <w:r>
        <w:rPr>
          <w:rFonts w:asciiTheme="majorBidi" w:hAnsiTheme="majorBidi" w:cstheme="majorBidi" w:hint="cs"/>
          <w:b/>
          <w:bCs/>
          <w:u w:val="single"/>
          <w:rtl/>
        </w:rPr>
        <w:t>3)</w:t>
      </w:r>
      <w:r w:rsidR="0017453E" w:rsidRPr="00C8733D">
        <w:rPr>
          <w:rFonts w:asciiTheme="majorBidi" w:hAnsiTheme="majorBidi" w:cstheme="majorBidi"/>
          <w:b/>
          <w:bCs/>
          <w:u w:val="single"/>
          <w:rtl/>
        </w:rPr>
        <w:t>אורות התחיה פרק כח</w:t>
      </w:r>
    </w:p>
    <w:p w:rsidR="0017453E" w:rsidRPr="00C8733D" w:rsidRDefault="000536E2" w:rsidP="00C8733D">
      <w:pPr>
        <w:pStyle w:val="NormalWeb"/>
        <w:bidi/>
        <w:rPr>
          <w:rFonts w:asciiTheme="majorBidi" w:hAnsiTheme="majorBidi" w:cstheme="majorBidi"/>
          <w:rtl/>
        </w:rPr>
      </w:pPr>
      <w:r w:rsidRPr="00C8733D">
        <w:rPr>
          <w:rFonts w:asciiTheme="majorBidi" w:hAnsiTheme="majorBidi" w:cstheme="majorBidi"/>
          <w:b/>
          <w:bCs/>
          <w:u w:val="single"/>
          <w:rtl/>
        </w:rPr>
        <w:t>הקדושה שבטבע היא קדושת ארץ ישראל, והשכינה שירדה בגלות עם ישראל הוא הכשרון להעמיד קדושה בנגוד לטבע</w:t>
      </w:r>
      <w:r w:rsidRPr="00C8733D">
        <w:rPr>
          <w:rFonts w:asciiTheme="majorBidi" w:hAnsiTheme="majorBidi" w:cstheme="majorBidi"/>
          <w:rtl/>
        </w:rPr>
        <w:t>. אבל הקדושה הלוחמת נגד הטבע אינה קדושה שלמה, צריכה היא להיות בלועה בתמציתה העליונה בקדושה העליונה, שהיא הקדושה שבטבע עצמה, שהוא יסוד תקון עולם כולו וביסומו הגמור, והקודש שבגולה יחובר אל קודש הארץ, "ועתידין בתי כנסיות ובתי מדרשות שבבבל שיקבעו בארץ ישראל"</w:t>
      </w:r>
      <w:r w:rsidR="00C8733D" w:rsidRPr="00C8733D">
        <w:rPr>
          <w:rFonts w:asciiTheme="majorBidi" w:hAnsiTheme="majorBidi" w:cstheme="majorBidi"/>
          <w:rtl/>
        </w:rPr>
        <w:t>...</w:t>
      </w:r>
    </w:p>
    <w:p w:rsidR="00C8733D" w:rsidRPr="00C8733D" w:rsidRDefault="00C8733D" w:rsidP="00C8733D">
      <w:pPr>
        <w:pStyle w:val="NormalWeb"/>
        <w:bidi/>
        <w:rPr>
          <w:rFonts w:asciiTheme="majorBidi" w:hAnsiTheme="majorBidi" w:cstheme="majorBidi"/>
          <w:rtl/>
        </w:rPr>
      </w:pPr>
    </w:p>
    <w:p w:rsidR="0017453E" w:rsidRPr="00C8733D" w:rsidRDefault="00C8733D" w:rsidP="00C8733D">
      <w:pPr>
        <w:pStyle w:val="NormalWeb"/>
        <w:bidi/>
        <w:rPr>
          <w:rFonts w:asciiTheme="majorBidi" w:hAnsiTheme="majorBidi" w:cstheme="majorBidi"/>
          <w:b/>
          <w:bCs/>
          <w:u w:val="single"/>
          <w:rtl/>
        </w:rPr>
      </w:pPr>
      <w:r>
        <w:rPr>
          <w:rFonts w:asciiTheme="majorBidi" w:hAnsiTheme="majorBidi" w:cstheme="majorBidi" w:hint="cs"/>
          <w:b/>
          <w:bCs/>
          <w:u w:val="single"/>
          <w:rtl/>
        </w:rPr>
        <w:t>4)</w:t>
      </w:r>
      <w:r w:rsidR="0017453E" w:rsidRPr="00C8733D">
        <w:rPr>
          <w:rFonts w:asciiTheme="majorBidi" w:hAnsiTheme="majorBidi" w:cstheme="majorBidi"/>
          <w:b/>
          <w:bCs/>
          <w:u w:val="single"/>
          <w:rtl/>
        </w:rPr>
        <w:t>שמונה קבצים ו:צו</w:t>
      </w:r>
    </w:p>
    <w:p w:rsidR="000536E2" w:rsidRPr="00C8733D" w:rsidRDefault="000536E2" w:rsidP="00C8733D">
      <w:pPr>
        <w:pStyle w:val="NormalWeb"/>
        <w:bidi/>
        <w:rPr>
          <w:rFonts w:asciiTheme="majorBidi" w:hAnsiTheme="majorBidi" w:cstheme="majorBidi"/>
          <w:rtl/>
        </w:rPr>
      </w:pPr>
      <w:r w:rsidRPr="00C8733D">
        <w:rPr>
          <w:rFonts w:asciiTheme="majorBidi" w:hAnsiTheme="majorBidi" w:cstheme="majorBidi"/>
          <w:b/>
          <w:bCs/>
          <w:u w:val="single"/>
          <w:rtl/>
        </w:rPr>
        <w:t>המאכל של ארץ ישראל מקדש בפנימיותו, ואינו מגשם כי אם בחיצוניותו</w:t>
      </w:r>
      <w:r w:rsidRPr="00C8733D">
        <w:rPr>
          <w:rFonts w:asciiTheme="majorBidi" w:hAnsiTheme="majorBidi" w:cstheme="majorBidi"/>
          <w:rtl/>
        </w:rPr>
        <w:t>, אבל ממאכלי חוץ לארץ צריכים להזהר. ולפי רוב הצפיה לארץ ישראל מתעלה המאכל שבחוץ לארץ גם כן. וזהו סוד הזכרת ירושלים, בעל נהרות בבל או בשיר המעלות שובה בכל סעודה. צפית ארץ ישראל, הבאה תכף למזון, מעדנת את המאכל שבחוץ לארץ ועושה אותו קרוב לעילוי של ארץ ישראל. גם בארץ ישראל מפני התמעטות הקדושה שעל ידי החורבן יש הגשמה, לפי הערך, במאכל, שעולה ומתרחן על ידי צפית הישועה, המובלטת במזמורים האמורים.</w:t>
      </w:r>
    </w:p>
    <w:p w:rsidR="00552F20" w:rsidRPr="00C8733D" w:rsidRDefault="00552F20" w:rsidP="00C8733D">
      <w:pPr>
        <w:pStyle w:val="NormalWeb"/>
        <w:bidi/>
        <w:rPr>
          <w:rFonts w:asciiTheme="majorBidi" w:hAnsiTheme="majorBidi" w:cstheme="majorBidi"/>
          <w:rtl/>
        </w:rPr>
      </w:pPr>
    </w:p>
    <w:p w:rsidR="00C8733D" w:rsidRPr="00C8733D" w:rsidRDefault="00C8733D" w:rsidP="00C8733D">
      <w:pPr>
        <w:pStyle w:val="NormalWeb"/>
        <w:bidi/>
        <w:rPr>
          <w:rFonts w:asciiTheme="majorBidi" w:hAnsiTheme="majorBidi" w:cstheme="majorBidi"/>
          <w:b/>
          <w:bCs/>
          <w:u w:val="single"/>
          <w:rtl/>
        </w:rPr>
      </w:pPr>
      <w:r>
        <w:rPr>
          <w:rFonts w:asciiTheme="majorBidi" w:hAnsiTheme="majorBidi" w:cstheme="majorBidi" w:hint="cs"/>
          <w:b/>
          <w:bCs/>
          <w:u w:val="single"/>
          <w:rtl/>
        </w:rPr>
        <w:t>5)</w:t>
      </w:r>
      <w:r w:rsidRPr="00C8733D">
        <w:rPr>
          <w:rFonts w:asciiTheme="majorBidi" w:hAnsiTheme="majorBidi" w:cstheme="majorBidi"/>
          <w:b/>
          <w:bCs/>
          <w:u w:val="single"/>
          <w:rtl/>
        </w:rPr>
        <w:t>אורות התחיה פרק כז</w:t>
      </w:r>
    </w:p>
    <w:p w:rsidR="002246D6" w:rsidRPr="00C8733D" w:rsidRDefault="00C8733D" w:rsidP="002246D6">
      <w:pPr>
        <w:pStyle w:val="NormalWeb"/>
        <w:bidi/>
        <w:rPr>
          <w:rFonts w:asciiTheme="majorBidi" w:hAnsiTheme="majorBidi" w:cstheme="majorBidi"/>
          <w:rtl/>
        </w:rPr>
      </w:pPr>
      <w:r w:rsidRPr="00C8733D">
        <w:rPr>
          <w:rFonts w:asciiTheme="majorBidi" w:hAnsiTheme="majorBidi" w:cstheme="majorBidi"/>
          <w:rtl/>
        </w:rPr>
        <w:t xml:space="preserve">ההתגברות הרוחנית העלוונה מחזקת את התכנים המעשיים ומגברת את ההתענינות בעולם ובחיים וכל אשר בם. רק בזמן החרבן, וקרוב לו, שהחיל הישראלי נעתק מאדמתו והוצרך להכיר את תעודתו רק במעמדו הרוחני המופשט, הושרשה ביחידים הדרכה לפרישות מחיי שעה בשביל חיי עולם, וגם ע"ז יצאה מחאה שמימית. </w:t>
      </w:r>
      <w:r w:rsidRPr="006E3C11">
        <w:rPr>
          <w:rFonts w:asciiTheme="majorBidi" w:hAnsiTheme="majorBidi" w:cstheme="majorBidi"/>
          <w:b/>
          <w:bCs/>
          <w:u w:val="single"/>
          <w:rtl/>
        </w:rPr>
        <w:t xml:space="preserve">אבל כאשר הגיע התור של בנין האומה בארצה, והצורך המעשי של הסדורים המדיניים והחברתיים נעשה חלק מתכנית פעלי </w:t>
      </w:r>
      <w:r w:rsidRPr="006E3C11">
        <w:rPr>
          <w:rFonts w:asciiTheme="majorBidi" w:hAnsiTheme="majorBidi" w:cstheme="majorBidi"/>
          <w:b/>
          <w:bCs/>
          <w:u w:val="single"/>
          <w:rtl/>
        </w:rPr>
        <w:lastRenderedPageBreak/>
        <w:t>הכלל, הרי הם הם גופי תורה</w:t>
      </w:r>
      <w:r w:rsidRPr="00C8733D">
        <w:rPr>
          <w:rFonts w:asciiTheme="majorBidi" w:hAnsiTheme="majorBidi" w:cstheme="majorBidi"/>
          <w:rtl/>
        </w:rPr>
        <w:t>, וכל מה שיתרחבו הגורמים המעשיים ויתבססו יותר יפעל הרוח המלא קדושה וחיי אמת על העולם ועל החיים, ואור ישראל יאיר פני תבל בכליל יפעתו.</w:t>
      </w:r>
    </w:p>
    <w:p w:rsidR="000536E2" w:rsidRPr="00C8733D" w:rsidRDefault="00C8733D" w:rsidP="00C8733D">
      <w:pPr>
        <w:pStyle w:val="NormalWeb"/>
        <w:bidi/>
        <w:rPr>
          <w:rFonts w:asciiTheme="majorBidi" w:hAnsiTheme="majorBidi" w:cstheme="majorBidi"/>
          <w:b/>
          <w:bCs/>
          <w:u w:val="single"/>
          <w:rtl/>
        </w:rPr>
      </w:pPr>
      <w:r>
        <w:rPr>
          <w:rFonts w:asciiTheme="majorBidi" w:hAnsiTheme="majorBidi" w:cstheme="majorBidi" w:hint="cs"/>
          <w:b/>
          <w:bCs/>
          <w:u w:val="single"/>
          <w:rtl/>
        </w:rPr>
        <w:t>6)</w:t>
      </w:r>
      <w:r w:rsidR="00552F20" w:rsidRPr="00C8733D">
        <w:rPr>
          <w:rFonts w:asciiTheme="majorBidi" w:hAnsiTheme="majorBidi" w:cstheme="majorBidi"/>
          <w:b/>
          <w:bCs/>
          <w:u w:val="single"/>
          <w:rtl/>
        </w:rPr>
        <w:t xml:space="preserve">אורות הקודש ד עמוד תקב – "חיי השלום בארץ ישראל" </w:t>
      </w:r>
    </w:p>
    <w:p w:rsidR="00552F20" w:rsidRPr="00552F20" w:rsidRDefault="00552F20" w:rsidP="00C8733D">
      <w:pPr>
        <w:bidi/>
        <w:spacing w:before="100" w:beforeAutospacing="1" w:after="100" w:afterAutospacing="1" w:line="240" w:lineRule="auto"/>
        <w:rPr>
          <w:rFonts w:asciiTheme="majorBidi" w:eastAsia="Times New Roman" w:hAnsiTheme="majorBidi" w:cstheme="majorBidi"/>
          <w:sz w:val="24"/>
          <w:szCs w:val="24"/>
          <w:lang w:bidi="he-IL"/>
        </w:rPr>
      </w:pPr>
      <w:r w:rsidRPr="00552F20">
        <w:rPr>
          <w:rFonts w:asciiTheme="majorBidi" w:eastAsia="Times New Roman" w:hAnsiTheme="majorBidi" w:cstheme="majorBidi"/>
          <w:sz w:val="24"/>
          <w:szCs w:val="24"/>
          <w:rtl/>
          <w:lang w:bidi="he-IL"/>
        </w:rPr>
        <w:t xml:space="preserve">המחשבות של הצדיקים, מרבי השלום בעולם, המדברים טוב על כל בריה הן מבשמות את הנשמות כולן, מפני שהן מתערבות בסגולתן עם כולן. והעירוב השכלי, הוא רק תוצאה מהעירוב הממשי. ואותו המתק והנועם, שיש בנשמותיהם המקודשות של הצדיקים, ישרי לבב, הדורשים טוב לעמם, ולכל היצור כולו, מתמזג עם כל המציאות כולה. </w:t>
      </w:r>
      <w:r w:rsidRPr="00552F20">
        <w:rPr>
          <w:rFonts w:asciiTheme="majorBidi" w:eastAsia="Times New Roman" w:hAnsiTheme="majorBidi" w:cstheme="majorBidi"/>
          <w:b/>
          <w:bCs/>
          <w:sz w:val="24"/>
          <w:szCs w:val="24"/>
          <w:u w:val="single"/>
          <w:rtl/>
          <w:lang w:bidi="he-IL"/>
        </w:rPr>
        <w:t>והכל מתבסם ומתעלה, והקרוב קרוב אליהם מתבסם יותר מנועמם. וממילא מובן, שעיקר הביסום מקבלים הם נשמותיהם של ישראל. אבל עיקר פעולה זו באה מקדושת ארץ-ישראל</w:t>
      </w:r>
      <w:r w:rsidRPr="00552F20">
        <w:rPr>
          <w:rFonts w:asciiTheme="majorBidi" w:eastAsia="Times New Roman" w:hAnsiTheme="majorBidi" w:cstheme="majorBidi"/>
          <w:sz w:val="24"/>
          <w:szCs w:val="24"/>
          <w:rtl/>
          <w:lang w:bidi="he-IL"/>
        </w:rPr>
        <w:t>, המערבת בכחה את חיי הנשמות בסגולתה האחדותית, חיי נשמות אויר ארצך.</w:t>
      </w:r>
    </w:p>
    <w:p w:rsidR="0017453E" w:rsidRPr="00C8733D" w:rsidRDefault="0017453E" w:rsidP="00C8733D">
      <w:pPr>
        <w:pStyle w:val="NormalWeb"/>
        <w:bidi/>
        <w:rPr>
          <w:rFonts w:asciiTheme="majorBidi" w:hAnsiTheme="majorBidi" w:cstheme="majorBidi"/>
          <w:rtl/>
        </w:rPr>
      </w:pPr>
    </w:p>
    <w:p w:rsidR="00AE3858" w:rsidRPr="00C8733D" w:rsidRDefault="00C8733D" w:rsidP="00C8733D">
      <w:pPr>
        <w:pStyle w:val="NormalWeb"/>
        <w:bidi/>
        <w:rPr>
          <w:rFonts w:asciiTheme="majorBidi" w:hAnsiTheme="majorBidi" w:cstheme="majorBidi"/>
          <w:b/>
          <w:bCs/>
          <w:u w:val="single"/>
          <w:rtl/>
        </w:rPr>
      </w:pPr>
      <w:r>
        <w:rPr>
          <w:rFonts w:asciiTheme="majorBidi" w:hAnsiTheme="majorBidi" w:cstheme="majorBidi" w:hint="cs"/>
          <w:b/>
          <w:bCs/>
          <w:u w:val="single"/>
          <w:rtl/>
        </w:rPr>
        <w:t>7)</w:t>
      </w:r>
      <w:r w:rsidR="00AE3858" w:rsidRPr="00C8733D">
        <w:rPr>
          <w:rFonts w:asciiTheme="majorBidi" w:hAnsiTheme="majorBidi" w:cstheme="majorBidi"/>
          <w:b/>
          <w:bCs/>
          <w:u w:val="single"/>
          <w:rtl/>
        </w:rPr>
        <w:t>עולת ראי"ה עמוד 40</w:t>
      </w:r>
    </w:p>
    <w:p w:rsidR="00AE3858" w:rsidRPr="00C8733D" w:rsidRDefault="00AE3858" w:rsidP="00C8733D">
      <w:pPr>
        <w:bidi/>
        <w:spacing w:before="100" w:beforeAutospacing="1" w:after="100" w:afterAutospacing="1" w:line="240" w:lineRule="auto"/>
        <w:rPr>
          <w:rFonts w:asciiTheme="majorBidi" w:eastAsia="Times New Roman" w:hAnsiTheme="majorBidi" w:cstheme="majorBidi"/>
          <w:sz w:val="24"/>
          <w:szCs w:val="24"/>
          <w:lang w:bidi="he-IL"/>
        </w:rPr>
      </w:pPr>
      <w:r w:rsidRPr="00C8733D">
        <w:rPr>
          <w:rFonts w:asciiTheme="majorBidi" w:eastAsia="Times New Roman" w:hAnsiTheme="majorBidi" w:cstheme="majorBidi"/>
          <w:b/>
          <w:bCs/>
          <w:sz w:val="24"/>
          <w:szCs w:val="24"/>
          <w:rtl/>
          <w:lang w:bidi="he-IL"/>
        </w:rPr>
        <w:t>והיה כי יביאך ד' אל ארץ הכנעני, כאשר נשבע לד ולאבותיך ונתנה לך.</w:t>
      </w:r>
    </w:p>
    <w:p w:rsidR="00AE3858" w:rsidRPr="00C8733D" w:rsidRDefault="00AE3858" w:rsidP="00C8733D">
      <w:pPr>
        <w:bidi/>
        <w:spacing w:before="100" w:beforeAutospacing="1" w:after="100" w:afterAutospacing="1" w:line="240" w:lineRule="auto"/>
        <w:rPr>
          <w:rFonts w:asciiTheme="majorBidi" w:eastAsia="Times New Roman" w:hAnsiTheme="majorBidi" w:cstheme="majorBidi"/>
          <w:sz w:val="24"/>
          <w:szCs w:val="24"/>
          <w:rtl/>
          <w:lang w:bidi="he-IL"/>
        </w:rPr>
      </w:pPr>
      <w:r w:rsidRPr="00C8733D">
        <w:rPr>
          <w:rFonts w:asciiTheme="majorBidi" w:eastAsia="Times New Roman" w:hAnsiTheme="majorBidi" w:cstheme="majorBidi"/>
          <w:b/>
          <w:bCs/>
          <w:sz w:val="24"/>
          <w:szCs w:val="24"/>
          <w:u w:val="single"/>
          <w:rtl/>
          <w:lang w:bidi="he-IL"/>
        </w:rPr>
        <w:t>ארץ ישראל יש לה הסגולות החיות העליונות, של יסוד הקדושה היותר עליונה המתגלה בעולם, שיש בכחה להפך את התכן היותר רע והיותר מקולקל לטובה ולברכה.לפיכך שם הארץ היא כנען, האיש המקולקל והמקולל</w:t>
      </w:r>
      <w:r w:rsidRPr="00C8733D">
        <w:rPr>
          <w:rFonts w:asciiTheme="majorBidi" w:eastAsia="Times New Roman" w:hAnsiTheme="majorBidi" w:cstheme="majorBidi"/>
          <w:sz w:val="24"/>
          <w:szCs w:val="24"/>
          <w:rtl/>
          <w:lang w:bidi="he-IL"/>
        </w:rPr>
        <w:t xml:space="preserve">, אוצר הכיעור והזוהמה והשפלות האנושית, וכל אלה הנטיות השפלות נטעו באנושיות, מפני שיש אוצר חיים נעלה מאד גנוז בה דוקא אוצר אור שבמטמוני החשך, ורקהכח הנעלה, הנובע מיסוד האורה העליונה, יסוד שבועת עולמים בדבר ד', המוטבע בסגולת הארץ הפנימית, העלול להתגלות רק ע"י עם ד', הממשיכים את יסוד קדושתם מאבות העולם עד דור אחרון, </w:t>
      </w:r>
      <w:r w:rsidRPr="00C8733D">
        <w:rPr>
          <w:rFonts w:asciiTheme="majorBidi" w:eastAsia="Times New Roman" w:hAnsiTheme="majorBidi" w:cstheme="majorBidi"/>
          <w:b/>
          <w:bCs/>
          <w:sz w:val="24"/>
          <w:szCs w:val="24"/>
          <w:u w:val="single"/>
          <w:rtl/>
          <w:lang w:bidi="he-IL"/>
        </w:rPr>
        <w:t>זהו היסוד הבסיסי לבחירה הנפלאה של העם ושל הארץ יחדיו</w:t>
      </w:r>
      <w:r w:rsidRPr="00C8733D">
        <w:rPr>
          <w:rFonts w:asciiTheme="majorBidi" w:eastAsia="Times New Roman" w:hAnsiTheme="majorBidi" w:cstheme="majorBidi"/>
          <w:sz w:val="24"/>
          <w:szCs w:val="24"/>
          <w:rtl/>
          <w:lang w:bidi="he-IL"/>
        </w:rPr>
        <w:t>, המקושר מאד ביסוד התולדתי התכוני ההולך ומופיע בחיים הדוריים, לארץ ולדרים עליה, ע"פ ברית ושבועה. ועל כן נאמרה הקדמה זו של פסוק זה בכל פרטיותה: והיה כי יביאך ד' אל ארץ הכנעני, וההבאה שמה הרי היא כאשר נשבע לך, ולאבותיך, התכן היסודי שהונח בתכונת סגולת הארץ באפן בלתי משתנה בעצם, להיות לה קשר רוחני אמיץ עם האבות והבנים יחדו, והיחס של הכנעניות של הארץ כולה, - מסר ונתנה לך, בכחך למזגו, להפכו ולהעלותו אל מרום הקודש, להוציא ממסגר אסיר</w:t>
      </w:r>
    </w:p>
    <w:p w:rsidR="000536E2" w:rsidRPr="00C8733D" w:rsidRDefault="000536E2" w:rsidP="00C8733D">
      <w:pPr>
        <w:pStyle w:val="NormalWeb"/>
        <w:bidi/>
        <w:rPr>
          <w:rFonts w:asciiTheme="majorBidi" w:hAnsiTheme="majorBidi" w:cstheme="majorBidi"/>
          <w:rtl/>
        </w:rPr>
      </w:pPr>
    </w:p>
    <w:p w:rsidR="00BE45DA" w:rsidRPr="00C8733D" w:rsidRDefault="00C8733D" w:rsidP="00C8733D">
      <w:pPr>
        <w:pStyle w:val="NormalWeb"/>
        <w:bidi/>
        <w:rPr>
          <w:rFonts w:asciiTheme="majorBidi" w:hAnsiTheme="majorBidi" w:cstheme="majorBidi"/>
          <w:b/>
          <w:bCs/>
          <w:u w:val="single"/>
          <w:rtl/>
        </w:rPr>
      </w:pPr>
      <w:r>
        <w:rPr>
          <w:rFonts w:asciiTheme="majorBidi" w:hAnsiTheme="majorBidi" w:cstheme="majorBidi" w:hint="cs"/>
          <w:b/>
          <w:bCs/>
          <w:u w:val="single"/>
          <w:rtl/>
        </w:rPr>
        <w:t>8)</w:t>
      </w:r>
      <w:r w:rsidR="00BE45DA" w:rsidRPr="00C8733D">
        <w:rPr>
          <w:rFonts w:asciiTheme="majorBidi" w:hAnsiTheme="majorBidi" w:cstheme="majorBidi"/>
          <w:b/>
          <w:bCs/>
          <w:u w:val="single"/>
          <w:rtl/>
        </w:rPr>
        <w:t>מאמר הדור</w:t>
      </w:r>
    </w:p>
    <w:p w:rsidR="000536E2" w:rsidRPr="00C8733D" w:rsidRDefault="000536E2" w:rsidP="00C8733D">
      <w:pPr>
        <w:pStyle w:val="NormalWeb"/>
        <w:bidi/>
        <w:rPr>
          <w:rFonts w:asciiTheme="majorBidi" w:hAnsiTheme="majorBidi" w:cstheme="majorBidi"/>
          <w:rtl/>
        </w:rPr>
      </w:pPr>
      <w:r w:rsidRPr="00C8733D">
        <w:rPr>
          <w:rFonts w:asciiTheme="majorBidi" w:hAnsiTheme="majorBidi" w:cstheme="majorBidi"/>
          <w:rtl/>
        </w:rPr>
        <w:t xml:space="preserve">התחיה של "השבת לב אבות אל בנים ולב בנים אל אבותם" אי-אפשר להיות כי-אם דוקא על-ידי אוירא דארץ-ישראל. </w:t>
      </w:r>
    </w:p>
    <w:p w:rsidR="000536E2" w:rsidRPr="00C8733D" w:rsidRDefault="000536E2" w:rsidP="00C8733D">
      <w:pPr>
        <w:spacing w:line="240" w:lineRule="auto"/>
        <w:jc w:val="right"/>
        <w:rPr>
          <w:rFonts w:asciiTheme="majorBidi" w:hAnsiTheme="majorBidi" w:cstheme="majorBidi"/>
          <w:sz w:val="24"/>
          <w:szCs w:val="24"/>
          <w:rtl/>
          <w:lang w:bidi="he-IL"/>
        </w:rPr>
      </w:pPr>
    </w:p>
    <w:p w:rsidR="00BE45DA" w:rsidRPr="00C8733D" w:rsidRDefault="00C8733D" w:rsidP="00C8733D">
      <w:pPr>
        <w:pStyle w:val="NormalWeb"/>
        <w:bidi/>
        <w:rPr>
          <w:rFonts w:asciiTheme="majorBidi" w:hAnsiTheme="majorBidi" w:cstheme="majorBidi"/>
          <w:b/>
          <w:bCs/>
          <w:u w:val="single"/>
          <w:rtl/>
        </w:rPr>
      </w:pPr>
      <w:r>
        <w:rPr>
          <w:rFonts w:asciiTheme="majorBidi" w:hAnsiTheme="majorBidi" w:cstheme="majorBidi" w:hint="cs"/>
          <w:b/>
          <w:bCs/>
          <w:u w:val="single"/>
          <w:rtl/>
        </w:rPr>
        <w:t>9</w:t>
      </w:r>
      <w:r w:rsidR="00BE45DA" w:rsidRPr="00C8733D">
        <w:rPr>
          <w:rFonts w:asciiTheme="majorBidi" w:hAnsiTheme="majorBidi" w:cstheme="majorBidi"/>
          <w:b/>
          <w:bCs/>
          <w:u w:val="single"/>
          <w:rtl/>
        </w:rPr>
        <w:t>)אורות הקודש ב' עמוד תכג – התגלות העולם המאוחד בארץ ישראל</w:t>
      </w:r>
    </w:p>
    <w:p w:rsidR="009262AF" w:rsidRPr="00C8733D" w:rsidRDefault="00BE45DA" w:rsidP="002246D6">
      <w:pPr>
        <w:pStyle w:val="NormalWeb"/>
        <w:bidi/>
        <w:rPr>
          <w:rFonts w:asciiTheme="majorBidi" w:hAnsiTheme="majorBidi" w:cstheme="majorBidi"/>
        </w:rPr>
      </w:pPr>
      <w:r w:rsidRPr="00C8733D">
        <w:rPr>
          <w:rFonts w:asciiTheme="majorBidi" w:hAnsiTheme="majorBidi" w:cstheme="majorBidi"/>
          <w:rtl/>
        </w:rPr>
        <w:t xml:space="preserve">כשההתגלות של העולם המפורד מתגברת על ההתגלות העליונה של העולם המאוחד, החומריות מתגברת על הרוחניות, והתאוות הגופניות עומדות הן אז בשורה הראשונה של תכנית החיים, ואפלת העולם רבה היא וכשההשקפה של העולם האחדותי מתגברת, אז התשוקות הרוחניות וכל השאיפות העדינות מתגברות, והעולם הולך הלוך ואור. </w:t>
      </w:r>
      <w:r w:rsidRPr="00C8733D">
        <w:rPr>
          <w:rFonts w:asciiTheme="majorBidi" w:hAnsiTheme="majorBidi" w:cstheme="majorBidi"/>
          <w:b/>
          <w:bCs/>
          <w:rtl/>
        </w:rPr>
        <w:t>אוירא דארץ ישראל הוא המחכים, הנותן הארה בנשמה להשכיל את היסוד של העולם המאוחד. בארץ ישראל יונקים מאור החכמה הישראלית, ממהות החיים הרוחניים המיוחדים לישראל, מהשקפת העולם והחיים הישראליים, שהיא ביסודה ההתגברות של העולם המאוחד על העולם המפורד.</w:t>
      </w:r>
      <w:r w:rsidR="00C8733D">
        <w:rPr>
          <w:rFonts w:asciiTheme="majorBidi" w:hAnsiTheme="majorBidi" w:cstheme="majorBidi" w:hint="cs"/>
          <w:rtl/>
        </w:rPr>
        <w:t>..</w:t>
      </w:r>
      <w:bookmarkStart w:id="0" w:name="_GoBack"/>
      <w:bookmarkEnd w:id="0"/>
    </w:p>
    <w:sectPr w:rsidR="009262AF" w:rsidRPr="00C87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E2"/>
    <w:rsid w:val="000068DA"/>
    <w:rsid w:val="000536E2"/>
    <w:rsid w:val="0017453E"/>
    <w:rsid w:val="002246D6"/>
    <w:rsid w:val="004B21F7"/>
    <w:rsid w:val="00552F20"/>
    <w:rsid w:val="00607A34"/>
    <w:rsid w:val="00630743"/>
    <w:rsid w:val="006E3C11"/>
    <w:rsid w:val="009262AF"/>
    <w:rsid w:val="00AE3858"/>
    <w:rsid w:val="00BE45DA"/>
    <w:rsid w:val="00C8733D"/>
    <w:rsid w:val="00D00F1D"/>
    <w:rsid w:val="00E200E2"/>
    <w:rsid w:val="00EC2B6B"/>
    <w:rsid w:val="00F378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E2"/>
  </w:style>
  <w:style w:type="paragraph" w:styleId="Heading2">
    <w:name w:val="heading 2"/>
    <w:basedOn w:val="Normal"/>
    <w:next w:val="Normal"/>
    <w:link w:val="Heading2Char"/>
    <w:qFormat/>
    <w:rsid w:val="000536E2"/>
    <w:pPr>
      <w:keepNext/>
      <w:widowControl w:val="0"/>
      <w:bidi/>
      <w:spacing w:after="0" w:line="240" w:lineRule="auto"/>
      <w:outlineLvl w:val="1"/>
    </w:pPr>
    <w:rPr>
      <w:rFonts w:ascii="Times New Roman" w:eastAsia="Times New Roman" w:hAnsi="Times New Roman" w:cs="Miriam"/>
      <w:b/>
      <w:bCs/>
      <w:snapToGrid w:val="0"/>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36E2"/>
    <w:rPr>
      <w:rFonts w:ascii="Times New Roman" w:eastAsia="Times New Roman" w:hAnsi="Times New Roman" w:cs="Miriam"/>
      <w:b/>
      <w:bCs/>
      <w:snapToGrid w:val="0"/>
      <w:sz w:val="24"/>
      <w:szCs w:val="24"/>
      <w:lang w:bidi="he-IL"/>
    </w:rPr>
  </w:style>
  <w:style w:type="character" w:styleId="Hyperlink">
    <w:name w:val="Hyperlink"/>
    <w:basedOn w:val="DefaultParagraphFont"/>
    <w:uiPriority w:val="99"/>
    <w:semiHidden/>
    <w:unhideWhenUsed/>
    <w:rsid w:val="000536E2"/>
    <w:rPr>
      <w:color w:val="0000FF"/>
      <w:u w:val="single"/>
    </w:rPr>
  </w:style>
  <w:style w:type="paragraph" w:styleId="NormalWeb">
    <w:name w:val="Normal (Web)"/>
    <w:basedOn w:val="Normal"/>
    <w:uiPriority w:val="99"/>
    <w:unhideWhenUsed/>
    <w:rsid w:val="000536E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mfrj1">
    <w:name w:val="mfrj1"/>
    <w:basedOn w:val="DefaultParagraphFont"/>
    <w:rsid w:val="000536E2"/>
    <w:rPr>
      <w:rFonts w:ascii="Times New Roman" w:hAnsi="Times New Roman" w:cs="Times New Roman" w:hint="default"/>
      <w:i w:val="0"/>
      <w:iCs w:val="0"/>
      <w:color w:val="0064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E2"/>
  </w:style>
  <w:style w:type="paragraph" w:styleId="Heading2">
    <w:name w:val="heading 2"/>
    <w:basedOn w:val="Normal"/>
    <w:next w:val="Normal"/>
    <w:link w:val="Heading2Char"/>
    <w:qFormat/>
    <w:rsid w:val="000536E2"/>
    <w:pPr>
      <w:keepNext/>
      <w:widowControl w:val="0"/>
      <w:bidi/>
      <w:spacing w:after="0" w:line="240" w:lineRule="auto"/>
      <w:outlineLvl w:val="1"/>
    </w:pPr>
    <w:rPr>
      <w:rFonts w:ascii="Times New Roman" w:eastAsia="Times New Roman" w:hAnsi="Times New Roman" w:cs="Miriam"/>
      <w:b/>
      <w:bCs/>
      <w:snapToGrid w:val="0"/>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36E2"/>
    <w:rPr>
      <w:rFonts w:ascii="Times New Roman" w:eastAsia="Times New Roman" w:hAnsi="Times New Roman" w:cs="Miriam"/>
      <w:b/>
      <w:bCs/>
      <w:snapToGrid w:val="0"/>
      <w:sz w:val="24"/>
      <w:szCs w:val="24"/>
      <w:lang w:bidi="he-IL"/>
    </w:rPr>
  </w:style>
  <w:style w:type="character" w:styleId="Hyperlink">
    <w:name w:val="Hyperlink"/>
    <w:basedOn w:val="DefaultParagraphFont"/>
    <w:uiPriority w:val="99"/>
    <w:semiHidden/>
    <w:unhideWhenUsed/>
    <w:rsid w:val="000536E2"/>
    <w:rPr>
      <w:color w:val="0000FF"/>
      <w:u w:val="single"/>
    </w:rPr>
  </w:style>
  <w:style w:type="paragraph" w:styleId="NormalWeb">
    <w:name w:val="Normal (Web)"/>
    <w:basedOn w:val="Normal"/>
    <w:uiPriority w:val="99"/>
    <w:unhideWhenUsed/>
    <w:rsid w:val="000536E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mfrj1">
    <w:name w:val="mfrj1"/>
    <w:basedOn w:val="DefaultParagraphFont"/>
    <w:rsid w:val="000536E2"/>
    <w:rPr>
      <w:rFonts w:ascii="Times New Roman" w:hAnsi="Times New Roman" w:cs="Times New Roman" w:hint="default"/>
      <w:i w:val="0"/>
      <w:iCs w:val="0"/>
      <w:color w:val="0064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916513">
      <w:bodyDiv w:val="1"/>
      <w:marLeft w:val="0"/>
      <w:marRight w:val="0"/>
      <w:marTop w:val="0"/>
      <w:marBottom w:val="0"/>
      <w:divBdr>
        <w:top w:val="none" w:sz="0" w:space="0" w:color="auto"/>
        <w:left w:val="none" w:sz="0" w:space="0" w:color="auto"/>
        <w:bottom w:val="none" w:sz="0" w:space="0" w:color="auto"/>
        <w:right w:val="none" w:sz="0" w:space="0" w:color="auto"/>
      </w:divBdr>
      <w:divsChild>
        <w:div w:id="360278165">
          <w:marLeft w:val="0"/>
          <w:marRight w:val="0"/>
          <w:marTop w:val="0"/>
          <w:marBottom w:val="0"/>
          <w:divBdr>
            <w:top w:val="none" w:sz="0" w:space="0" w:color="auto"/>
            <w:left w:val="none" w:sz="0" w:space="0" w:color="auto"/>
            <w:bottom w:val="none" w:sz="0" w:space="0" w:color="auto"/>
            <w:right w:val="none" w:sz="0" w:space="0" w:color="auto"/>
          </w:divBdr>
          <w:divsChild>
            <w:div w:id="1353217550">
              <w:marLeft w:val="0"/>
              <w:marRight w:val="0"/>
              <w:marTop w:val="0"/>
              <w:marBottom w:val="0"/>
              <w:divBdr>
                <w:top w:val="none" w:sz="0" w:space="0" w:color="auto"/>
                <w:left w:val="none" w:sz="0" w:space="0" w:color="auto"/>
                <w:bottom w:val="none" w:sz="0" w:space="0" w:color="auto"/>
                <w:right w:val="none" w:sz="0" w:space="0" w:color="auto"/>
              </w:divBdr>
              <w:divsChild>
                <w:div w:id="19048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5743">
      <w:bodyDiv w:val="1"/>
      <w:marLeft w:val="0"/>
      <w:marRight w:val="0"/>
      <w:marTop w:val="0"/>
      <w:marBottom w:val="0"/>
      <w:divBdr>
        <w:top w:val="none" w:sz="0" w:space="0" w:color="auto"/>
        <w:left w:val="none" w:sz="0" w:space="0" w:color="auto"/>
        <w:bottom w:val="none" w:sz="0" w:space="0" w:color="auto"/>
        <w:right w:val="none" w:sz="0" w:space="0" w:color="auto"/>
      </w:divBdr>
      <w:divsChild>
        <w:div w:id="1503205677">
          <w:marLeft w:val="0"/>
          <w:marRight w:val="0"/>
          <w:marTop w:val="0"/>
          <w:marBottom w:val="0"/>
          <w:divBdr>
            <w:top w:val="none" w:sz="0" w:space="0" w:color="auto"/>
            <w:left w:val="none" w:sz="0" w:space="0" w:color="auto"/>
            <w:bottom w:val="none" w:sz="0" w:space="0" w:color="auto"/>
            <w:right w:val="none" w:sz="0" w:space="0" w:color="auto"/>
          </w:divBdr>
          <w:divsChild>
            <w:div w:id="1367564897">
              <w:marLeft w:val="0"/>
              <w:marRight w:val="0"/>
              <w:marTop w:val="0"/>
              <w:marBottom w:val="0"/>
              <w:divBdr>
                <w:top w:val="none" w:sz="0" w:space="0" w:color="auto"/>
                <w:left w:val="none" w:sz="0" w:space="0" w:color="auto"/>
                <w:bottom w:val="none" w:sz="0" w:space="0" w:color="auto"/>
                <w:right w:val="none" w:sz="0" w:space="0" w:color="auto"/>
              </w:divBdr>
              <w:divsChild>
                <w:div w:id="12764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2359">
      <w:bodyDiv w:val="1"/>
      <w:marLeft w:val="0"/>
      <w:marRight w:val="0"/>
      <w:marTop w:val="0"/>
      <w:marBottom w:val="0"/>
      <w:divBdr>
        <w:top w:val="none" w:sz="0" w:space="0" w:color="auto"/>
        <w:left w:val="none" w:sz="0" w:space="0" w:color="auto"/>
        <w:bottom w:val="none" w:sz="0" w:space="0" w:color="auto"/>
        <w:right w:val="none" w:sz="0" w:space="0" w:color="auto"/>
      </w:divBdr>
      <w:divsChild>
        <w:div w:id="2046784603">
          <w:marLeft w:val="0"/>
          <w:marRight w:val="0"/>
          <w:marTop w:val="0"/>
          <w:marBottom w:val="0"/>
          <w:divBdr>
            <w:top w:val="none" w:sz="0" w:space="0" w:color="auto"/>
            <w:left w:val="none" w:sz="0" w:space="0" w:color="auto"/>
            <w:bottom w:val="none" w:sz="0" w:space="0" w:color="auto"/>
            <w:right w:val="none" w:sz="0" w:space="0" w:color="auto"/>
          </w:divBdr>
          <w:divsChild>
            <w:div w:id="1326205160">
              <w:marLeft w:val="0"/>
              <w:marRight w:val="0"/>
              <w:marTop w:val="0"/>
              <w:marBottom w:val="0"/>
              <w:divBdr>
                <w:top w:val="none" w:sz="0" w:space="0" w:color="auto"/>
                <w:left w:val="none" w:sz="0" w:space="0" w:color="auto"/>
                <w:bottom w:val="none" w:sz="0" w:space="0" w:color="auto"/>
                <w:right w:val="none" w:sz="0" w:space="0" w:color="auto"/>
              </w:divBdr>
              <w:divsChild>
                <w:div w:id="14192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7129">
      <w:bodyDiv w:val="1"/>
      <w:marLeft w:val="0"/>
      <w:marRight w:val="0"/>
      <w:marTop w:val="0"/>
      <w:marBottom w:val="0"/>
      <w:divBdr>
        <w:top w:val="none" w:sz="0" w:space="0" w:color="auto"/>
        <w:left w:val="none" w:sz="0" w:space="0" w:color="auto"/>
        <w:bottom w:val="none" w:sz="0" w:space="0" w:color="auto"/>
        <w:right w:val="none" w:sz="0" w:space="0" w:color="auto"/>
      </w:divBdr>
      <w:divsChild>
        <w:div w:id="1527326439">
          <w:marLeft w:val="0"/>
          <w:marRight w:val="0"/>
          <w:marTop w:val="0"/>
          <w:marBottom w:val="0"/>
          <w:divBdr>
            <w:top w:val="none" w:sz="0" w:space="0" w:color="auto"/>
            <w:left w:val="none" w:sz="0" w:space="0" w:color="auto"/>
            <w:bottom w:val="none" w:sz="0" w:space="0" w:color="auto"/>
            <w:right w:val="none" w:sz="0" w:space="0" w:color="auto"/>
          </w:divBdr>
          <w:divsChild>
            <w:div w:id="1688557076">
              <w:marLeft w:val="0"/>
              <w:marRight w:val="0"/>
              <w:marTop w:val="0"/>
              <w:marBottom w:val="0"/>
              <w:divBdr>
                <w:top w:val="none" w:sz="0" w:space="0" w:color="auto"/>
                <w:left w:val="none" w:sz="0" w:space="0" w:color="auto"/>
                <w:bottom w:val="none" w:sz="0" w:space="0" w:color="auto"/>
                <w:right w:val="none" w:sz="0" w:space="0" w:color="auto"/>
              </w:divBdr>
              <w:divsChild>
                <w:div w:id="5952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e.wikisource.org/wiki/%D7%91%D7%99%D7%90%D7%95%D7%A8:%D7%91%D7%91%D7%9C%D7%99_%D7%91%D7%91%D7%90_%D7%91%D7%AA%D7%A8%D7%90_%D7%93%D7%A3_%D7%A7%D7%A0%D7%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Bronstein</dc:creator>
  <cp:lastModifiedBy>Yosef Bronstein</cp:lastModifiedBy>
  <cp:revision>10</cp:revision>
  <dcterms:created xsi:type="dcterms:W3CDTF">2012-02-02T04:28:00Z</dcterms:created>
  <dcterms:modified xsi:type="dcterms:W3CDTF">2012-02-07T19:12:00Z</dcterms:modified>
</cp:coreProperties>
</file>