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EF" w:rsidRDefault="00B42EC8" w:rsidP="00B42EC8">
      <w:pPr>
        <w:bidi/>
        <w:jc w:val="center"/>
        <w:rPr>
          <w:b/>
          <w:bCs/>
          <w:sz w:val="24"/>
          <w:szCs w:val="24"/>
          <w:u w:val="single"/>
        </w:rPr>
      </w:pPr>
      <w:r>
        <w:rPr>
          <w:b/>
          <w:bCs/>
          <w:sz w:val="20"/>
          <w:szCs w:val="20"/>
        </w:rPr>
        <w:t>“</w:t>
      </w:r>
      <w:r w:rsidRPr="00B42EC8">
        <w:rPr>
          <w:b/>
          <w:bCs/>
          <w:sz w:val="24"/>
          <w:szCs w:val="24"/>
          <w:u w:val="single"/>
        </w:rPr>
        <w:t>Who gets the credit us or G-d”</w:t>
      </w:r>
    </w:p>
    <w:p w:rsidR="00B42EC8" w:rsidRPr="00B42EC8" w:rsidRDefault="00B42EC8" w:rsidP="00B42EC8">
      <w:pPr>
        <w:bidi/>
        <w:jc w:val="center"/>
        <w:rPr>
          <w:b/>
          <w:bCs/>
          <w:sz w:val="24"/>
          <w:szCs w:val="24"/>
          <w:u w:val="single"/>
          <w:rtl/>
        </w:rPr>
      </w:pPr>
    </w:p>
    <w:p w:rsidR="00A50058" w:rsidRPr="00114012" w:rsidRDefault="00A50058" w:rsidP="008608EF">
      <w:pPr>
        <w:pStyle w:val="NoSpacing"/>
        <w:numPr>
          <w:ilvl w:val="0"/>
          <w:numId w:val="1"/>
        </w:numPr>
        <w:bidi/>
        <w:rPr>
          <w:b/>
          <w:bCs/>
          <w:sz w:val="20"/>
          <w:szCs w:val="20"/>
          <w:u w:val="single"/>
        </w:rPr>
      </w:pPr>
      <w:r w:rsidRPr="00114012">
        <w:rPr>
          <w:b/>
          <w:bCs/>
          <w:sz w:val="20"/>
          <w:szCs w:val="20"/>
          <w:u w:val="single"/>
          <w:rtl/>
        </w:rPr>
        <w:t>תלמוד בבלי מסכת ברכות דף נד עמוד א</w:t>
      </w:r>
    </w:p>
    <w:p w:rsidR="00A50058" w:rsidRPr="00114012" w:rsidRDefault="00A50058" w:rsidP="008608EF">
      <w:pPr>
        <w:pStyle w:val="NoSpacing"/>
        <w:bidi/>
        <w:rPr>
          <w:sz w:val="20"/>
          <w:szCs w:val="20"/>
        </w:rPr>
      </w:pPr>
      <w:r w:rsidRPr="00114012">
        <w:rPr>
          <w:sz w:val="20"/>
          <w:szCs w:val="20"/>
          <w:rtl/>
        </w:rPr>
        <w:t>כל חותמי ברכות שבמקדש היו אומרים: עד העולם. משקלקלו הצדוקים ואמרו אין עולם אלא אחד - התקינו שיהו אומרים: מן העולם ועד העולם</w:t>
      </w:r>
      <w:r w:rsidRPr="00114012">
        <w:rPr>
          <w:sz w:val="20"/>
          <w:szCs w:val="20"/>
        </w:rPr>
        <w:t xml:space="preserve">. </w:t>
      </w:r>
    </w:p>
    <w:p w:rsidR="00A50058" w:rsidRPr="00114012" w:rsidRDefault="00A50058" w:rsidP="008608EF">
      <w:pPr>
        <w:pStyle w:val="NoSpacing"/>
        <w:bidi/>
        <w:rPr>
          <w:sz w:val="20"/>
          <w:szCs w:val="20"/>
        </w:rPr>
      </w:pPr>
      <w:r w:rsidRPr="00114012">
        <w:rPr>
          <w:sz w:val="20"/>
          <w:szCs w:val="20"/>
          <w:rtl/>
        </w:rPr>
        <w:t>והתקינו שיהא אדם שואל את שלום חברו בשם, שנאמר: והנה בעז בא מבית לחם ויאמר לקוצרים: ה' עמכם, ויאמרו לו: יברכך ה'; ואומר: ה' עמך גבור החיל; ואומר: אל תבוז כי זקנה אמך; ואומר: עת לעשות לה' הפרו תורתך. רבי נתן אומר: הפרו תורתך משום עת לעשות לה</w:t>
      </w:r>
      <w:r w:rsidRPr="00114012">
        <w:rPr>
          <w:sz w:val="20"/>
          <w:szCs w:val="20"/>
        </w:rPr>
        <w:t>'.</w:t>
      </w:r>
    </w:p>
    <w:p w:rsidR="009F4C8D" w:rsidRPr="00114012" w:rsidRDefault="009F4C8D" w:rsidP="009F4C8D">
      <w:pPr>
        <w:pStyle w:val="NoSpacing"/>
        <w:numPr>
          <w:ilvl w:val="0"/>
          <w:numId w:val="1"/>
        </w:numPr>
        <w:bidi/>
        <w:rPr>
          <w:b/>
          <w:bCs/>
          <w:sz w:val="20"/>
          <w:szCs w:val="20"/>
          <w:u w:val="single"/>
        </w:rPr>
      </w:pPr>
      <w:r w:rsidRPr="00114012">
        <w:rPr>
          <w:rFonts w:cs="Arial"/>
          <w:b/>
          <w:bCs/>
          <w:sz w:val="20"/>
          <w:szCs w:val="20"/>
          <w:u w:val="single"/>
          <w:rtl/>
        </w:rPr>
        <w:t>ספר כד הקמח שלום</w:t>
      </w:r>
    </w:p>
    <w:p w:rsidR="009F4C8D" w:rsidRPr="00114012" w:rsidRDefault="009F4C8D" w:rsidP="009F4C8D">
      <w:pPr>
        <w:pStyle w:val="NoSpacing"/>
        <w:bidi/>
        <w:rPr>
          <w:sz w:val="20"/>
          <w:szCs w:val="20"/>
        </w:rPr>
      </w:pPr>
      <w:r w:rsidRPr="00114012">
        <w:rPr>
          <w:rFonts w:cs="Arial"/>
          <w:sz w:val="20"/>
          <w:szCs w:val="20"/>
          <w:rtl/>
        </w:rPr>
        <w:t>בא וראה כמה גדול כח נתינת השלום שהרי התירו רבותינו להזכיר בו את השם שכן כתוב בבועז (רות ב) ויאמר לקוצרים ה' עמכם וכן אמר המלאך לגדעון (שופטים ו) ה' עמך גבור החיל, וכל זה מוסר ודרך ארץ שהתורה תצוה בכך כדי להרבות האהבה והחברה בישראל, וגדולה מזו מצינו שאסור להפסיק ולשיח בקריאת שמע וברכותיה בין הפרקים אבל בענין נתינת שלום למי שהוא חייב לכבדו כגון אביו או רבו או גדול ממנו התירו לשאול שלום בין הפרקים, והוא שאמר (ברכות פ"ב דף יג) ר' יהודה אומר בפרקים שואל מפני הכבוד ומשיב שלום לכל אדם, וזה ממוסר התורה שיתחייב אדם לכבד מי שגדול ממנו או מי שהוא חייב בכבודו כיון שאהובה מדת השלום:</w:t>
      </w:r>
    </w:p>
    <w:p w:rsidR="009F2D3C" w:rsidRPr="00114012" w:rsidRDefault="009F2D3C" w:rsidP="008608EF">
      <w:pPr>
        <w:pStyle w:val="NoSpacing"/>
        <w:numPr>
          <w:ilvl w:val="0"/>
          <w:numId w:val="1"/>
        </w:numPr>
        <w:bidi/>
        <w:rPr>
          <w:b/>
          <w:bCs/>
          <w:sz w:val="20"/>
          <w:szCs w:val="20"/>
          <w:u w:val="single"/>
        </w:rPr>
      </w:pPr>
      <w:r w:rsidRPr="00114012">
        <w:rPr>
          <w:b/>
          <w:bCs/>
          <w:sz w:val="20"/>
          <w:szCs w:val="20"/>
          <w:u w:val="single"/>
          <w:rtl/>
        </w:rPr>
        <w:t>רמב"ם על משנה מסכת ברכות פרק ט משנה ה</w:t>
      </w:r>
    </w:p>
    <w:p w:rsidR="009F2D3C" w:rsidRPr="00114012" w:rsidRDefault="009F2D3C" w:rsidP="008608EF">
      <w:pPr>
        <w:pStyle w:val="NoSpacing"/>
        <w:bidi/>
        <w:rPr>
          <w:sz w:val="20"/>
          <w:szCs w:val="20"/>
        </w:rPr>
      </w:pPr>
      <w:r w:rsidRPr="00114012">
        <w:rPr>
          <w:sz w:val="20"/>
          <w:szCs w:val="20"/>
        </w:rPr>
        <w:t xml:space="preserve"> </w:t>
      </w:r>
      <w:r w:rsidRPr="00114012">
        <w:rPr>
          <w:sz w:val="20"/>
          <w:szCs w:val="20"/>
          <w:rtl/>
        </w:rPr>
        <w:t>וביאור קלקלו, השחיתו, כלומר השחיתו האמונות. וכיון שהזכיר בכלל התקנות שהתקינו שיהא אדם שואל בשלום חברו בשם ה' לפי שמלת שלום עשאוה משמותיו של הקדוש ברוך הוא, לפיכך בא להביא ראיה שזה מותר מבועז שאמר ה' עמכם והשיבוהו הם יברך ה'. ואמרו אח"כ ואומר אל תבוז כי זקנה אמך, אינו ראיה על מה שלפניו כלומר שיהא אדם שואל את שלום חבירו בשם, אלא בא ללמד שלא להקל בתקנות חכמים אף על פי שנתישנו ורחק זמן אותה תקנה, ועל זה הזהיר שלמה במשל זה</w:t>
      </w:r>
    </w:p>
    <w:p w:rsidR="000270DB" w:rsidRPr="00114012" w:rsidRDefault="000270DB" w:rsidP="008608EF">
      <w:pPr>
        <w:pStyle w:val="NoSpacing"/>
        <w:numPr>
          <w:ilvl w:val="0"/>
          <w:numId w:val="1"/>
        </w:numPr>
        <w:bidi/>
        <w:rPr>
          <w:b/>
          <w:bCs/>
          <w:sz w:val="20"/>
          <w:szCs w:val="20"/>
          <w:u w:val="single"/>
        </w:rPr>
      </w:pPr>
      <w:r w:rsidRPr="00114012">
        <w:rPr>
          <w:b/>
          <w:bCs/>
          <w:sz w:val="20"/>
          <w:szCs w:val="20"/>
          <w:u w:val="single"/>
          <w:rtl/>
        </w:rPr>
        <w:t>רש"י מסכת ברכות דף נד עמוד א</w:t>
      </w:r>
    </w:p>
    <w:p w:rsidR="000270DB" w:rsidRPr="00114012" w:rsidRDefault="000270DB" w:rsidP="008608EF">
      <w:pPr>
        <w:pStyle w:val="NoSpacing"/>
        <w:bidi/>
        <w:rPr>
          <w:sz w:val="20"/>
          <w:szCs w:val="20"/>
          <w:rtl/>
        </w:rPr>
      </w:pPr>
      <w:r w:rsidRPr="00114012">
        <w:rPr>
          <w:sz w:val="20"/>
          <w:szCs w:val="20"/>
          <w:rtl/>
        </w:rPr>
        <w:t>שיהא אדם שואל לשלום חבירו בשם - בשמו של הקדוש ברוך הוא, ולא אמרינן מזלזל הוא בכבודו של מקום בשביל כבוד הבריות להוציא שם שמים עליו, ולמדו מבעז שאמר ה' עמכם, ומן המלאך שאמר לגדעון ה' עמך גבור החיל</w:t>
      </w:r>
      <w:r w:rsidRPr="00114012">
        <w:rPr>
          <w:sz w:val="20"/>
          <w:szCs w:val="20"/>
        </w:rPr>
        <w:t>.</w:t>
      </w:r>
    </w:p>
    <w:p w:rsidR="00A50058" w:rsidRPr="00114012" w:rsidRDefault="00A50058" w:rsidP="008608EF">
      <w:pPr>
        <w:pStyle w:val="NoSpacing"/>
        <w:numPr>
          <w:ilvl w:val="0"/>
          <w:numId w:val="1"/>
        </w:numPr>
        <w:bidi/>
        <w:rPr>
          <w:b/>
          <w:bCs/>
          <w:sz w:val="20"/>
          <w:szCs w:val="20"/>
          <w:u w:val="single"/>
        </w:rPr>
      </w:pPr>
      <w:r w:rsidRPr="00114012">
        <w:rPr>
          <w:b/>
          <w:bCs/>
          <w:sz w:val="20"/>
          <w:szCs w:val="20"/>
          <w:u w:val="single"/>
          <w:rtl/>
        </w:rPr>
        <w:t>תלמוד בבלי מסכת מכות דף כג עמוד ב</w:t>
      </w:r>
    </w:p>
    <w:p w:rsidR="00624972" w:rsidRPr="00114012" w:rsidRDefault="00624972" w:rsidP="008608EF">
      <w:pPr>
        <w:pStyle w:val="NoSpacing"/>
        <w:bidi/>
        <w:rPr>
          <w:sz w:val="20"/>
          <w:szCs w:val="20"/>
        </w:rPr>
      </w:pPr>
      <w:r w:rsidRPr="00114012">
        <w:rPr>
          <w:sz w:val="20"/>
          <w:szCs w:val="20"/>
          <w:rtl/>
        </w:rPr>
        <w:t>גופא, א"ר יהושע בן לוי: שלשה דברים עשו ב"ד של מטה והסכימו ב"ד של מעלה על ידם, [אלו הן:] מקרא מגילה, ושאילת שלום [בשם], והבאת מעשר. מקרא מגילה, דכתיב: קימו וקבלו היהודים. קיימו למעלה מה שקבלו למטה. ושאילת שלום, דכתיב: והנה בועז בא מבית לחם ויאמר לקוצרים ה' עמכם, ואומר: ה' עמך גבור החיל. מאי ואומר? וכי תימא, בועז הוא דעביד מדעתיה, ומשמיא לא אסכימו על ידו, ת"ש: ואומר ה' עמך גבור החיל</w:t>
      </w:r>
      <w:r w:rsidRPr="00114012">
        <w:rPr>
          <w:sz w:val="20"/>
          <w:szCs w:val="20"/>
        </w:rPr>
        <w:t>.</w:t>
      </w:r>
    </w:p>
    <w:p w:rsidR="00624972" w:rsidRPr="00114012" w:rsidRDefault="00624972" w:rsidP="008608EF">
      <w:pPr>
        <w:pStyle w:val="NoSpacing"/>
        <w:numPr>
          <w:ilvl w:val="0"/>
          <w:numId w:val="1"/>
        </w:numPr>
        <w:bidi/>
        <w:rPr>
          <w:b/>
          <w:bCs/>
          <w:sz w:val="20"/>
          <w:szCs w:val="20"/>
          <w:u w:val="single"/>
        </w:rPr>
      </w:pPr>
      <w:r w:rsidRPr="00114012">
        <w:rPr>
          <w:b/>
          <w:bCs/>
          <w:sz w:val="20"/>
          <w:szCs w:val="20"/>
          <w:u w:val="single"/>
          <w:rtl/>
        </w:rPr>
        <w:t>רש"י מסכת מכות דף כג עמוד ב</w:t>
      </w:r>
    </w:p>
    <w:p w:rsidR="00624972" w:rsidRPr="00114012" w:rsidRDefault="00624972" w:rsidP="008608EF">
      <w:pPr>
        <w:pStyle w:val="NoSpacing"/>
        <w:bidi/>
        <w:rPr>
          <w:sz w:val="20"/>
          <w:szCs w:val="20"/>
        </w:rPr>
      </w:pPr>
      <w:r w:rsidRPr="00114012">
        <w:rPr>
          <w:sz w:val="20"/>
          <w:szCs w:val="20"/>
          <w:rtl/>
        </w:rPr>
        <w:t>ושאילת שלום בשם - דמותר לאדם לשאול בשלום חבירו בשם כגון ישים ה' עליך שלום ואין בו משום מוציא שם שמים לבטלה, מרבי, ל"א שאילת שלום בשם דחייב אדם לשאול בשלום חבירו בשם ואנו נמי כי שיילינן אהדדי מדכרינן שם דשלום שמו של הקדוש ברוך הוא דכתיב (שופטים ו) ויקרא לו ה' שלום לשם ה</w:t>
      </w:r>
      <w:r w:rsidRPr="00114012">
        <w:rPr>
          <w:sz w:val="20"/>
          <w:szCs w:val="20"/>
        </w:rPr>
        <w:t>'.</w:t>
      </w:r>
    </w:p>
    <w:p w:rsidR="00624972" w:rsidRPr="00114012" w:rsidRDefault="00624972" w:rsidP="008608EF">
      <w:pPr>
        <w:pStyle w:val="NoSpacing"/>
        <w:numPr>
          <w:ilvl w:val="0"/>
          <w:numId w:val="1"/>
        </w:numPr>
        <w:bidi/>
        <w:rPr>
          <w:b/>
          <w:bCs/>
          <w:sz w:val="20"/>
          <w:szCs w:val="20"/>
          <w:u w:val="single"/>
        </w:rPr>
      </w:pPr>
      <w:r w:rsidRPr="00114012">
        <w:rPr>
          <w:b/>
          <w:bCs/>
          <w:sz w:val="20"/>
          <w:szCs w:val="20"/>
          <w:u w:val="single"/>
          <w:rtl/>
        </w:rPr>
        <w:t>חידושי הריטב"א מסכת מכות דף כג עמוד ב</w:t>
      </w:r>
    </w:p>
    <w:p w:rsidR="00624972" w:rsidRPr="00114012" w:rsidRDefault="00624972" w:rsidP="008608EF">
      <w:pPr>
        <w:pStyle w:val="NoSpacing"/>
        <w:bidi/>
        <w:rPr>
          <w:sz w:val="20"/>
          <w:szCs w:val="20"/>
        </w:rPr>
      </w:pPr>
      <w:r w:rsidRPr="00114012">
        <w:rPr>
          <w:sz w:val="20"/>
          <w:szCs w:val="20"/>
          <w:rtl/>
        </w:rPr>
        <w:t>ושאלת שלום בשם. פירוש אף על פי שנראה כמזכיר שם שמים לבטלה שיש בו לא תשא, אלא עשו כן משום עת לעשות לה' הפרו תורתך לפי ששכחו שמו של הקדוש ברוך הוא כמו שנאמר (עמוס ו') ואמר הס כי לא להזכיר בשם ה', וכבר פירשתי בסוף מסכת ברכות בארוכה בס"ד</w:t>
      </w:r>
      <w:r w:rsidRPr="00114012">
        <w:rPr>
          <w:sz w:val="20"/>
          <w:szCs w:val="20"/>
        </w:rPr>
        <w:t>.</w:t>
      </w:r>
    </w:p>
    <w:p w:rsidR="00114012" w:rsidRPr="00114012" w:rsidRDefault="00114012" w:rsidP="00114012">
      <w:pPr>
        <w:pStyle w:val="NoSpacing"/>
        <w:numPr>
          <w:ilvl w:val="0"/>
          <w:numId w:val="1"/>
        </w:numPr>
        <w:bidi/>
        <w:rPr>
          <w:b/>
          <w:bCs/>
          <w:sz w:val="20"/>
          <w:szCs w:val="20"/>
          <w:u w:val="single"/>
        </w:rPr>
      </w:pPr>
      <w:r w:rsidRPr="00114012">
        <w:rPr>
          <w:rFonts w:cs="Arial"/>
          <w:b/>
          <w:bCs/>
          <w:sz w:val="20"/>
          <w:szCs w:val="20"/>
          <w:u w:val="single"/>
          <w:rtl/>
        </w:rPr>
        <w:t>עמוס פרק ו</w:t>
      </w:r>
    </w:p>
    <w:p w:rsidR="00114012" w:rsidRPr="00114012" w:rsidRDefault="00114012" w:rsidP="00114012">
      <w:pPr>
        <w:pStyle w:val="NoSpacing"/>
        <w:bidi/>
        <w:rPr>
          <w:sz w:val="20"/>
          <w:szCs w:val="20"/>
        </w:rPr>
      </w:pPr>
      <w:r w:rsidRPr="00114012">
        <w:rPr>
          <w:rFonts w:cs="Arial"/>
          <w:sz w:val="20"/>
          <w:szCs w:val="20"/>
          <w:rtl/>
        </w:rPr>
        <w:t>(א) ה֚וֹי הַשַּׁאֲנַנִּ֣ים בְּצִיּ֔וֹן וְהַבֹּטְחִ֖ים בְּהַ֣ר שֹׁמְר֑וֹן נְקֻבֵי֙ רֵאשִׁ֣ית הַגּוֹיִ֔ם וּבָ֥אוּ לָהֶ֖ם בֵּ֥ית יִשְׂרָאֵֽל:</w:t>
      </w:r>
    </w:p>
    <w:p w:rsidR="00114012" w:rsidRPr="00114012" w:rsidRDefault="00114012" w:rsidP="00114012">
      <w:pPr>
        <w:pStyle w:val="NoSpacing"/>
        <w:bidi/>
        <w:rPr>
          <w:sz w:val="20"/>
          <w:szCs w:val="20"/>
        </w:rPr>
      </w:pPr>
      <w:r w:rsidRPr="00114012">
        <w:rPr>
          <w:rFonts w:cs="Arial"/>
          <w:sz w:val="20"/>
          <w:szCs w:val="20"/>
          <w:rtl/>
        </w:rPr>
        <w:t>(ב) עִבְר֤וּ כַֽלְנֵה֙ וּרְא֔וּ וּלְכ֥וּ מִשָּׁ֖ם חֲמַ֣ת רַבָּ֑ה וּרְד֣וּ גַת־פְּלִשְׁתִּ֗ים הֲטוֹבִים֙ מִן־הַמַּמְלָכ֣וֹת הָאֵ֔לֶּה אִם־רַ֥ב גְּבוּלָ֖ם מִגְּבֻלְכֶֽם:</w:t>
      </w:r>
    </w:p>
    <w:p w:rsidR="00114012" w:rsidRPr="00114012" w:rsidRDefault="00114012" w:rsidP="00114012">
      <w:pPr>
        <w:pStyle w:val="NoSpacing"/>
        <w:bidi/>
        <w:rPr>
          <w:sz w:val="20"/>
          <w:szCs w:val="20"/>
        </w:rPr>
      </w:pPr>
      <w:r w:rsidRPr="00114012">
        <w:rPr>
          <w:rFonts w:cs="Arial"/>
          <w:sz w:val="20"/>
          <w:szCs w:val="20"/>
          <w:rtl/>
        </w:rPr>
        <w:t>(ג) הַֽמְנַדִּ֖ים לְי֣וֹם רָ֑ע וַתַּגִּישׁ֖וּן שֶׁ֥בֶת חָמָֽס:</w:t>
      </w:r>
    </w:p>
    <w:p w:rsidR="00114012" w:rsidRPr="00114012" w:rsidRDefault="00114012" w:rsidP="00114012">
      <w:pPr>
        <w:pStyle w:val="NoSpacing"/>
        <w:bidi/>
        <w:rPr>
          <w:sz w:val="20"/>
          <w:szCs w:val="20"/>
        </w:rPr>
      </w:pPr>
      <w:r w:rsidRPr="00114012">
        <w:rPr>
          <w:rFonts w:cs="Arial"/>
          <w:sz w:val="20"/>
          <w:szCs w:val="20"/>
          <w:rtl/>
        </w:rPr>
        <w:t>(ד) הַשֹּֽׁכְבִים֙ עַל־מִטּ֣וֹת שֵׁ֔ן וּסְרֻחִ֖ים עַל־עַרְשׂוֹתָ֑ם וְאֹכְלִ֤ים כָּרִים֙ מִצֹּ֔אן וַעֲגָלִ֖ים מִתּ֥וֹךְ מַרְבֵּֽק:</w:t>
      </w:r>
    </w:p>
    <w:p w:rsidR="00114012" w:rsidRPr="00114012" w:rsidRDefault="00114012" w:rsidP="00114012">
      <w:pPr>
        <w:pStyle w:val="NoSpacing"/>
        <w:bidi/>
        <w:rPr>
          <w:sz w:val="20"/>
          <w:szCs w:val="20"/>
        </w:rPr>
      </w:pPr>
      <w:r w:rsidRPr="00114012">
        <w:rPr>
          <w:rFonts w:cs="Arial"/>
          <w:sz w:val="20"/>
          <w:szCs w:val="20"/>
          <w:rtl/>
        </w:rPr>
        <w:t>(ה) הַפֹּרְטִ֖ים עַל־פִּ֣י הַנָּ֑בֶל כְּדָוִ֕יד חָשְׁב֥וּ לָהֶ֖ם כְּלֵי־שִֽׁיר:</w:t>
      </w:r>
    </w:p>
    <w:p w:rsidR="00114012" w:rsidRPr="00114012" w:rsidRDefault="00114012" w:rsidP="00114012">
      <w:pPr>
        <w:pStyle w:val="NoSpacing"/>
        <w:bidi/>
        <w:rPr>
          <w:sz w:val="20"/>
          <w:szCs w:val="20"/>
        </w:rPr>
      </w:pPr>
      <w:r w:rsidRPr="00114012">
        <w:rPr>
          <w:rFonts w:cs="Arial"/>
          <w:sz w:val="20"/>
          <w:szCs w:val="20"/>
          <w:rtl/>
        </w:rPr>
        <w:t>(ו) הַשֹּׁתִ֤ים בְּמִזְרְקֵי֙ יַ֔יִן וְרֵאשִׁ֥ית שְׁמָנִ֖ים יִמְשָׁ֑חוּ וְלֹ֥א נֶחְל֖וּ עַל־שֵׁ֥בֶר יוֹסֵֽף:</w:t>
      </w:r>
    </w:p>
    <w:p w:rsidR="00114012" w:rsidRPr="00114012" w:rsidRDefault="00114012" w:rsidP="00114012">
      <w:pPr>
        <w:pStyle w:val="NoSpacing"/>
        <w:bidi/>
        <w:rPr>
          <w:sz w:val="20"/>
          <w:szCs w:val="20"/>
        </w:rPr>
      </w:pPr>
      <w:r w:rsidRPr="00114012">
        <w:rPr>
          <w:rFonts w:cs="Arial"/>
          <w:sz w:val="20"/>
          <w:szCs w:val="20"/>
          <w:rtl/>
        </w:rPr>
        <w:t>(ז) לָכֵ֛ן עַתָּ֥ה יִגְל֖וּ בְּרֹ֣אשׁ גֹּלִ֑ים וְסָ֖ר מִרְזַ֥ח סְרוּחִֽים: פ</w:t>
      </w:r>
    </w:p>
    <w:p w:rsidR="00114012" w:rsidRPr="00114012" w:rsidRDefault="00114012" w:rsidP="00114012">
      <w:pPr>
        <w:pStyle w:val="NoSpacing"/>
        <w:bidi/>
        <w:rPr>
          <w:sz w:val="20"/>
          <w:szCs w:val="20"/>
        </w:rPr>
      </w:pPr>
      <w:r w:rsidRPr="00114012">
        <w:rPr>
          <w:rFonts w:cs="Arial"/>
          <w:sz w:val="20"/>
          <w:szCs w:val="20"/>
          <w:rtl/>
        </w:rPr>
        <w:t>(ח) נִשְׁבַּע֩ אֲדֹנָ֨י יְקֹוִ֜ק בְּנַפְשׁ֗וֹ נְאֻם־יְקֹוָק֙ אֱלֹהֵ֣י צְבָא֔וֹת מְתָאֵ֤ב אָֽנֹכִי֙ אֶת־גְּא֣וֹן יַֽעֲקֹ֔ב וְאַרְמְנֹתָ֖יו שָׂנֵ֑אתִי וְהִסְגַּרְתִּ֖י עִ֥יר וּמְלֹאָֽהּ:</w:t>
      </w:r>
    </w:p>
    <w:p w:rsidR="00114012" w:rsidRPr="00114012" w:rsidRDefault="00114012" w:rsidP="00114012">
      <w:pPr>
        <w:pStyle w:val="NoSpacing"/>
        <w:bidi/>
        <w:rPr>
          <w:sz w:val="20"/>
          <w:szCs w:val="20"/>
        </w:rPr>
      </w:pPr>
      <w:r w:rsidRPr="00114012">
        <w:rPr>
          <w:rFonts w:cs="Arial"/>
          <w:sz w:val="20"/>
          <w:szCs w:val="20"/>
          <w:rtl/>
        </w:rPr>
        <w:t>(ט) וְהָיָ֗ה אִם־יִוָּ֨תְר֜וּ עֲשָׂרָ֧ה אֲנָשִׁ֛ים בְּבַ֥יִת אֶחָ֖ד וָמֵֽתוּ:</w:t>
      </w:r>
    </w:p>
    <w:p w:rsidR="00114012" w:rsidRDefault="00114012" w:rsidP="00114012">
      <w:pPr>
        <w:pStyle w:val="NoSpacing"/>
        <w:bidi/>
        <w:rPr>
          <w:rFonts w:cs="Arial"/>
          <w:sz w:val="20"/>
          <w:szCs w:val="20"/>
          <w:rtl/>
        </w:rPr>
      </w:pPr>
      <w:r w:rsidRPr="00114012">
        <w:rPr>
          <w:rFonts w:cs="Arial"/>
          <w:sz w:val="20"/>
          <w:szCs w:val="20"/>
          <w:rtl/>
        </w:rPr>
        <w:t>(י) וּנְשָׂא֞וֹ דּוֹד֣וֹ וּמְסָרְפ֗וֹ לְהוֹצִ֣יא עֲצָמִים֘ מִן־הַבַּיִת֒ וְאָמַ֞ר לַאֲשֶׁ֨ר בְּיַרְכְּתֵ֥י הַבַּ֛יִת הַע֥וֹד עִמָּ֖ךְ וְאָמַ֣ר אָ֑פֶס וְאָמַ֣ר הָ֔ס כִּ֛י לֹ֥א לְהַזְכִּ֖יר בְּשֵׁ֥ם יְקֹוָֽק:</w:t>
      </w:r>
    </w:p>
    <w:p w:rsidR="00E4049C" w:rsidRPr="00E4049C" w:rsidRDefault="00E4049C" w:rsidP="00E4049C">
      <w:pPr>
        <w:pStyle w:val="NoSpacing"/>
        <w:numPr>
          <w:ilvl w:val="0"/>
          <w:numId w:val="1"/>
        </w:numPr>
        <w:bidi/>
        <w:rPr>
          <w:b/>
          <w:bCs/>
          <w:sz w:val="20"/>
          <w:szCs w:val="20"/>
          <w:u w:val="single"/>
        </w:rPr>
      </w:pPr>
      <w:r w:rsidRPr="00E4049C">
        <w:rPr>
          <w:rFonts w:cs="Arial"/>
          <w:b/>
          <w:bCs/>
          <w:sz w:val="20"/>
          <w:szCs w:val="20"/>
          <w:u w:val="single"/>
          <w:rtl/>
        </w:rPr>
        <w:t>מצודת דוד עמוס פרק ו פסוק י</w:t>
      </w:r>
    </w:p>
    <w:p w:rsidR="00E4049C" w:rsidRPr="00114012" w:rsidRDefault="00E4049C" w:rsidP="00E4049C">
      <w:pPr>
        <w:pStyle w:val="NoSpacing"/>
        <w:bidi/>
        <w:rPr>
          <w:sz w:val="20"/>
          <w:szCs w:val="20"/>
        </w:rPr>
      </w:pPr>
      <w:r w:rsidRPr="00E4049C">
        <w:rPr>
          <w:rFonts w:cs="Arial"/>
          <w:sz w:val="20"/>
          <w:szCs w:val="20"/>
          <w:rtl/>
        </w:rPr>
        <w:t>ואמר הס - ויחזיר זה ויאמר לו שתוק ואל תהרהר אחר מדת הדין כי אלו הנשרפים לא אבו להזכיר בשם ה' כ"א הזכירו בשם הבעל וראויים הם לזה הגמול:</w:t>
      </w:r>
    </w:p>
    <w:p w:rsidR="008608EF" w:rsidRPr="00114012" w:rsidRDefault="008608EF" w:rsidP="008608EF">
      <w:pPr>
        <w:pStyle w:val="NoSpacing"/>
        <w:numPr>
          <w:ilvl w:val="0"/>
          <w:numId w:val="1"/>
        </w:numPr>
        <w:bidi/>
        <w:rPr>
          <w:b/>
          <w:bCs/>
          <w:sz w:val="20"/>
          <w:szCs w:val="20"/>
          <w:u w:val="single"/>
        </w:rPr>
      </w:pPr>
      <w:r w:rsidRPr="00114012">
        <w:rPr>
          <w:b/>
          <w:bCs/>
          <w:sz w:val="20"/>
          <w:szCs w:val="20"/>
          <w:u w:val="single"/>
          <w:rtl/>
        </w:rPr>
        <w:t>מהרש"א חידושי אגדות מסכת מכות דף כג עמוד ב</w:t>
      </w:r>
    </w:p>
    <w:p w:rsidR="008608EF" w:rsidRDefault="008608EF" w:rsidP="008608EF">
      <w:pPr>
        <w:pStyle w:val="NoSpacing"/>
        <w:bidi/>
        <w:rPr>
          <w:sz w:val="20"/>
          <w:szCs w:val="20"/>
        </w:rPr>
      </w:pPr>
      <w:r w:rsidRPr="00114012">
        <w:rPr>
          <w:sz w:val="20"/>
          <w:szCs w:val="20"/>
          <w:rtl/>
        </w:rPr>
        <w:t>ועי"ל דה"ק דמותר לשאול שלום בשם דהיינו כי הך דלא הזכיר לו נתינת שלום רק ה' עמכם שהוא בעצמו שאלת השלום וכן ה' עמך גבור החיל וגו' שלא הזכיר לו שלום רק ה' עמך הוא היה השאלת שלום</w:t>
      </w:r>
    </w:p>
    <w:p w:rsidR="00B42EC8" w:rsidRDefault="00B42EC8" w:rsidP="00B42EC8">
      <w:pPr>
        <w:pStyle w:val="NoSpacing"/>
        <w:bidi/>
        <w:rPr>
          <w:sz w:val="20"/>
          <w:szCs w:val="20"/>
        </w:rPr>
      </w:pPr>
    </w:p>
    <w:p w:rsidR="00B42EC8" w:rsidRDefault="00B42EC8" w:rsidP="00B42EC8">
      <w:pPr>
        <w:pStyle w:val="NoSpacing"/>
        <w:bidi/>
        <w:rPr>
          <w:sz w:val="20"/>
          <w:szCs w:val="20"/>
        </w:rPr>
      </w:pPr>
    </w:p>
    <w:p w:rsidR="008608EF" w:rsidRPr="00114012" w:rsidRDefault="008608EF" w:rsidP="008608EF">
      <w:pPr>
        <w:pStyle w:val="NoSpacing"/>
        <w:numPr>
          <w:ilvl w:val="0"/>
          <w:numId w:val="1"/>
        </w:numPr>
        <w:bidi/>
        <w:rPr>
          <w:b/>
          <w:bCs/>
          <w:sz w:val="20"/>
          <w:szCs w:val="20"/>
          <w:u w:val="single"/>
        </w:rPr>
      </w:pPr>
      <w:bookmarkStart w:id="0" w:name="_GoBack"/>
      <w:bookmarkEnd w:id="0"/>
      <w:r w:rsidRPr="00114012">
        <w:rPr>
          <w:b/>
          <w:bCs/>
          <w:sz w:val="20"/>
          <w:szCs w:val="20"/>
          <w:u w:val="single"/>
          <w:rtl/>
        </w:rPr>
        <w:lastRenderedPageBreak/>
        <w:t>רשימות שיעורים (רי"ד סולובייצ'יק) מסכת ברכות דף נד עמוד א</w:t>
      </w:r>
    </w:p>
    <w:p w:rsidR="008608EF" w:rsidRPr="00114012" w:rsidRDefault="008608EF" w:rsidP="008608EF">
      <w:pPr>
        <w:pStyle w:val="NoSpacing"/>
        <w:bidi/>
        <w:rPr>
          <w:sz w:val="20"/>
          <w:szCs w:val="20"/>
          <w:rtl/>
        </w:rPr>
      </w:pPr>
      <w:r w:rsidRPr="00114012">
        <w:rPr>
          <w:sz w:val="20"/>
          <w:szCs w:val="20"/>
          <w:rtl/>
        </w:rPr>
        <w:t>והנה הרמב"ם השמיט תקנה זו דיברך את חבירו בשם, וצ"ע בטעמו. ויתכן דסובר דבשואל בשם חל איסור דמוציא שם שמים לבטלה, דלא דמי לתפלה, ורק תיקנו הוראת שעה לשאול בשם. ויש להוסיף דיתכן דנחלקו רש"י והרמב"ם ביסוד התקנה, דרש"י סובר שתיקנו לשאול שלום חבירו בשם משום בקש שלום ורדפהו. ואילו הרמב"ם סובר דהך תקנה מישך שייך לתקנה דמשקלקלו הצדוקים ואמרו שאין העולם אלא אחד דתיקנו לומר מן העולם ועד העולם דג"כ התקינו שיהא אדם שואל בשם. ויש שייכות בין שתי התקנות דתרווייהו נתקנו משקלקלו הצדוקים ונתקנו כדי להוציא מלבן של הצדוקים. ויסוד התקנה להזכיר את השם הוא כדי לחזק את האמונה בהשגחה פרטית, ורק למדו מבועז דיש מקור לשאול את חבירו בשם, אך התקנה נתקנה אח"כ בימי בית שני, ולפי זה מיושבת השמטת הרמב"ם משום דהויא רק הוראת שעה להוציא מלבן של צדוקים</w:t>
      </w:r>
      <w:r w:rsidRPr="00114012">
        <w:rPr>
          <w:sz w:val="20"/>
          <w:szCs w:val="20"/>
        </w:rPr>
        <w:t>.</w:t>
      </w:r>
    </w:p>
    <w:p w:rsidR="008608EF" w:rsidRPr="00114012" w:rsidRDefault="008608EF" w:rsidP="008608EF">
      <w:pPr>
        <w:pStyle w:val="NoSpacing"/>
        <w:numPr>
          <w:ilvl w:val="0"/>
          <w:numId w:val="1"/>
        </w:numPr>
        <w:bidi/>
        <w:rPr>
          <w:b/>
          <w:bCs/>
          <w:sz w:val="20"/>
          <w:szCs w:val="20"/>
          <w:u w:val="single"/>
        </w:rPr>
      </w:pPr>
      <w:r w:rsidRPr="00114012">
        <w:rPr>
          <w:b/>
          <w:bCs/>
          <w:sz w:val="20"/>
          <w:szCs w:val="20"/>
          <w:u w:val="single"/>
          <w:rtl/>
        </w:rPr>
        <w:t>שולחן ערוך אורח חיים הלכות קריאת שמע סימן פה סעיף ב</w:t>
      </w:r>
    </w:p>
    <w:p w:rsidR="008608EF" w:rsidRPr="00114012" w:rsidRDefault="008608EF" w:rsidP="008608EF">
      <w:pPr>
        <w:pStyle w:val="NoSpacing"/>
        <w:bidi/>
        <w:rPr>
          <w:sz w:val="20"/>
          <w:szCs w:val="20"/>
          <w:rtl/>
        </w:rPr>
      </w:pPr>
      <w:r w:rsidRPr="00114012">
        <w:rPr>
          <w:sz w:val="20"/>
          <w:szCs w:val="20"/>
        </w:rPr>
        <w:t>(</w:t>
      </w:r>
      <w:r w:rsidRPr="00114012">
        <w:rPr>
          <w:sz w:val="20"/>
          <w:szCs w:val="20"/>
          <w:rtl/>
        </w:rPr>
        <w:t>ד) &lt;א&gt; א ב) ב') ג'] ב} אפי' ג) ג] {א} להרהר (ה) בד"ת, (ו) [א] אסור (ז) בבית הכסא (ח) ובבית המרחץ ובמקום הטנופת, ד) והוא המקום שיש בו צואה ומי רגלים. הגה: ואפי' ה) ד] הלכות המרחץ אסור ללמוד במרחץ (ר"ן פ' כירה וב"י בשם א"ח). דברים של חול, מותר לאמרם שם (ט) ב בלשון הקדש</w:t>
      </w:r>
    </w:p>
    <w:p w:rsidR="008608EF" w:rsidRPr="00114012" w:rsidRDefault="008608EF" w:rsidP="008608EF">
      <w:pPr>
        <w:pStyle w:val="NoSpacing"/>
        <w:numPr>
          <w:ilvl w:val="0"/>
          <w:numId w:val="1"/>
        </w:numPr>
        <w:bidi/>
        <w:rPr>
          <w:b/>
          <w:bCs/>
          <w:sz w:val="20"/>
          <w:szCs w:val="20"/>
          <w:u w:val="single"/>
        </w:rPr>
      </w:pPr>
      <w:r w:rsidRPr="00114012">
        <w:rPr>
          <w:b/>
          <w:bCs/>
          <w:sz w:val="20"/>
          <w:szCs w:val="20"/>
          <w:u w:val="single"/>
          <w:rtl/>
        </w:rPr>
        <w:t>מגן אברהם סימן פה ס"ק ב</w:t>
      </w:r>
    </w:p>
    <w:p w:rsidR="008608EF" w:rsidRPr="00114012" w:rsidRDefault="008608EF" w:rsidP="008608EF">
      <w:pPr>
        <w:pStyle w:val="NoSpacing"/>
        <w:bidi/>
        <w:rPr>
          <w:sz w:val="20"/>
          <w:szCs w:val="20"/>
          <w:rtl/>
        </w:rPr>
      </w:pPr>
      <w:r w:rsidRPr="00114012">
        <w:rPr>
          <w:sz w:val="20"/>
          <w:szCs w:val="20"/>
          <w:rtl/>
        </w:rPr>
        <w:t>ב (פמ"ג) (מחה"ש) בלה"ק. ומדת חסידות הוא להחמיר</w:t>
      </w:r>
    </w:p>
    <w:p w:rsidR="008608EF" w:rsidRPr="00114012" w:rsidRDefault="008608EF" w:rsidP="008608EF">
      <w:pPr>
        <w:pStyle w:val="NoSpacing"/>
        <w:numPr>
          <w:ilvl w:val="0"/>
          <w:numId w:val="1"/>
        </w:numPr>
        <w:bidi/>
        <w:rPr>
          <w:b/>
          <w:bCs/>
          <w:sz w:val="20"/>
          <w:szCs w:val="20"/>
          <w:u w:val="single"/>
        </w:rPr>
      </w:pPr>
      <w:r w:rsidRPr="00114012">
        <w:rPr>
          <w:b/>
          <w:bCs/>
          <w:sz w:val="20"/>
          <w:szCs w:val="20"/>
          <w:u w:val="single"/>
          <w:rtl/>
        </w:rPr>
        <w:t>חתם סופר אורח חיים סימן פה</w:t>
      </w:r>
    </w:p>
    <w:p w:rsidR="008608EF" w:rsidRPr="00114012" w:rsidRDefault="008608EF" w:rsidP="008608EF">
      <w:pPr>
        <w:pStyle w:val="NoSpacing"/>
        <w:bidi/>
        <w:rPr>
          <w:sz w:val="20"/>
          <w:szCs w:val="20"/>
        </w:rPr>
      </w:pPr>
      <w:r w:rsidRPr="00114012">
        <w:rPr>
          <w:sz w:val="20"/>
          <w:szCs w:val="20"/>
          <w:rtl/>
        </w:rPr>
        <w:t>סעיף ב</w:t>
      </w:r>
    </w:p>
    <w:p w:rsidR="008608EF" w:rsidRPr="00114012" w:rsidRDefault="008608EF" w:rsidP="008608EF">
      <w:pPr>
        <w:pStyle w:val="NoSpacing"/>
        <w:bidi/>
        <w:rPr>
          <w:sz w:val="20"/>
          <w:szCs w:val="20"/>
        </w:rPr>
      </w:pPr>
      <w:r w:rsidRPr="00114012">
        <w:rPr>
          <w:sz w:val="20"/>
          <w:szCs w:val="20"/>
        </w:rPr>
        <w:t>(</w:t>
      </w:r>
      <w:r w:rsidRPr="00114012">
        <w:rPr>
          <w:sz w:val="20"/>
          <w:szCs w:val="20"/>
          <w:rtl/>
        </w:rPr>
        <w:t>מג"א ס"ק ב) [להחמיר]. ונראה לי דהוא הדין במקום גילולים, ועיין לעיל סימן נ"ה במג"א ס"ק ט"ו. ונראה לי דמשום הכי הנהיגו אבותינו את בניהם מבלי לספר בלשון הקודש, ונשכח מאתנו לגמרי בעונותינו הרבים, משום שגלו לבבל שהיתה מלאה גילולים</w:t>
      </w:r>
      <w:r w:rsidRPr="00114012">
        <w:rPr>
          <w:sz w:val="20"/>
          <w:szCs w:val="20"/>
        </w:rPr>
        <w:t>:</w:t>
      </w:r>
    </w:p>
    <w:p w:rsidR="008608EF" w:rsidRPr="00114012" w:rsidRDefault="008608EF" w:rsidP="008608EF">
      <w:pPr>
        <w:pStyle w:val="NoSpacing"/>
        <w:numPr>
          <w:ilvl w:val="0"/>
          <w:numId w:val="1"/>
        </w:numPr>
        <w:bidi/>
        <w:rPr>
          <w:b/>
          <w:bCs/>
          <w:sz w:val="20"/>
          <w:szCs w:val="20"/>
          <w:u w:val="single"/>
        </w:rPr>
      </w:pPr>
      <w:r w:rsidRPr="00114012">
        <w:rPr>
          <w:b/>
          <w:bCs/>
          <w:sz w:val="20"/>
          <w:szCs w:val="20"/>
          <w:u w:val="single"/>
          <w:rtl/>
        </w:rPr>
        <w:t>בית הבחירה (מאירי) מסכת ברכות דף סג עמוד א</w:t>
      </w:r>
    </w:p>
    <w:p w:rsidR="008608EF" w:rsidRPr="00114012" w:rsidRDefault="008608EF" w:rsidP="008608EF">
      <w:pPr>
        <w:pStyle w:val="NoSpacing"/>
        <w:bidi/>
        <w:rPr>
          <w:sz w:val="20"/>
          <w:szCs w:val="20"/>
          <w:rtl/>
        </w:rPr>
      </w:pPr>
      <w:r w:rsidRPr="00114012">
        <w:rPr>
          <w:sz w:val="20"/>
          <w:szCs w:val="20"/>
          <w:rtl/>
        </w:rPr>
        <w:t>והתקינו שיהא אדם שואל בשלום חברו בשם כדי שיודו שהשלום ושאר הברכות מגיעות מכבודו והרי מצינו כן בבעז שאמר ה' עמכם ואומר אל תבוז כי זקנה אמך כלומר למוד ממה שנהגו באמך זקנים שבאומתך ואף על פי שיש פתחון פה שלא להזכיר את השם לבטלה ודרך הדיטות הרי כתוב עת לעשות לה' הפרו תורתך ונוח לנו להזכירו יותר מן הראוי משלא יזכירוהו כלל כדי להרגילו בפי הבריות</w:t>
      </w:r>
      <w:r w:rsidRPr="00114012">
        <w:rPr>
          <w:sz w:val="20"/>
          <w:szCs w:val="20"/>
        </w:rPr>
        <w:t>:</w:t>
      </w:r>
    </w:p>
    <w:p w:rsidR="008608EF" w:rsidRPr="00114012" w:rsidRDefault="008608EF" w:rsidP="008608EF">
      <w:pPr>
        <w:pStyle w:val="NoSpacing"/>
        <w:numPr>
          <w:ilvl w:val="0"/>
          <w:numId w:val="1"/>
        </w:numPr>
        <w:bidi/>
        <w:rPr>
          <w:b/>
          <w:bCs/>
          <w:sz w:val="20"/>
          <w:szCs w:val="20"/>
          <w:u w:val="single"/>
        </w:rPr>
      </w:pPr>
      <w:r w:rsidRPr="00114012">
        <w:rPr>
          <w:b/>
          <w:bCs/>
          <w:sz w:val="20"/>
          <w:szCs w:val="20"/>
          <w:u w:val="single"/>
          <w:rtl/>
        </w:rPr>
        <w:t>רות פרק א</w:t>
      </w:r>
    </w:p>
    <w:p w:rsidR="008608EF" w:rsidRPr="00114012" w:rsidRDefault="008608EF" w:rsidP="008608EF">
      <w:pPr>
        <w:pStyle w:val="NoSpacing"/>
        <w:bidi/>
        <w:rPr>
          <w:sz w:val="20"/>
          <w:szCs w:val="20"/>
        </w:rPr>
      </w:pPr>
      <w:r w:rsidRPr="00114012">
        <w:rPr>
          <w:sz w:val="20"/>
          <w:szCs w:val="20"/>
        </w:rPr>
        <w:t>((</w:t>
      </w:r>
      <w:r w:rsidRPr="00114012">
        <w:rPr>
          <w:sz w:val="20"/>
          <w:szCs w:val="20"/>
          <w:rtl/>
        </w:rPr>
        <w:t>ח) וַתֹּ֤אמֶר נָעֳמִי֙ לִשְׁתֵּ֣י כַלֹּתֶ֔יהָ לֵ֣כְנָה שֹׁ֔בְנָה אִשָּׁ֖ה לְבֵ֣ית אִמָּ֑הּ יעשה יַ֣עַשׂ יְקֹוָ֤ק עִמָּכֶם֙ חֶ֔סֶד כַּאֲשֶׁ֧ר עֲשִׂיתֶ֛ם עִם־הַמֵּתִ֖ים וְעִמָּדִֽי</w:t>
      </w:r>
      <w:r w:rsidRPr="00114012">
        <w:rPr>
          <w:sz w:val="20"/>
          <w:szCs w:val="20"/>
        </w:rPr>
        <w:t>:</w:t>
      </w:r>
    </w:p>
    <w:p w:rsidR="008608EF" w:rsidRPr="00114012" w:rsidRDefault="008608EF" w:rsidP="008608EF">
      <w:pPr>
        <w:pStyle w:val="NoSpacing"/>
        <w:bidi/>
        <w:rPr>
          <w:sz w:val="20"/>
          <w:szCs w:val="20"/>
        </w:rPr>
      </w:pPr>
      <w:r w:rsidRPr="00114012">
        <w:rPr>
          <w:sz w:val="20"/>
          <w:szCs w:val="20"/>
        </w:rPr>
        <w:t>(</w:t>
      </w:r>
      <w:r w:rsidRPr="00114012">
        <w:rPr>
          <w:sz w:val="20"/>
          <w:szCs w:val="20"/>
          <w:rtl/>
        </w:rPr>
        <w:t>ט) יִתֵּ֤ן יְקֹוָק֙ לָכֶ֔ם וּמְצֶ֣אןָ מְנוּחָ֔ה אִשָּׁ֖ה בֵּ֣ית אִישָׁ֑הּ וַתִּשַּׁ֣ק לָהֶ֔ן וַתִּשֶּׂ֥אנָה קוֹלָ֖ן וַתִּבְכֶּֽינָה</w:t>
      </w:r>
      <w:r w:rsidRPr="00114012">
        <w:rPr>
          <w:sz w:val="20"/>
          <w:szCs w:val="20"/>
        </w:rPr>
        <w:t>:</w:t>
      </w:r>
    </w:p>
    <w:p w:rsidR="008608EF" w:rsidRPr="00114012" w:rsidRDefault="008608EF" w:rsidP="008608EF">
      <w:pPr>
        <w:pStyle w:val="NoSpacing"/>
        <w:bidi/>
        <w:rPr>
          <w:sz w:val="20"/>
          <w:szCs w:val="20"/>
        </w:rPr>
      </w:pPr>
      <w:r w:rsidRPr="00114012">
        <w:rPr>
          <w:sz w:val="20"/>
          <w:szCs w:val="20"/>
        </w:rPr>
        <w:t>(</w:t>
      </w:r>
      <w:r w:rsidRPr="00114012">
        <w:rPr>
          <w:sz w:val="20"/>
          <w:szCs w:val="20"/>
          <w:rtl/>
        </w:rPr>
        <w:t>יג) הֲלָהֵ֣ן׀ תְּשַׂבֵּ֗רְנָה עַ֚ד אֲשֶׁ֣ר יִגְדָּ֔לוּ הֲלָהֵן֙ תֵּֽעָגֵ֔נָה לְבִלְתִּ֖י הֱי֣וֹת לְאִ֑ישׁ אַ֣ל בְּנֹתַ֗י כִּֽי־מַר־לִ֤י מְאֹד֙ מִכֶּ֔ם כִּֽי־יָצְאָ֥ה בִ֖י יַד־יְקֹוָֽק</w:t>
      </w:r>
      <w:r w:rsidRPr="00114012">
        <w:rPr>
          <w:sz w:val="20"/>
          <w:szCs w:val="20"/>
        </w:rPr>
        <w:t>:</w:t>
      </w:r>
    </w:p>
    <w:p w:rsidR="008608EF" w:rsidRPr="00114012" w:rsidRDefault="008608EF" w:rsidP="008608EF">
      <w:pPr>
        <w:pStyle w:val="NoSpacing"/>
        <w:bidi/>
        <w:rPr>
          <w:sz w:val="20"/>
          <w:szCs w:val="20"/>
        </w:rPr>
      </w:pPr>
      <w:r w:rsidRPr="00114012">
        <w:rPr>
          <w:sz w:val="20"/>
          <w:szCs w:val="20"/>
        </w:rPr>
        <w:t>(</w:t>
      </w:r>
      <w:r w:rsidRPr="00114012">
        <w:rPr>
          <w:sz w:val="20"/>
          <w:szCs w:val="20"/>
          <w:rtl/>
        </w:rPr>
        <w:t>כ) וַתֹּ֣אמֶר אֲלֵיהֶ֔ן אַל־תִּקְרֶ֥אנָה לִ֖י נָעֳמִ֑י קְרֶ֤אןָ לִי֙ מָרָ֔א כִּי־הֵמַ֥ר שַׁדַּ֛י לִ֖י מְאֹֽד</w:t>
      </w:r>
      <w:r w:rsidRPr="00114012">
        <w:rPr>
          <w:sz w:val="20"/>
          <w:szCs w:val="20"/>
        </w:rPr>
        <w:t>:</w:t>
      </w:r>
    </w:p>
    <w:p w:rsidR="008608EF" w:rsidRPr="00114012" w:rsidRDefault="008608EF" w:rsidP="008608EF">
      <w:pPr>
        <w:pStyle w:val="NoSpacing"/>
        <w:bidi/>
        <w:rPr>
          <w:sz w:val="20"/>
          <w:szCs w:val="20"/>
        </w:rPr>
      </w:pPr>
      <w:r w:rsidRPr="00114012">
        <w:rPr>
          <w:sz w:val="20"/>
          <w:szCs w:val="20"/>
        </w:rPr>
        <w:t>(</w:t>
      </w:r>
      <w:r w:rsidRPr="00114012">
        <w:rPr>
          <w:sz w:val="20"/>
          <w:szCs w:val="20"/>
          <w:rtl/>
        </w:rPr>
        <w:t>כא) אֲנִי֙ מְלֵאָ֣ה הָלַ֔כְתִּי וְרֵיקָ֖ם הֱשִׁיבַ֣נִי יְקֹוָ֑ק לָ֣מָּה תִקְרֶ֤אנָה לִי֙ נָעֳמִ֔י וַֽיקֹוָק֙ עָ֣נָה בִ֔י וְשַׁדַּ֖י הֵ֥רַֽע לִֽי</w:t>
      </w:r>
      <w:r w:rsidRPr="00114012">
        <w:rPr>
          <w:sz w:val="20"/>
          <w:szCs w:val="20"/>
        </w:rPr>
        <w:t>:</w:t>
      </w:r>
    </w:p>
    <w:p w:rsidR="008608EF" w:rsidRPr="00114012" w:rsidRDefault="008608EF" w:rsidP="008608EF">
      <w:pPr>
        <w:pStyle w:val="NoSpacing"/>
        <w:bidi/>
        <w:rPr>
          <w:sz w:val="20"/>
          <w:szCs w:val="20"/>
          <w:rtl/>
        </w:rPr>
      </w:pPr>
      <w:r w:rsidRPr="00114012">
        <w:rPr>
          <w:sz w:val="20"/>
          <w:szCs w:val="20"/>
        </w:rPr>
        <w:t>(</w:t>
      </w:r>
      <w:r w:rsidRPr="00114012">
        <w:rPr>
          <w:sz w:val="20"/>
          <w:szCs w:val="20"/>
          <w:rtl/>
        </w:rPr>
        <w:t>כב) וַתָּ֣שָׁב נָעֳמִ֗י וְר֨וּת הַמּוֹאֲבִיָּ֤ה כַלָּתָהּ֙ עִמָּ֔הּ הַשָּׁ֖בָה מִשְּׂדֵ֣י מוֹאָ֑ב וְהֵ֗מָּה בָּ֚אוּ בֵּ֣ית לֶ֔חֶם בִּתְחִלַּ֖ת קְצִ֥יר שְׂעֹרִֽים</w:t>
      </w:r>
      <w:r w:rsidRPr="00114012">
        <w:rPr>
          <w:sz w:val="20"/>
          <w:szCs w:val="20"/>
        </w:rPr>
        <w:t>:</w:t>
      </w:r>
    </w:p>
    <w:p w:rsidR="008608EF" w:rsidRPr="00114012" w:rsidRDefault="008608EF" w:rsidP="008608EF">
      <w:pPr>
        <w:pStyle w:val="NoSpacing"/>
        <w:numPr>
          <w:ilvl w:val="0"/>
          <w:numId w:val="1"/>
        </w:numPr>
        <w:bidi/>
        <w:rPr>
          <w:b/>
          <w:bCs/>
          <w:sz w:val="20"/>
          <w:szCs w:val="20"/>
          <w:u w:val="single"/>
        </w:rPr>
      </w:pPr>
      <w:r w:rsidRPr="00114012">
        <w:rPr>
          <w:b/>
          <w:bCs/>
          <w:sz w:val="20"/>
          <w:szCs w:val="20"/>
          <w:u w:val="single"/>
          <w:rtl/>
        </w:rPr>
        <w:t>רות פרק ב</w:t>
      </w:r>
    </w:p>
    <w:p w:rsidR="008608EF" w:rsidRPr="00114012" w:rsidRDefault="008608EF" w:rsidP="008608EF">
      <w:pPr>
        <w:pStyle w:val="NoSpacing"/>
        <w:bidi/>
        <w:rPr>
          <w:sz w:val="20"/>
          <w:szCs w:val="20"/>
        </w:rPr>
      </w:pPr>
      <w:r w:rsidRPr="00114012">
        <w:rPr>
          <w:sz w:val="20"/>
          <w:szCs w:val="20"/>
        </w:rPr>
        <w:t>((</w:t>
      </w:r>
      <w:r w:rsidRPr="00114012">
        <w:rPr>
          <w:sz w:val="20"/>
          <w:szCs w:val="20"/>
          <w:rtl/>
        </w:rPr>
        <w:t>ד) וְהִנֵּה־בֹ֗עַז בָּ֚א מִבֵּ֣ית לֶ֔חֶם וַיֹּ֥אמֶר לַקּוֹצְרִ֖ים יְקֹוָ֣ק עִמָּכֶ֑ם וַיֹּ֥אמְרוּ ל֖וֹ יְבָרֶכְךָ֥ יְקֹוָֽק</w:t>
      </w:r>
      <w:r w:rsidRPr="00114012">
        <w:rPr>
          <w:sz w:val="20"/>
          <w:szCs w:val="20"/>
        </w:rPr>
        <w:t>:</w:t>
      </w:r>
    </w:p>
    <w:p w:rsidR="008608EF" w:rsidRPr="00114012" w:rsidRDefault="008608EF" w:rsidP="008608EF">
      <w:pPr>
        <w:pStyle w:val="NoSpacing"/>
        <w:bidi/>
        <w:rPr>
          <w:sz w:val="20"/>
          <w:szCs w:val="20"/>
        </w:rPr>
      </w:pPr>
      <w:r w:rsidRPr="00114012">
        <w:rPr>
          <w:sz w:val="20"/>
          <w:szCs w:val="20"/>
        </w:rPr>
        <w:t xml:space="preserve"> (</w:t>
      </w:r>
      <w:r w:rsidRPr="00114012">
        <w:rPr>
          <w:sz w:val="20"/>
          <w:szCs w:val="20"/>
          <w:rtl/>
        </w:rPr>
        <w:t>יב) יְשַׁלֵּ֥ם יְקֹוָ֖ק פָּעֳלֵ֑ךְ וּתְהִ֨י מַשְׂכֻּרְתֵּ֜ךְ שְׁלֵמָ֗ה מֵעִ֤ם יְקֹוָק֙ אֱלֹהֵ֣י יִשְׂרָאֵ֔ל אֲשֶׁר־בָּ֖את לַחֲס֥וֹת תַּֽחַת־כְּנָפָֽיו</w:t>
      </w:r>
      <w:r w:rsidRPr="00114012">
        <w:rPr>
          <w:sz w:val="20"/>
          <w:szCs w:val="20"/>
        </w:rPr>
        <w:t>:</w:t>
      </w:r>
    </w:p>
    <w:p w:rsidR="008608EF" w:rsidRPr="00114012" w:rsidRDefault="008608EF" w:rsidP="008608EF">
      <w:pPr>
        <w:pStyle w:val="NoSpacing"/>
        <w:bidi/>
        <w:rPr>
          <w:sz w:val="20"/>
          <w:szCs w:val="20"/>
        </w:rPr>
      </w:pPr>
      <w:r w:rsidRPr="00114012">
        <w:rPr>
          <w:sz w:val="20"/>
          <w:szCs w:val="20"/>
        </w:rPr>
        <w:t xml:space="preserve"> (</w:t>
      </w:r>
      <w:r w:rsidRPr="00114012">
        <w:rPr>
          <w:sz w:val="20"/>
          <w:szCs w:val="20"/>
          <w:rtl/>
        </w:rPr>
        <w:t>כ) וַתֹּ֨אמֶר נָעֳמִ֜י לְכַלָּתָ֗הּ בָּר֥וּךְ הוּא֙ לַיקֹוָ֔ק אֲשֶׁר֙ לֹא־עָזַ֣ב חַסְדּ֔וֹ אֶת־הַחַיִּ֖ים וְאֶת־הַמֵּתִ֑ים וַתֹּ֧אמֶר לָ֣הּ נָעֳמִ֗י קָר֥וֹב לָ֙נוּ֙ הָאִ֔ישׁ מִֽגֹּאֲלֵ֖נוּ הֽוּא</w:t>
      </w:r>
      <w:r w:rsidRPr="00114012">
        <w:rPr>
          <w:sz w:val="20"/>
          <w:szCs w:val="20"/>
        </w:rPr>
        <w:t>:</w:t>
      </w:r>
    </w:p>
    <w:p w:rsidR="008608EF" w:rsidRPr="00114012" w:rsidRDefault="008608EF" w:rsidP="008608EF">
      <w:pPr>
        <w:pStyle w:val="NoSpacing"/>
        <w:numPr>
          <w:ilvl w:val="0"/>
          <w:numId w:val="1"/>
        </w:numPr>
        <w:bidi/>
        <w:rPr>
          <w:b/>
          <w:bCs/>
          <w:sz w:val="20"/>
          <w:szCs w:val="20"/>
          <w:u w:val="single"/>
        </w:rPr>
      </w:pPr>
      <w:r w:rsidRPr="00114012">
        <w:rPr>
          <w:b/>
          <w:bCs/>
          <w:sz w:val="20"/>
          <w:szCs w:val="20"/>
          <w:u w:val="single"/>
          <w:rtl/>
        </w:rPr>
        <w:t>רות פרק ג</w:t>
      </w:r>
    </w:p>
    <w:p w:rsidR="008608EF" w:rsidRPr="00114012" w:rsidRDefault="008608EF" w:rsidP="008608EF">
      <w:pPr>
        <w:pStyle w:val="NoSpacing"/>
        <w:bidi/>
        <w:rPr>
          <w:sz w:val="20"/>
          <w:szCs w:val="20"/>
        </w:rPr>
      </w:pPr>
      <w:r w:rsidRPr="00114012">
        <w:rPr>
          <w:sz w:val="20"/>
          <w:szCs w:val="20"/>
        </w:rPr>
        <w:t>(</w:t>
      </w:r>
      <w:r w:rsidRPr="00114012">
        <w:rPr>
          <w:sz w:val="20"/>
          <w:szCs w:val="20"/>
          <w:rtl/>
        </w:rPr>
        <w:t>ט) וַיֹּ֖אמֶר מִי־אָ֑תְּ וַתֹּ֗אמֶר אָנֹכִי֙ ר֣וּת אֲמָתֶ֔ךָ וּפָרַשְׂתָּ֤ כְנָפֶ֙ךָ֙ עַל־אֲמָ֣תְךָ֔ כִּ֥י גֹאֵ֖ל אָֽתָּה</w:t>
      </w:r>
      <w:r w:rsidRPr="00114012">
        <w:rPr>
          <w:sz w:val="20"/>
          <w:szCs w:val="20"/>
        </w:rPr>
        <w:t>:</w:t>
      </w:r>
    </w:p>
    <w:p w:rsidR="008608EF" w:rsidRPr="00114012" w:rsidRDefault="008608EF" w:rsidP="008608EF">
      <w:pPr>
        <w:pStyle w:val="NoSpacing"/>
        <w:bidi/>
        <w:rPr>
          <w:sz w:val="20"/>
          <w:szCs w:val="20"/>
          <w:rtl/>
        </w:rPr>
      </w:pPr>
      <w:r w:rsidRPr="00114012">
        <w:rPr>
          <w:sz w:val="20"/>
          <w:szCs w:val="20"/>
        </w:rPr>
        <w:t>(</w:t>
      </w:r>
      <w:r w:rsidRPr="00114012">
        <w:rPr>
          <w:sz w:val="20"/>
          <w:szCs w:val="20"/>
          <w:rtl/>
        </w:rPr>
        <w:t>י) וַיֹּ֗אמֶר בְּרוּכָ֨ה אַ֤תְּ לַֽיקֹוָק֙ בִּתִּ֔י הֵיטַ֛בְתְּ חַסְדֵּ֥ךְ הָאַחֲר֖וֹן מִן־הָרִאשׁ֑וֹן לְבִלְתִּי־לֶ֗כֶת אַחֲרֵי֙ הַבַּ֣חוּרִ֔ים אִם־דַּ֖ל וְאִם־עָשִֽׁיר</w:t>
      </w:r>
      <w:r w:rsidRPr="00114012">
        <w:rPr>
          <w:sz w:val="20"/>
          <w:szCs w:val="20"/>
        </w:rPr>
        <w:t>:</w:t>
      </w:r>
    </w:p>
    <w:p w:rsidR="008608EF" w:rsidRPr="00114012" w:rsidRDefault="008608EF" w:rsidP="008608EF">
      <w:pPr>
        <w:pStyle w:val="NoSpacing"/>
        <w:numPr>
          <w:ilvl w:val="0"/>
          <w:numId w:val="1"/>
        </w:numPr>
        <w:bidi/>
        <w:rPr>
          <w:b/>
          <w:bCs/>
          <w:sz w:val="20"/>
          <w:szCs w:val="20"/>
          <w:u w:val="single"/>
        </w:rPr>
      </w:pPr>
      <w:r w:rsidRPr="00114012">
        <w:rPr>
          <w:b/>
          <w:bCs/>
          <w:sz w:val="20"/>
          <w:szCs w:val="20"/>
          <w:u w:val="single"/>
          <w:rtl/>
        </w:rPr>
        <w:t>רות פרק ד</w:t>
      </w:r>
    </w:p>
    <w:p w:rsidR="008608EF" w:rsidRPr="00114012" w:rsidRDefault="008608EF" w:rsidP="008608EF">
      <w:pPr>
        <w:pStyle w:val="NoSpacing"/>
        <w:bidi/>
        <w:rPr>
          <w:sz w:val="20"/>
          <w:szCs w:val="20"/>
        </w:rPr>
      </w:pPr>
      <w:r w:rsidRPr="00114012">
        <w:rPr>
          <w:sz w:val="20"/>
          <w:szCs w:val="20"/>
        </w:rPr>
        <w:t>((</w:t>
      </w:r>
      <w:r w:rsidRPr="00114012">
        <w:rPr>
          <w:sz w:val="20"/>
          <w:szCs w:val="20"/>
          <w:rtl/>
        </w:rPr>
        <w:t>יג) וַיִּקַּ֨ח בֹּ֤עַז אֶת־רוּת֙ וַתְּהִי־ל֣וֹ לְאִשָּׁ֔ה וַיָּבֹ֖א אֵלֶ֑יהָ וַיִּתֵּ֨ן יְקֹוָ֥ק לָ֛הּ הֵרָי֖וֹן וַתֵּ֥לֶד בֵּֽן</w:t>
      </w:r>
      <w:r w:rsidRPr="00114012">
        <w:rPr>
          <w:sz w:val="20"/>
          <w:szCs w:val="20"/>
        </w:rPr>
        <w:t>:</w:t>
      </w:r>
    </w:p>
    <w:p w:rsidR="008608EF" w:rsidRPr="00114012" w:rsidRDefault="008608EF" w:rsidP="008608EF">
      <w:pPr>
        <w:pStyle w:val="NoSpacing"/>
        <w:bidi/>
        <w:rPr>
          <w:sz w:val="20"/>
          <w:szCs w:val="20"/>
          <w:rtl/>
        </w:rPr>
      </w:pPr>
      <w:r w:rsidRPr="00114012">
        <w:rPr>
          <w:sz w:val="20"/>
          <w:szCs w:val="20"/>
        </w:rPr>
        <w:t>(</w:t>
      </w:r>
      <w:r w:rsidRPr="00114012">
        <w:rPr>
          <w:sz w:val="20"/>
          <w:szCs w:val="20"/>
          <w:rtl/>
        </w:rPr>
        <w:t>יד) וַתֹּאמַ֤רְנָה הַנָּשִׁים֙ אֶֽל־נָעֳמִ֔י בָּר֣וּךְ יְקֹוָ֔ק אֲ֠שֶׁר לֹ֣א הִשְׁבִּ֥ית לָ֛ךְ גֹּאֵ֖ל הַיּ֑וֹם וְיִקָּרֵ֥א שְׁמ֖וֹ בְּיִשְׂרָאֵֽל</w:t>
      </w:r>
      <w:r w:rsidRPr="00114012">
        <w:rPr>
          <w:sz w:val="20"/>
          <w:szCs w:val="20"/>
        </w:rPr>
        <w:t>:</w:t>
      </w:r>
    </w:p>
    <w:p w:rsidR="008608EF" w:rsidRPr="00114012" w:rsidRDefault="008608EF" w:rsidP="008608EF">
      <w:pPr>
        <w:pStyle w:val="NoSpacing"/>
        <w:numPr>
          <w:ilvl w:val="0"/>
          <w:numId w:val="1"/>
        </w:numPr>
        <w:bidi/>
        <w:rPr>
          <w:b/>
          <w:bCs/>
          <w:sz w:val="20"/>
          <w:szCs w:val="20"/>
          <w:u w:val="single"/>
        </w:rPr>
      </w:pPr>
      <w:r w:rsidRPr="00114012">
        <w:rPr>
          <w:rFonts w:cs="Arial"/>
          <w:b/>
          <w:bCs/>
          <w:sz w:val="20"/>
          <w:szCs w:val="20"/>
          <w:u w:val="single"/>
          <w:rtl/>
        </w:rPr>
        <w:t>בראשית פרק כד</w:t>
      </w:r>
    </w:p>
    <w:p w:rsidR="008608EF" w:rsidRPr="00114012" w:rsidRDefault="008608EF" w:rsidP="008608EF">
      <w:pPr>
        <w:pStyle w:val="NoSpacing"/>
        <w:bidi/>
        <w:rPr>
          <w:sz w:val="20"/>
          <w:szCs w:val="20"/>
          <w:rtl/>
        </w:rPr>
      </w:pPr>
      <w:r w:rsidRPr="00114012">
        <w:rPr>
          <w:sz w:val="20"/>
          <w:szCs w:val="20"/>
        </w:rPr>
        <w:t>(</w:t>
      </w:r>
      <w:r w:rsidRPr="00114012">
        <w:rPr>
          <w:rFonts w:cs="Arial"/>
          <w:sz w:val="20"/>
          <w:szCs w:val="20"/>
          <w:rtl/>
        </w:rPr>
        <w:t>נ) וַיַּ֨עַן לָבָ֤ן וּבְתוּאֵל֙ וַיֹּ֣אמְר֔וּ מֵיְקֹוָ֖ק יָצָ֣א הַדָּבָ֑ר לֹ֥א נוּכַ֛ל דַּבֵּ֥ר אֵלֶ֖יךָ רַ֥ע אוֹ־טֽוֹב</w:t>
      </w:r>
      <w:r w:rsidRPr="00114012">
        <w:rPr>
          <w:sz w:val="20"/>
          <w:szCs w:val="20"/>
        </w:rPr>
        <w:t>:</w:t>
      </w:r>
    </w:p>
    <w:p w:rsidR="008608EF" w:rsidRPr="00114012" w:rsidRDefault="008608EF" w:rsidP="008608EF">
      <w:pPr>
        <w:pStyle w:val="NoSpacing"/>
        <w:numPr>
          <w:ilvl w:val="0"/>
          <w:numId w:val="1"/>
        </w:numPr>
        <w:bidi/>
        <w:rPr>
          <w:b/>
          <w:bCs/>
          <w:sz w:val="20"/>
          <w:szCs w:val="20"/>
          <w:u w:val="single"/>
        </w:rPr>
      </w:pPr>
      <w:r w:rsidRPr="00114012">
        <w:rPr>
          <w:b/>
          <w:bCs/>
          <w:sz w:val="20"/>
          <w:szCs w:val="20"/>
          <w:u w:val="single"/>
          <w:rtl/>
        </w:rPr>
        <w:t>רד"ק בראשית פרשת חיי שרה פרק כד פסוק נ</w:t>
      </w:r>
    </w:p>
    <w:p w:rsidR="008608EF" w:rsidRPr="00114012" w:rsidRDefault="008608EF" w:rsidP="008608EF">
      <w:pPr>
        <w:pStyle w:val="NoSpacing"/>
        <w:bidi/>
        <w:rPr>
          <w:sz w:val="20"/>
          <w:szCs w:val="20"/>
        </w:rPr>
      </w:pPr>
      <w:r w:rsidRPr="00114012">
        <w:rPr>
          <w:sz w:val="20"/>
          <w:szCs w:val="20"/>
          <w:rtl/>
        </w:rPr>
        <w:t>מה' יצא הדבר - כיון שנזדמן לך הדבר כאשר אתה מספר אין בידינו לדבר אליך אין או הן, ואם נאמר לא הוא רע ואין בידינו; ואם נאמר הן הוא טוב ואין בידינו, כי ביד האל הוא שהצליח דרכיך עד עתה</w:t>
      </w:r>
      <w:r w:rsidRPr="00114012">
        <w:rPr>
          <w:sz w:val="20"/>
          <w:szCs w:val="20"/>
        </w:rPr>
        <w:t>:</w:t>
      </w:r>
    </w:p>
    <w:p w:rsidR="007A491E" w:rsidRPr="007A491E" w:rsidRDefault="007A491E" w:rsidP="007A491E">
      <w:pPr>
        <w:pStyle w:val="NoSpacing"/>
        <w:bidi/>
        <w:rPr>
          <w:b/>
          <w:bCs/>
          <w:sz w:val="20"/>
          <w:szCs w:val="20"/>
          <w:u w:val="single"/>
        </w:rPr>
      </w:pPr>
      <w:r w:rsidRPr="007A491E">
        <w:rPr>
          <w:b/>
          <w:bCs/>
          <w:sz w:val="20"/>
          <w:szCs w:val="20"/>
          <w:u w:val="single"/>
          <w:rtl/>
        </w:rPr>
        <w:t>תלמוד בבלי מסכת סנהדרין דף צד עמוד א</w:t>
      </w:r>
    </w:p>
    <w:p w:rsidR="008608EF" w:rsidRPr="007A491E" w:rsidRDefault="007A491E" w:rsidP="007A491E">
      <w:pPr>
        <w:pStyle w:val="NoSpacing"/>
        <w:bidi/>
        <w:rPr>
          <w:sz w:val="20"/>
          <w:szCs w:val="20"/>
        </w:rPr>
      </w:pPr>
      <w:r w:rsidRPr="007A491E">
        <w:rPr>
          <w:sz w:val="20"/>
          <w:szCs w:val="20"/>
          <w:rtl/>
        </w:rPr>
        <w:t>כיוצא בדבר אתה אומר ויאמר יתרו ברוך ה' אשר הציל אתכם. תנא משום רבי פפייס: גנאי הוא למשה וששים ריבוא שלא אמרו ברוך עד שבא יתרו ואמר ברוך ה'.</w:t>
      </w:r>
    </w:p>
    <w:p w:rsidR="007A491E" w:rsidRPr="007A491E" w:rsidRDefault="007A491E" w:rsidP="007A491E">
      <w:pPr>
        <w:pStyle w:val="NoSpacing"/>
        <w:bidi/>
        <w:rPr>
          <w:rFonts w:ascii="Arial" w:eastAsia="Times New Roman" w:hAnsi="Arial"/>
          <w:b/>
          <w:bCs/>
          <w:color w:val="000000"/>
          <w:sz w:val="20"/>
          <w:szCs w:val="20"/>
          <w:u w:val="single"/>
        </w:rPr>
      </w:pPr>
      <w:r w:rsidRPr="007A491E">
        <w:rPr>
          <w:rFonts w:ascii="Arial" w:eastAsia="Times New Roman" w:hAnsi="Arial"/>
          <w:b/>
          <w:bCs/>
          <w:color w:val="000000"/>
          <w:sz w:val="20"/>
          <w:szCs w:val="20"/>
          <w:u w:val="single"/>
          <w:rtl/>
        </w:rPr>
        <w:t>חידושי אגדות למהר"ל סנהדרין דף צד עמוד א</w:t>
      </w:r>
    </w:p>
    <w:p w:rsidR="008608EF" w:rsidRPr="007A491E" w:rsidRDefault="007A491E" w:rsidP="007A491E">
      <w:pPr>
        <w:pStyle w:val="NoSpacing"/>
        <w:bidi/>
        <w:rPr>
          <w:sz w:val="20"/>
          <w:szCs w:val="20"/>
        </w:rPr>
      </w:pPr>
      <w:r w:rsidRPr="007A491E">
        <w:rPr>
          <w:rFonts w:ascii="Arial" w:eastAsia="Times New Roman" w:hAnsi="Arial"/>
          <w:color w:val="000000"/>
          <w:sz w:val="20"/>
          <w:szCs w:val="20"/>
          <w:rtl/>
        </w:rPr>
        <w:t>ויש לך לדעת כי משה וששים רבוא שנגאלו בזכות אבות ובזכות הברית, לא היה נחשב זה להם ברכה כי הברכה הוא תוספות טובה, ולא היה דבר זה נחשב טובה למשה ולישראל רק כאלו על פי הדין והמשפט גאלם ודבר זה גנאי להם והבן.</w:t>
      </w:r>
      <w:r w:rsidR="008608EF" w:rsidRPr="007A491E">
        <w:rPr>
          <w:rFonts w:ascii="Arial" w:eastAsia="Times New Roman" w:hAnsi="Arial"/>
          <w:color w:val="000000"/>
          <w:sz w:val="20"/>
          <w:szCs w:val="20"/>
        </w:rPr>
        <w:t> </w:t>
      </w:r>
    </w:p>
    <w:sectPr w:rsidR="008608EF" w:rsidRPr="007A491E" w:rsidSect="00DD7A5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27D26"/>
    <w:multiLevelType w:val="hybridMultilevel"/>
    <w:tmpl w:val="4D728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drawingGridHorizontalSpacing w:val="110"/>
  <w:displayHorizontalDrawingGridEvery w:val="2"/>
  <w:displayVerticalDrawingGridEvery w:val="2"/>
  <w:characterSpacingControl w:val="doNotCompress"/>
  <w:compat/>
  <w:rsids>
    <w:rsidRoot w:val="00F34430"/>
    <w:rsid w:val="000270DB"/>
    <w:rsid w:val="00031CA0"/>
    <w:rsid w:val="00032A10"/>
    <w:rsid w:val="0003382C"/>
    <w:rsid w:val="00076A5B"/>
    <w:rsid w:val="000F3772"/>
    <w:rsid w:val="00114012"/>
    <w:rsid w:val="003246CA"/>
    <w:rsid w:val="003E2FA9"/>
    <w:rsid w:val="00624972"/>
    <w:rsid w:val="007A491E"/>
    <w:rsid w:val="00850898"/>
    <w:rsid w:val="008608EF"/>
    <w:rsid w:val="009F2D3C"/>
    <w:rsid w:val="009F4C8D"/>
    <w:rsid w:val="00A34E81"/>
    <w:rsid w:val="00A50058"/>
    <w:rsid w:val="00A8394A"/>
    <w:rsid w:val="00B36D15"/>
    <w:rsid w:val="00B42EC8"/>
    <w:rsid w:val="00C35C46"/>
    <w:rsid w:val="00DD7A5B"/>
    <w:rsid w:val="00E4049C"/>
    <w:rsid w:val="00F1235B"/>
    <w:rsid w:val="00F344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15"/>
  </w:style>
  <w:style w:type="paragraph" w:styleId="Heading2">
    <w:name w:val="heading 2"/>
    <w:basedOn w:val="Normal"/>
    <w:link w:val="Heading2Char"/>
    <w:uiPriority w:val="9"/>
    <w:qFormat/>
    <w:rsid w:val="00860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CA"/>
    <w:pPr>
      <w:ind w:left="720"/>
      <w:contextualSpacing/>
    </w:pPr>
  </w:style>
  <w:style w:type="paragraph" w:styleId="NoSpacing">
    <w:name w:val="No Spacing"/>
    <w:uiPriority w:val="1"/>
    <w:qFormat/>
    <w:rsid w:val="008608EF"/>
    <w:pPr>
      <w:spacing w:after="0" w:line="240" w:lineRule="auto"/>
    </w:pPr>
  </w:style>
  <w:style w:type="character" w:customStyle="1" w:styleId="Heading2Char">
    <w:name w:val="Heading 2 Char"/>
    <w:basedOn w:val="DefaultParagraphFont"/>
    <w:link w:val="Heading2"/>
    <w:uiPriority w:val="9"/>
    <w:rsid w:val="008608EF"/>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0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CA"/>
    <w:pPr>
      <w:ind w:left="720"/>
      <w:contextualSpacing/>
    </w:pPr>
  </w:style>
  <w:style w:type="paragraph" w:styleId="NoSpacing">
    <w:name w:val="No Spacing"/>
    <w:uiPriority w:val="1"/>
    <w:qFormat/>
    <w:rsid w:val="008608EF"/>
    <w:pPr>
      <w:spacing w:after="0" w:line="240" w:lineRule="auto"/>
    </w:pPr>
  </w:style>
  <w:style w:type="character" w:customStyle="1" w:styleId="Heading2Char">
    <w:name w:val="Heading 2 Char"/>
    <w:basedOn w:val="DefaultParagraphFont"/>
    <w:link w:val="Heading2"/>
    <w:uiPriority w:val="9"/>
    <w:rsid w:val="008608E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36349981">
      <w:bodyDiv w:val="1"/>
      <w:marLeft w:val="0"/>
      <w:marRight w:val="0"/>
      <w:marTop w:val="0"/>
      <w:marBottom w:val="0"/>
      <w:divBdr>
        <w:top w:val="none" w:sz="0" w:space="0" w:color="auto"/>
        <w:left w:val="none" w:sz="0" w:space="0" w:color="auto"/>
        <w:bottom w:val="none" w:sz="0" w:space="0" w:color="auto"/>
        <w:right w:val="none" w:sz="0" w:space="0" w:color="auto"/>
      </w:divBdr>
      <w:divsChild>
        <w:div w:id="600603887">
          <w:marLeft w:val="0"/>
          <w:marRight w:val="0"/>
          <w:marTop w:val="0"/>
          <w:marBottom w:val="0"/>
          <w:divBdr>
            <w:top w:val="none" w:sz="0" w:space="0" w:color="auto"/>
            <w:left w:val="none" w:sz="0" w:space="0" w:color="auto"/>
            <w:bottom w:val="none" w:sz="0" w:space="0" w:color="auto"/>
            <w:right w:val="none" w:sz="0" w:space="0" w:color="auto"/>
          </w:divBdr>
          <w:divsChild>
            <w:div w:id="2144421140">
              <w:marLeft w:val="0"/>
              <w:marRight w:val="0"/>
              <w:marTop w:val="0"/>
              <w:marBottom w:val="0"/>
              <w:divBdr>
                <w:top w:val="none" w:sz="0" w:space="0" w:color="auto"/>
                <w:left w:val="none" w:sz="0" w:space="0" w:color="auto"/>
                <w:bottom w:val="none" w:sz="0" w:space="0" w:color="auto"/>
                <w:right w:val="none" w:sz="0" w:space="0" w:color="auto"/>
              </w:divBdr>
              <w:divsChild>
                <w:div w:id="107236360">
                  <w:marLeft w:val="0"/>
                  <w:marRight w:val="0"/>
                  <w:marTop w:val="0"/>
                  <w:marBottom w:val="0"/>
                  <w:divBdr>
                    <w:top w:val="none" w:sz="0" w:space="0" w:color="auto"/>
                    <w:left w:val="none" w:sz="0" w:space="0" w:color="auto"/>
                    <w:bottom w:val="none" w:sz="0" w:space="0" w:color="auto"/>
                    <w:right w:val="none" w:sz="0" w:space="0" w:color="auto"/>
                  </w:divBdr>
                  <w:divsChild>
                    <w:div w:id="968973021">
                      <w:marLeft w:val="0"/>
                      <w:marRight w:val="0"/>
                      <w:marTop w:val="0"/>
                      <w:marBottom w:val="0"/>
                      <w:divBdr>
                        <w:top w:val="none" w:sz="0" w:space="0" w:color="auto"/>
                        <w:left w:val="none" w:sz="0" w:space="0" w:color="auto"/>
                        <w:bottom w:val="none" w:sz="0" w:space="0" w:color="auto"/>
                        <w:right w:val="none" w:sz="0" w:space="0" w:color="auto"/>
                      </w:divBdr>
                      <w:divsChild>
                        <w:div w:id="15045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2</Pages>
  <Words>1337</Words>
  <Characters>7624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Baruch</cp:lastModifiedBy>
  <cp:revision>2</cp:revision>
  <dcterms:created xsi:type="dcterms:W3CDTF">2019-06-13T09:26:00Z</dcterms:created>
  <dcterms:modified xsi:type="dcterms:W3CDTF">2019-06-13T09:26:00Z</dcterms:modified>
</cp:coreProperties>
</file>