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2D225" w14:textId="77777777" w:rsidR="00896DDF" w:rsidRDefault="00896DDF" w:rsidP="00896DDF">
      <w:pPr>
        <w:bidi/>
        <w:spacing w:after="0" w:line="240" w:lineRule="auto"/>
        <w:ind w:left="540"/>
        <w:jc w:val="center"/>
        <w:rPr>
          <w:rFonts w:ascii="Calibri" w:hAnsi="Calibri" w:cs="Calibri"/>
          <w:b/>
          <w:bCs/>
          <w:i/>
          <w:iCs/>
          <w:color w:val="000000"/>
          <w:sz w:val="36"/>
          <w:szCs w:val="36"/>
          <w:u w:val="single"/>
        </w:rPr>
      </w:pPr>
      <w:r w:rsidRPr="00896DDF">
        <w:rPr>
          <w:rFonts w:ascii="Calibri" w:hAnsi="Calibri" w:cs="Calibri"/>
          <w:b/>
          <w:bCs/>
          <w:i/>
          <w:iCs/>
          <w:color w:val="000000"/>
          <w:sz w:val="36"/>
          <w:szCs w:val="36"/>
          <w:u w:val="single"/>
        </w:rPr>
        <w:t xml:space="preserve">Abortion: An In-Depth Understanding from a </w:t>
      </w:r>
    </w:p>
    <w:p w14:paraId="1C448E77" w14:textId="77777777" w:rsidR="00896DDF" w:rsidRPr="00896DDF" w:rsidRDefault="00896DDF" w:rsidP="00896DDF">
      <w:pPr>
        <w:bidi/>
        <w:spacing w:after="0" w:line="240" w:lineRule="auto"/>
        <w:ind w:left="540"/>
        <w:jc w:val="center"/>
        <w:rPr>
          <w:rFonts w:ascii="Calibri" w:eastAsia="Times New Roman" w:hAnsi="Calibri" w:cs="Calibri"/>
          <w:b/>
          <w:bCs/>
          <w:i/>
          <w:iCs/>
          <w:color w:val="000000"/>
          <w:sz w:val="36"/>
          <w:szCs w:val="36"/>
          <w:u w:val="single"/>
        </w:rPr>
      </w:pPr>
      <w:r w:rsidRPr="00896DDF">
        <w:rPr>
          <w:rFonts w:ascii="Calibri" w:hAnsi="Calibri" w:cs="Calibri"/>
          <w:b/>
          <w:bCs/>
          <w:i/>
          <w:iCs/>
          <w:color w:val="000000"/>
          <w:sz w:val="36"/>
          <w:szCs w:val="36"/>
          <w:u w:val="single"/>
        </w:rPr>
        <w:t>Jewish Perspective</w:t>
      </w:r>
    </w:p>
    <w:p w14:paraId="0D1A277A" w14:textId="77777777" w:rsidR="00896DDF" w:rsidRDefault="00896DDF" w:rsidP="00896DDF">
      <w:pPr>
        <w:bidi/>
        <w:spacing w:after="0" w:line="240" w:lineRule="auto"/>
        <w:ind w:left="540"/>
        <w:jc w:val="center"/>
        <w:rPr>
          <w:rFonts w:ascii="Calibri" w:eastAsia="Times New Roman" w:hAnsi="Calibri" w:cs="Calibri"/>
          <w:color w:val="000000"/>
        </w:rPr>
      </w:pPr>
      <w:r>
        <w:rPr>
          <w:rFonts w:ascii="Calibri" w:eastAsia="Times New Roman" w:hAnsi="Calibri" w:cs="Calibri"/>
          <w:color w:val="000000"/>
        </w:rPr>
        <w:t>Shmulie Reichman</w:t>
      </w:r>
    </w:p>
    <w:p w14:paraId="3F69284C" w14:textId="77777777" w:rsidR="00896DDF" w:rsidRDefault="00896DDF" w:rsidP="00896DDF">
      <w:pPr>
        <w:bidi/>
        <w:spacing w:after="0" w:line="240" w:lineRule="auto"/>
        <w:ind w:left="540"/>
        <w:jc w:val="center"/>
        <w:rPr>
          <w:rFonts w:ascii="Calibri" w:eastAsia="Times New Roman" w:hAnsi="Calibri" w:cs="Calibri"/>
          <w:color w:val="000000"/>
        </w:rPr>
      </w:pPr>
    </w:p>
    <w:p w14:paraId="403BAF32" w14:textId="77777777" w:rsidR="00896DDF" w:rsidRDefault="00896DDF" w:rsidP="00896DDF">
      <w:pPr>
        <w:bidi/>
        <w:spacing w:after="0" w:line="240" w:lineRule="auto"/>
        <w:ind w:left="540"/>
        <w:rPr>
          <w:rFonts w:ascii="Calibri" w:eastAsia="Times New Roman" w:hAnsi="Calibri" w:cs="Calibri"/>
          <w:color w:val="000000"/>
        </w:rPr>
      </w:pPr>
    </w:p>
    <w:p w14:paraId="4CBCE4DC" w14:textId="77777777" w:rsidR="00BA6F5E" w:rsidRPr="00896DDF" w:rsidRDefault="00BA6F5E" w:rsidP="00896DDF">
      <w:pPr>
        <w:bidi/>
        <w:spacing w:after="0" w:line="240" w:lineRule="auto"/>
        <w:ind w:left="540"/>
        <w:jc w:val="right"/>
        <w:rPr>
          <w:rFonts w:ascii="Arial" w:eastAsia="Times New Roman" w:hAnsi="Arial" w:cs="Arial"/>
          <w:color w:val="000000"/>
          <w:sz w:val="32"/>
          <w:szCs w:val="32"/>
          <w:rtl/>
        </w:rPr>
      </w:pPr>
      <w:r w:rsidRPr="00896DDF">
        <w:rPr>
          <w:rFonts w:ascii="Arial" w:eastAsia="Times New Roman" w:hAnsi="Arial" w:cs="Arial"/>
          <w:b/>
          <w:bCs/>
          <w:i/>
          <w:iCs/>
          <w:color w:val="000000"/>
          <w:sz w:val="32"/>
          <w:szCs w:val="32"/>
          <w:u w:val="single"/>
        </w:rPr>
        <w:t>Source</w:t>
      </w:r>
    </w:p>
    <w:p w14:paraId="05A4A1A5" w14:textId="77777777" w:rsidR="00BA6F5E" w:rsidRPr="00896DDF" w:rsidRDefault="00BA6F5E" w:rsidP="00BA6F5E">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17D9E2A1" w14:textId="77777777" w:rsidR="00BA6F5E" w:rsidRPr="00896DDF" w:rsidRDefault="00BA6F5E" w:rsidP="00AC30C9">
      <w:pPr>
        <w:pStyle w:val="ListParagraph"/>
        <w:numPr>
          <w:ilvl w:val="0"/>
          <w:numId w:val="2"/>
        </w:numPr>
        <w:bidi/>
        <w:spacing w:after="0" w:line="240" w:lineRule="auto"/>
        <w:rPr>
          <w:rFonts w:eastAsia="Times New Roman" w:cstheme="minorHAnsi"/>
          <w:color w:val="000000"/>
          <w:rtl/>
        </w:rPr>
      </w:pPr>
      <w:r w:rsidRPr="00896DDF">
        <w:rPr>
          <w:rFonts w:eastAsia="Times New Roman" w:cstheme="minorHAnsi"/>
          <w:b/>
          <w:bCs/>
          <w:i/>
          <w:iCs/>
          <w:color w:val="000000"/>
          <w:u w:val="single"/>
          <w:rtl/>
        </w:rPr>
        <w:t xml:space="preserve">שמות פרק כא פסוק כב </w:t>
      </w:r>
    </w:p>
    <w:p w14:paraId="1CD7E9FF" w14:textId="77777777" w:rsidR="00BA6F5E" w:rsidRPr="00896DDF" w:rsidRDefault="00BA6F5E" w:rsidP="00BA6F5E">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22389542" w14:textId="77777777" w:rsidR="00BA6F5E" w:rsidRPr="00896DDF" w:rsidRDefault="00BA6F5E" w:rsidP="00AC30C9">
      <w:pPr>
        <w:bidi/>
        <w:spacing w:after="0" w:line="240" w:lineRule="auto"/>
        <w:ind w:left="360"/>
        <w:rPr>
          <w:rFonts w:eastAsia="Times New Roman" w:cstheme="minorHAnsi"/>
          <w:color w:val="000000"/>
          <w:rtl/>
        </w:rPr>
      </w:pPr>
      <w:r w:rsidRPr="00896DDF">
        <w:rPr>
          <w:rFonts w:eastAsia="Times New Roman" w:cstheme="minorHAnsi"/>
          <w:color w:val="000000"/>
          <w:rtl/>
        </w:rPr>
        <w:t>וְכִֽי־יִנָּצ֣וּ אֲנָשִׁ֗ים וְנָ֨גְפ֜וּ אִשָּׁ֤ה הָרָה֙ וְיָצְא֣וּ יְלָדֶ֔יהָ וְלֹ֥א יִהְיֶ֖ה אָס֑וֹן עָנ֣וֹשׁ יֵעָנֵ֗שׁ כַּֽאֲשֶׁ֨ר יָשִׁ֤ית עָלָיו֙ בַּ֣עַל הָֽאִשָּׁ֔ה וְנָתַ֖ן בִּפְלִלִֽים:</w:t>
      </w:r>
      <w:r w:rsidRPr="00896DDF">
        <w:rPr>
          <w:rFonts w:eastAsia="Times New Roman" w:cstheme="minorHAnsi"/>
          <w:color w:val="000000"/>
        </w:rPr>
        <w:t>:</w:t>
      </w:r>
    </w:p>
    <w:p w14:paraId="6FC2D29A" w14:textId="77777777" w:rsidR="00BA6F5E" w:rsidRPr="00BA6F5E" w:rsidRDefault="00BA6F5E" w:rsidP="00BA6F5E">
      <w:pPr>
        <w:spacing w:after="0" w:line="240" w:lineRule="auto"/>
        <w:ind w:left="540"/>
        <w:jc w:val="right"/>
        <w:rPr>
          <w:rFonts w:ascii="Calibri" w:eastAsia="Times New Roman" w:hAnsi="Calibri" w:cs="Calibri"/>
          <w:color w:val="000000"/>
          <w:rtl/>
        </w:rPr>
      </w:pPr>
      <w:r w:rsidRPr="00896DDF">
        <w:rPr>
          <w:rFonts w:eastAsia="Times New Roman" w:cstheme="minorHAnsi"/>
          <w:color w:val="000000"/>
          <w:rtl/>
        </w:rPr>
        <w:t> </w:t>
      </w:r>
    </w:p>
    <w:p w14:paraId="20163EAE" w14:textId="77777777" w:rsidR="00BA6F5E" w:rsidRPr="00BA6F5E" w:rsidRDefault="00BA6F5E" w:rsidP="00BA6F5E">
      <w:pPr>
        <w:bidi/>
        <w:spacing w:after="0" w:line="240" w:lineRule="auto"/>
        <w:ind w:left="540"/>
        <w:rPr>
          <w:rFonts w:ascii="Calibri" w:eastAsia="Times New Roman" w:hAnsi="Calibri" w:cs="Calibri"/>
          <w:color w:val="000000"/>
        </w:rPr>
      </w:pPr>
      <w:r w:rsidRPr="00BA6F5E">
        <w:rPr>
          <w:rFonts w:ascii="Calibri" w:eastAsia="Times New Roman" w:hAnsi="Calibri" w:cs="Calibri"/>
          <w:color w:val="000000"/>
          <w:rtl/>
        </w:rPr>
        <w:t> </w:t>
      </w:r>
    </w:p>
    <w:p w14:paraId="106F5FDF" w14:textId="77777777" w:rsidR="00BA6F5E" w:rsidRPr="00BA6F5E" w:rsidRDefault="00BA6F5E" w:rsidP="00BA6F5E">
      <w:pPr>
        <w:spacing w:after="0" w:line="240" w:lineRule="auto"/>
        <w:ind w:left="540"/>
        <w:jc w:val="center"/>
        <w:rPr>
          <w:rFonts w:ascii="Calibri" w:eastAsia="Times New Roman" w:hAnsi="Calibri" w:cs="Calibri"/>
          <w:color w:val="000000"/>
          <w:rtl/>
        </w:rPr>
      </w:pPr>
      <w:r w:rsidRPr="00BA6F5E">
        <w:rPr>
          <w:rFonts w:ascii="Calibri" w:eastAsia="Times New Roman" w:hAnsi="Calibri" w:cs="Calibri"/>
          <w:color w:val="000000"/>
          <w:rtl/>
        </w:rPr>
        <w:t> </w:t>
      </w:r>
    </w:p>
    <w:p w14:paraId="1BBDAC81" w14:textId="77777777" w:rsidR="00BA6F5E" w:rsidRPr="00BA6F5E" w:rsidRDefault="00BA6F5E" w:rsidP="00BA6F5E">
      <w:pPr>
        <w:spacing w:after="0" w:line="240" w:lineRule="auto"/>
        <w:ind w:left="540"/>
        <w:jc w:val="right"/>
        <w:rPr>
          <w:rFonts w:ascii="Calibri" w:eastAsia="Times New Roman" w:hAnsi="Calibri" w:cs="Calibri"/>
          <w:color w:val="000000"/>
        </w:rPr>
      </w:pPr>
      <w:r w:rsidRPr="00BA6F5E">
        <w:rPr>
          <w:rFonts w:ascii="Calibri" w:eastAsia="Times New Roman" w:hAnsi="Calibri" w:cs="Calibri"/>
          <w:color w:val="000000"/>
          <w:rtl/>
        </w:rPr>
        <w:t> </w:t>
      </w:r>
    </w:p>
    <w:p w14:paraId="568F9712" w14:textId="77777777" w:rsidR="00BA6F5E" w:rsidRPr="00896DDF" w:rsidRDefault="00BA6F5E" w:rsidP="00BA6F5E">
      <w:pPr>
        <w:spacing w:after="0" w:line="240" w:lineRule="auto"/>
        <w:rPr>
          <w:rFonts w:ascii="Calibri" w:eastAsia="Times New Roman" w:hAnsi="Calibri" w:cs="Calibri"/>
          <w:color w:val="000000"/>
          <w:sz w:val="32"/>
          <w:szCs w:val="32"/>
        </w:rPr>
      </w:pPr>
      <w:r w:rsidRPr="00896DDF">
        <w:rPr>
          <w:rFonts w:ascii="Calibri" w:eastAsia="Times New Roman" w:hAnsi="Calibri" w:cs="Calibri"/>
          <w:b/>
          <w:bCs/>
          <w:i/>
          <w:iCs/>
          <w:color w:val="000000"/>
          <w:sz w:val="32"/>
          <w:szCs w:val="32"/>
          <w:u w:val="single"/>
        </w:rPr>
        <w:t xml:space="preserve">Not </w:t>
      </w:r>
      <w:proofErr w:type="spellStart"/>
      <w:r w:rsidRPr="00896DDF">
        <w:rPr>
          <w:rFonts w:ascii="Calibri" w:eastAsia="Times New Roman" w:hAnsi="Calibri" w:cs="Calibri"/>
          <w:b/>
          <w:bCs/>
          <w:i/>
          <w:iCs/>
          <w:color w:val="000000"/>
          <w:sz w:val="32"/>
          <w:szCs w:val="32"/>
          <w:u w:val="single"/>
        </w:rPr>
        <w:t>Chayiv</w:t>
      </w:r>
      <w:proofErr w:type="spellEnd"/>
      <w:r w:rsidRPr="00896DDF">
        <w:rPr>
          <w:rFonts w:ascii="Calibri" w:eastAsia="Times New Roman" w:hAnsi="Calibri" w:cs="Calibri"/>
          <w:b/>
          <w:bCs/>
          <w:i/>
          <w:iCs/>
          <w:color w:val="000000"/>
          <w:sz w:val="32"/>
          <w:szCs w:val="32"/>
          <w:u w:val="single"/>
        </w:rPr>
        <w:t xml:space="preserve"> </w:t>
      </w:r>
      <w:proofErr w:type="spellStart"/>
      <w:r w:rsidRPr="00896DDF">
        <w:rPr>
          <w:rFonts w:ascii="Calibri" w:eastAsia="Times New Roman" w:hAnsi="Calibri" w:cs="Calibri"/>
          <w:b/>
          <w:bCs/>
          <w:i/>
          <w:iCs/>
          <w:color w:val="000000"/>
          <w:sz w:val="32"/>
          <w:szCs w:val="32"/>
          <w:u w:val="single"/>
        </w:rPr>
        <w:t>Missah</w:t>
      </w:r>
      <w:proofErr w:type="spellEnd"/>
      <w:r w:rsidRPr="00896DDF">
        <w:rPr>
          <w:rFonts w:ascii="Calibri" w:eastAsia="Times New Roman" w:hAnsi="Calibri" w:cs="Calibri"/>
          <w:b/>
          <w:bCs/>
          <w:i/>
          <w:iCs/>
          <w:color w:val="000000"/>
          <w:sz w:val="32"/>
          <w:szCs w:val="32"/>
          <w:u w:val="single"/>
        </w:rPr>
        <w:t xml:space="preserve"> for Abortion</w:t>
      </w:r>
      <w:r w:rsidRPr="00896DDF">
        <w:rPr>
          <w:rFonts w:ascii="Calibri" w:eastAsia="Times New Roman" w:hAnsi="Calibri" w:cs="Calibri"/>
          <w:color w:val="000000"/>
          <w:sz w:val="32"/>
          <w:szCs w:val="32"/>
        </w:rPr>
        <w:t xml:space="preserve">         </w:t>
      </w:r>
    </w:p>
    <w:p w14:paraId="5DA36EF2" w14:textId="77777777" w:rsidR="00BA6F5E" w:rsidRPr="00BA6F5E" w:rsidRDefault="00BA6F5E" w:rsidP="00BA6F5E">
      <w:pPr>
        <w:spacing w:after="0" w:line="240" w:lineRule="auto"/>
        <w:jc w:val="right"/>
        <w:rPr>
          <w:rFonts w:ascii="Calibri" w:eastAsia="Times New Roman" w:hAnsi="Calibri" w:cs="Calibri"/>
          <w:color w:val="000000"/>
        </w:rPr>
      </w:pPr>
      <w:r w:rsidRPr="00BA6F5E">
        <w:rPr>
          <w:rFonts w:ascii="Calibri" w:eastAsia="Times New Roman" w:hAnsi="Calibri" w:cs="Calibri"/>
          <w:color w:val="000000"/>
        </w:rPr>
        <w:t> </w:t>
      </w:r>
    </w:p>
    <w:p w14:paraId="61E418D9" w14:textId="77777777" w:rsidR="00BA6F5E" w:rsidRPr="00BA6F5E" w:rsidRDefault="00BA6F5E" w:rsidP="00BA6F5E">
      <w:pPr>
        <w:spacing w:after="0" w:line="240" w:lineRule="auto"/>
        <w:jc w:val="right"/>
        <w:rPr>
          <w:rFonts w:ascii="Calibri" w:eastAsia="Times New Roman" w:hAnsi="Calibri" w:cs="Calibri"/>
          <w:color w:val="000000"/>
        </w:rPr>
      </w:pPr>
      <w:r w:rsidRPr="00BA6F5E">
        <w:rPr>
          <w:rFonts w:ascii="Calibri" w:eastAsia="Times New Roman" w:hAnsi="Calibri" w:cs="Calibri"/>
          <w:color w:val="000000"/>
        </w:rPr>
        <w:t> </w:t>
      </w:r>
    </w:p>
    <w:p w14:paraId="069A1BFF" w14:textId="77777777" w:rsidR="00BA6F5E" w:rsidRPr="00896DDF" w:rsidRDefault="00BA6F5E" w:rsidP="00AC30C9">
      <w:pPr>
        <w:pStyle w:val="ListParagraph"/>
        <w:numPr>
          <w:ilvl w:val="0"/>
          <w:numId w:val="2"/>
        </w:numPr>
        <w:bidi/>
        <w:spacing w:after="0" w:line="240" w:lineRule="auto"/>
        <w:rPr>
          <w:rFonts w:eastAsia="Times New Roman" w:cstheme="minorHAnsi"/>
          <w:color w:val="000000"/>
        </w:rPr>
      </w:pPr>
      <w:r w:rsidRPr="00896DDF">
        <w:rPr>
          <w:rFonts w:eastAsia="Times New Roman" w:cstheme="minorHAnsi"/>
          <w:b/>
          <w:bCs/>
          <w:i/>
          <w:iCs/>
          <w:color w:val="000000"/>
          <w:u w:val="single"/>
          <w:rtl/>
        </w:rPr>
        <w:t xml:space="preserve">תלמוד בבלי מסכת נדה דף מג עמוד ב </w:t>
      </w:r>
    </w:p>
    <w:p w14:paraId="6130ACF9" w14:textId="77777777" w:rsidR="00BA6F5E" w:rsidRPr="00896DDF" w:rsidRDefault="00BA6F5E" w:rsidP="00BA6F5E">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2368B429" w14:textId="77777777" w:rsidR="00BA6F5E" w:rsidRPr="00896DDF" w:rsidRDefault="00BA6F5E" w:rsidP="00AC30C9">
      <w:pPr>
        <w:bidi/>
        <w:spacing w:after="0" w:line="240" w:lineRule="auto"/>
        <w:ind w:firstLine="360"/>
        <w:rPr>
          <w:rFonts w:eastAsia="Times New Roman" w:cstheme="minorHAnsi"/>
          <w:color w:val="000000"/>
          <w:rtl/>
        </w:rPr>
      </w:pPr>
      <w:r w:rsidRPr="00896DDF">
        <w:rPr>
          <w:rFonts w:eastAsia="Times New Roman" w:cstheme="minorHAnsi"/>
          <w:color w:val="000000"/>
          <w:rtl/>
        </w:rPr>
        <w:t>מתני'. תנוקת בת יום אחד</w:t>
      </w:r>
      <w:r w:rsidRPr="00896DDF">
        <w:rPr>
          <w:rFonts w:eastAsia="Times New Roman" w:cstheme="minorHAnsi"/>
          <w:color w:val="000000"/>
        </w:rPr>
        <w:t>…..</w:t>
      </w:r>
      <w:r w:rsidRPr="00896DDF">
        <w:rPr>
          <w:rFonts w:eastAsia="Times New Roman" w:cstheme="minorHAnsi"/>
          <w:color w:val="000000"/>
          <w:rtl/>
        </w:rPr>
        <w:t xml:space="preserve"> וההורגו חייב</w:t>
      </w:r>
      <w:r w:rsidRPr="00896DDF">
        <w:rPr>
          <w:rFonts w:eastAsia="Times New Roman" w:cstheme="minorHAnsi"/>
          <w:color w:val="000000"/>
        </w:rPr>
        <w:t>…..</w:t>
      </w:r>
    </w:p>
    <w:p w14:paraId="02D44B5C" w14:textId="77777777" w:rsidR="00BA6F5E" w:rsidRPr="00896DDF" w:rsidRDefault="00BA6F5E" w:rsidP="00BA6F5E">
      <w:pPr>
        <w:spacing w:after="0" w:line="240" w:lineRule="auto"/>
        <w:ind w:left="540"/>
        <w:jc w:val="right"/>
        <w:rPr>
          <w:rFonts w:eastAsia="Times New Roman" w:cstheme="minorHAnsi"/>
          <w:color w:val="000000"/>
          <w:rtl/>
        </w:rPr>
      </w:pPr>
      <w:r w:rsidRPr="00896DDF">
        <w:rPr>
          <w:rFonts w:eastAsia="Times New Roman" w:cstheme="minorHAnsi"/>
          <w:color w:val="000000"/>
          <w:rtl/>
        </w:rPr>
        <w:t> </w:t>
      </w:r>
    </w:p>
    <w:p w14:paraId="255BC052" w14:textId="77777777" w:rsidR="00BA6F5E" w:rsidRPr="00896DDF" w:rsidRDefault="00BA6F5E" w:rsidP="00BA6F5E">
      <w:pPr>
        <w:spacing w:after="0" w:line="240" w:lineRule="auto"/>
        <w:ind w:left="540"/>
        <w:jc w:val="right"/>
        <w:rPr>
          <w:rFonts w:eastAsia="Times New Roman" w:cstheme="minorHAnsi"/>
          <w:color w:val="000000"/>
        </w:rPr>
      </w:pPr>
      <w:r w:rsidRPr="00896DDF">
        <w:rPr>
          <w:rFonts w:eastAsia="Times New Roman" w:cstheme="minorHAnsi"/>
          <w:color w:val="000000"/>
          <w:rtl/>
        </w:rPr>
        <w:t> </w:t>
      </w:r>
    </w:p>
    <w:p w14:paraId="4BEDD099" w14:textId="77777777" w:rsidR="00BA6F5E" w:rsidRPr="00896DDF" w:rsidRDefault="00BA6F5E" w:rsidP="00AC30C9">
      <w:pPr>
        <w:pStyle w:val="ListParagraph"/>
        <w:numPr>
          <w:ilvl w:val="0"/>
          <w:numId w:val="2"/>
        </w:numPr>
        <w:bidi/>
        <w:spacing w:after="0" w:line="240" w:lineRule="auto"/>
        <w:rPr>
          <w:rFonts w:eastAsia="Times New Roman" w:cstheme="minorHAnsi"/>
          <w:color w:val="000000"/>
        </w:rPr>
      </w:pPr>
      <w:r w:rsidRPr="00896DDF">
        <w:rPr>
          <w:rFonts w:eastAsia="Times New Roman" w:cstheme="minorHAnsi"/>
          <w:b/>
          <w:bCs/>
          <w:i/>
          <w:iCs/>
          <w:color w:val="000000"/>
          <w:u w:val="single"/>
          <w:rtl/>
        </w:rPr>
        <w:t xml:space="preserve">תלמוד בבלי מסכת נדה דף מד עמוד ב </w:t>
      </w:r>
    </w:p>
    <w:p w14:paraId="7D686102" w14:textId="77777777" w:rsidR="00BA6F5E" w:rsidRPr="00896DDF" w:rsidRDefault="00BA6F5E" w:rsidP="00BA6F5E">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285E8B5B" w14:textId="77777777" w:rsidR="00BA6F5E" w:rsidRPr="00896DDF" w:rsidRDefault="00BA6F5E" w:rsidP="00AC30C9">
      <w:pPr>
        <w:bidi/>
        <w:spacing w:after="0" w:line="240" w:lineRule="auto"/>
        <w:ind w:firstLine="360"/>
        <w:rPr>
          <w:rFonts w:eastAsia="Times New Roman" w:cstheme="minorHAnsi"/>
          <w:color w:val="000000"/>
          <w:rtl/>
        </w:rPr>
      </w:pPr>
      <w:r w:rsidRPr="00896DDF">
        <w:rPr>
          <w:rFonts w:eastAsia="Times New Roman" w:cstheme="minorHAnsi"/>
          <w:color w:val="000000"/>
          <w:rtl/>
        </w:rPr>
        <w:t xml:space="preserve">וההורגו חייב. דכתיב: ואיש כי יכה כל נפש - מ"מ. </w:t>
      </w:r>
    </w:p>
    <w:p w14:paraId="4E14DED3" w14:textId="77777777" w:rsidR="00BA6F5E" w:rsidRPr="00896DDF" w:rsidRDefault="00BA6F5E" w:rsidP="00BA6F5E">
      <w:pPr>
        <w:spacing w:after="0" w:line="240" w:lineRule="auto"/>
        <w:ind w:left="540"/>
        <w:jc w:val="right"/>
        <w:rPr>
          <w:rFonts w:eastAsia="Times New Roman" w:cstheme="minorHAnsi"/>
          <w:color w:val="000000"/>
          <w:rtl/>
        </w:rPr>
      </w:pPr>
      <w:r w:rsidRPr="00896DDF">
        <w:rPr>
          <w:rFonts w:eastAsia="Times New Roman" w:cstheme="minorHAnsi"/>
          <w:color w:val="000000"/>
          <w:rtl/>
        </w:rPr>
        <w:t> </w:t>
      </w:r>
    </w:p>
    <w:p w14:paraId="11B52A68" w14:textId="77777777" w:rsidR="00BA6F5E" w:rsidRPr="00896DDF" w:rsidRDefault="00BA6F5E" w:rsidP="00BA6F5E">
      <w:pPr>
        <w:spacing w:after="0" w:line="240" w:lineRule="auto"/>
        <w:ind w:left="540"/>
        <w:jc w:val="right"/>
        <w:rPr>
          <w:rFonts w:eastAsia="Times New Roman" w:cstheme="minorHAnsi"/>
          <w:color w:val="000000"/>
        </w:rPr>
      </w:pPr>
      <w:r w:rsidRPr="00896DDF">
        <w:rPr>
          <w:rFonts w:eastAsia="Times New Roman" w:cstheme="minorHAnsi"/>
          <w:color w:val="000000"/>
          <w:rtl/>
        </w:rPr>
        <w:t> </w:t>
      </w:r>
    </w:p>
    <w:p w14:paraId="6E28A4E1" w14:textId="77777777" w:rsidR="00BA6F5E" w:rsidRPr="00896DDF" w:rsidRDefault="00BA6F5E" w:rsidP="00AC30C9">
      <w:pPr>
        <w:pStyle w:val="ListParagraph"/>
        <w:numPr>
          <w:ilvl w:val="0"/>
          <w:numId w:val="2"/>
        </w:numPr>
        <w:bidi/>
        <w:spacing w:after="0" w:line="240" w:lineRule="auto"/>
        <w:rPr>
          <w:rFonts w:eastAsia="Times New Roman" w:cstheme="minorHAnsi"/>
          <w:color w:val="000000"/>
        </w:rPr>
      </w:pPr>
      <w:r w:rsidRPr="00896DDF">
        <w:rPr>
          <w:rFonts w:eastAsia="Times New Roman" w:cstheme="minorHAnsi"/>
          <w:b/>
          <w:bCs/>
          <w:i/>
          <w:iCs/>
          <w:color w:val="000000"/>
          <w:u w:val="single"/>
          <w:rtl/>
        </w:rPr>
        <w:t>חידושי הרמב"ן מסכת נדה דף מד עמוד ב</w:t>
      </w:r>
    </w:p>
    <w:p w14:paraId="284A486C" w14:textId="77777777" w:rsidR="00BA6F5E" w:rsidRPr="00896DDF" w:rsidRDefault="00BA6F5E" w:rsidP="00AC30C9">
      <w:pPr>
        <w:bidi/>
        <w:spacing w:after="0" w:line="240" w:lineRule="auto"/>
        <w:ind w:left="1080" w:firstLine="50"/>
        <w:rPr>
          <w:rFonts w:eastAsia="Times New Roman" w:cstheme="minorHAnsi"/>
          <w:color w:val="000000"/>
          <w:rtl/>
        </w:rPr>
      </w:pPr>
    </w:p>
    <w:p w14:paraId="44C9144D" w14:textId="77777777" w:rsidR="00BA6F5E" w:rsidRPr="00896DDF" w:rsidRDefault="00BA6F5E" w:rsidP="00AC30C9">
      <w:pPr>
        <w:pStyle w:val="ListParagraph"/>
        <w:bidi/>
        <w:spacing w:after="0" w:line="240" w:lineRule="auto"/>
        <w:ind w:left="360"/>
        <w:rPr>
          <w:rFonts w:eastAsia="Times New Roman" w:cstheme="minorHAnsi"/>
          <w:color w:val="000000"/>
          <w:rtl/>
        </w:rPr>
      </w:pPr>
      <w:r w:rsidRPr="00896DDF">
        <w:rPr>
          <w:rFonts w:eastAsia="Times New Roman" w:cstheme="minorHAnsi"/>
          <w:color w:val="000000"/>
          <w:rtl/>
        </w:rPr>
        <w:t xml:space="preserve">והא דתנן וההורגו חייב. </w:t>
      </w:r>
      <w:r w:rsidRPr="00D9576C">
        <w:rPr>
          <w:rFonts w:eastAsia="Times New Roman" w:cstheme="minorHAnsi"/>
          <w:i/>
          <w:iCs/>
          <w:color w:val="000000"/>
          <w:u w:val="single"/>
          <w:rtl/>
        </w:rPr>
        <w:t>ודוקא בן יום אחד</w:t>
      </w:r>
      <w:r w:rsidRPr="00896DDF">
        <w:rPr>
          <w:rFonts w:eastAsia="Times New Roman" w:cstheme="minorHAnsi"/>
          <w:color w:val="000000"/>
          <w:rtl/>
        </w:rPr>
        <w:t xml:space="preserve"> </w:t>
      </w:r>
      <w:r w:rsidRPr="00896DDF">
        <w:rPr>
          <w:rFonts w:eastAsia="Times New Roman" w:cstheme="minorHAnsi"/>
          <w:b/>
          <w:bCs/>
          <w:i/>
          <w:iCs/>
          <w:color w:val="000000"/>
          <w:u w:val="single"/>
          <w:rtl/>
        </w:rPr>
        <w:t>אבל עובר לא דלא קרינא ביה נפש אדם</w:t>
      </w:r>
    </w:p>
    <w:p w14:paraId="711CA93C" w14:textId="77777777" w:rsidR="00BA6F5E" w:rsidRPr="00896DDF" w:rsidRDefault="00BA6F5E" w:rsidP="00AC30C9">
      <w:pPr>
        <w:bidi/>
        <w:spacing w:after="0" w:line="240" w:lineRule="auto"/>
        <w:ind w:left="540" w:firstLine="50"/>
        <w:rPr>
          <w:rFonts w:eastAsia="Times New Roman" w:cstheme="minorHAnsi"/>
          <w:color w:val="000000"/>
        </w:rPr>
      </w:pPr>
    </w:p>
    <w:p w14:paraId="739545C6" w14:textId="77777777" w:rsidR="00AC30C9" w:rsidRPr="00896DDF" w:rsidRDefault="00AC30C9" w:rsidP="00AC30C9">
      <w:pPr>
        <w:pStyle w:val="ListParagraph"/>
        <w:numPr>
          <w:ilvl w:val="0"/>
          <w:numId w:val="2"/>
        </w:numPr>
        <w:bidi/>
        <w:spacing w:after="0" w:line="240" w:lineRule="auto"/>
        <w:rPr>
          <w:rFonts w:eastAsia="Times New Roman" w:cstheme="minorHAnsi"/>
          <w:b/>
          <w:bCs/>
          <w:i/>
          <w:iCs/>
          <w:color w:val="000000"/>
          <w:u w:val="single"/>
          <w:rtl/>
        </w:rPr>
      </w:pPr>
      <w:r w:rsidRPr="00896DDF">
        <w:rPr>
          <w:rFonts w:eastAsia="Times New Roman" w:cstheme="minorHAnsi"/>
          <w:b/>
          <w:bCs/>
          <w:i/>
          <w:iCs/>
          <w:color w:val="000000"/>
          <w:u w:val="single"/>
          <w:rtl/>
        </w:rPr>
        <w:t xml:space="preserve">מנחת חינוך מצוה רצה-רצו </w:t>
      </w:r>
    </w:p>
    <w:p w14:paraId="40A2BB2F" w14:textId="77777777" w:rsidR="00AC30C9" w:rsidRPr="00896DDF" w:rsidRDefault="00AC30C9" w:rsidP="00AC30C9">
      <w:pPr>
        <w:bidi/>
        <w:spacing w:after="0" w:line="240" w:lineRule="auto"/>
        <w:ind w:left="540" w:firstLine="50"/>
        <w:rPr>
          <w:rFonts w:eastAsia="Times New Roman" w:cstheme="minorHAnsi"/>
          <w:color w:val="000000"/>
          <w:rtl/>
        </w:rPr>
      </w:pPr>
    </w:p>
    <w:p w14:paraId="3DF3D676" w14:textId="77777777" w:rsidR="00AC30C9" w:rsidRPr="00896DDF" w:rsidRDefault="00AC30C9" w:rsidP="00AC30C9">
      <w:pPr>
        <w:bidi/>
        <w:spacing w:after="0" w:line="240" w:lineRule="auto"/>
        <w:ind w:left="360"/>
        <w:rPr>
          <w:rFonts w:eastAsia="Times New Roman" w:cstheme="minorHAnsi"/>
          <w:color w:val="000000"/>
          <w:rtl/>
        </w:rPr>
      </w:pPr>
      <w:r w:rsidRPr="00896DDF">
        <w:rPr>
          <w:rFonts w:eastAsia="Times New Roman" w:cstheme="minorHAnsi"/>
          <w:color w:val="000000"/>
          <w:rtl/>
        </w:rPr>
        <w:t xml:space="preserve">ואם רודף אחר עובר להרגו דהיינו דרודף אחר האם ורוצה להרוג העובר תליא במ"ש לעיל אם נקרא נפש כי ב"נ נהרג על העוברין רשאי חבירו להרוג אותו אבל כבר כ' שנ"ל דגם אצל ב"נ לא נקרא ש"ד אלא הוי כמו שאר עבירות א"כ אסור לחבירו להרגו כי לא מקרי רודף כנ"ל בעזה"י. </w:t>
      </w:r>
      <w:r w:rsidRPr="00896DDF">
        <w:rPr>
          <w:rFonts w:eastAsia="Times New Roman" w:cstheme="minorHAnsi"/>
          <w:i/>
          <w:iCs/>
          <w:color w:val="000000"/>
          <w:u w:val="single"/>
          <w:rtl/>
        </w:rPr>
        <w:t>ובישראל שרוצה להרוג עוברין פשיטא דלא מקרי רודף ואסור לחבירו להרוג עליו</w:t>
      </w:r>
      <w:r w:rsidRPr="00896DDF">
        <w:rPr>
          <w:rFonts w:eastAsia="Times New Roman" w:cstheme="minorHAnsi"/>
          <w:b/>
          <w:bCs/>
          <w:i/>
          <w:iCs/>
          <w:color w:val="000000"/>
          <w:u w:val="single"/>
          <w:rtl/>
        </w:rPr>
        <w:t xml:space="preserve"> כי לאו בכלל נפש הוא. </w:t>
      </w:r>
    </w:p>
    <w:p w14:paraId="4E774548" w14:textId="77777777" w:rsidR="00BA6F5E" w:rsidRPr="00896DDF" w:rsidRDefault="00BA6F5E" w:rsidP="00BA6F5E">
      <w:pPr>
        <w:bidi/>
        <w:spacing w:after="0" w:line="240" w:lineRule="auto"/>
        <w:ind w:left="540"/>
        <w:rPr>
          <w:rFonts w:eastAsia="Times New Roman" w:cstheme="minorHAnsi"/>
          <w:color w:val="000000"/>
          <w:rtl/>
        </w:rPr>
      </w:pPr>
    </w:p>
    <w:p w14:paraId="50A9C1E2" w14:textId="77777777" w:rsidR="00BA6F5E" w:rsidRPr="00BA6F5E" w:rsidRDefault="00BA6F5E" w:rsidP="007D47B5">
      <w:pPr>
        <w:bidi/>
        <w:spacing w:after="0" w:line="240" w:lineRule="auto"/>
        <w:ind w:left="540"/>
        <w:rPr>
          <w:rFonts w:ascii="Arial" w:eastAsia="Times New Roman" w:hAnsi="Arial" w:cs="Arial"/>
          <w:color w:val="000000"/>
          <w:rtl/>
        </w:rPr>
      </w:pPr>
      <w:r w:rsidRPr="00BA6F5E">
        <w:rPr>
          <w:rFonts w:ascii="Arial" w:eastAsia="Times New Roman" w:hAnsi="Arial" w:cs="Arial"/>
          <w:color w:val="000000"/>
        </w:rPr>
        <w:t xml:space="preserve"> </w:t>
      </w:r>
    </w:p>
    <w:p w14:paraId="1B7FD611" w14:textId="77777777" w:rsidR="00BA6F5E" w:rsidRPr="00BA6F5E" w:rsidRDefault="00BA6F5E" w:rsidP="00BA6F5E">
      <w:pPr>
        <w:bidi/>
        <w:spacing w:after="0" w:line="240" w:lineRule="auto"/>
        <w:ind w:left="540"/>
        <w:rPr>
          <w:rFonts w:ascii="Calibri" w:eastAsia="Times New Roman" w:hAnsi="Calibri" w:cs="Calibri"/>
          <w:color w:val="000000"/>
          <w:rtl/>
        </w:rPr>
      </w:pPr>
      <w:r w:rsidRPr="00BA6F5E">
        <w:rPr>
          <w:rFonts w:ascii="Calibri" w:eastAsia="Times New Roman" w:hAnsi="Calibri" w:cs="Calibri"/>
          <w:color w:val="000000"/>
          <w:rtl/>
        </w:rPr>
        <w:t> </w:t>
      </w:r>
    </w:p>
    <w:p w14:paraId="12441149" w14:textId="77777777" w:rsidR="00BA6F5E" w:rsidRPr="00BA6F5E" w:rsidRDefault="00BA6F5E" w:rsidP="00BA6F5E">
      <w:pPr>
        <w:bidi/>
        <w:spacing w:after="0" w:line="240" w:lineRule="auto"/>
        <w:ind w:left="540"/>
        <w:rPr>
          <w:rFonts w:ascii="Calibri" w:eastAsia="Times New Roman" w:hAnsi="Calibri" w:cs="Calibri"/>
          <w:color w:val="000000"/>
          <w:rtl/>
        </w:rPr>
      </w:pPr>
      <w:r w:rsidRPr="00BA6F5E">
        <w:rPr>
          <w:rFonts w:ascii="Calibri" w:eastAsia="Times New Roman" w:hAnsi="Calibri" w:cs="Calibri"/>
          <w:color w:val="000000"/>
          <w:rtl/>
        </w:rPr>
        <w:t> </w:t>
      </w:r>
    </w:p>
    <w:p w14:paraId="5857DF75" w14:textId="77777777" w:rsidR="00BA6F5E" w:rsidRPr="00896DDF" w:rsidRDefault="00BA6F5E" w:rsidP="00C51E10">
      <w:pPr>
        <w:bidi/>
        <w:spacing w:after="0" w:line="240" w:lineRule="auto"/>
        <w:ind w:left="540"/>
        <w:jc w:val="right"/>
        <w:rPr>
          <w:rFonts w:ascii="Calibri" w:eastAsia="Times New Roman" w:hAnsi="Calibri" w:cs="Calibri"/>
          <w:color w:val="000000"/>
          <w:sz w:val="32"/>
          <w:szCs w:val="32"/>
          <w:rtl/>
        </w:rPr>
      </w:pPr>
      <w:r w:rsidRPr="00896DDF">
        <w:rPr>
          <w:rFonts w:ascii="Calibri" w:eastAsia="Times New Roman" w:hAnsi="Calibri" w:cs="Calibri"/>
          <w:b/>
          <w:bCs/>
          <w:i/>
          <w:iCs/>
          <w:color w:val="000000"/>
          <w:sz w:val="32"/>
          <w:szCs w:val="32"/>
          <w:u w:val="single"/>
        </w:rPr>
        <w:t xml:space="preserve">Fetus </w:t>
      </w:r>
      <w:r w:rsidR="00896DDF" w:rsidRPr="00896DDF">
        <w:rPr>
          <w:rFonts w:ascii="Calibri" w:eastAsia="Times New Roman" w:hAnsi="Calibri" w:cs="Calibri"/>
          <w:b/>
          <w:bCs/>
          <w:i/>
          <w:iCs/>
          <w:color w:val="000000"/>
          <w:sz w:val="32"/>
          <w:szCs w:val="32"/>
          <w:u w:val="single"/>
        </w:rPr>
        <w:t>as</w:t>
      </w:r>
      <w:r w:rsidR="00896DDF">
        <w:rPr>
          <w:rFonts w:ascii="Calibri" w:eastAsia="Times New Roman" w:hAnsi="Calibri" w:cs="Calibri"/>
          <w:b/>
          <w:bCs/>
          <w:i/>
          <w:iCs/>
          <w:color w:val="000000"/>
          <w:sz w:val="32"/>
          <w:szCs w:val="32"/>
          <w:u w:val="single"/>
        </w:rPr>
        <w:t xml:space="preserve"> a</w:t>
      </w:r>
      <w:r w:rsidR="00C51E10">
        <w:rPr>
          <w:rFonts w:ascii="Calibri" w:eastAsia="Times New Roman" w:hAnsi="Calibri" w:cs="Calibri"/>
          <w:b/>
          <w:bCs/>
          <w:i/>
          <w:iCs/>
          <w:color w:val="000000"/>
          <w:sz w:val="32"/>
          <w:szCs w:val="32"/>
          <w:u w:val="single"/>
        </w:rPr>
        <w:t>t Least Some Status</w:t>
      </w:r>
      <w:r w:rsidRPr="00896DDF">
        <w:rPr>
          <w:rFonts w:ascii="Calibri" w:eastAsia="Times New Roman" w:hAnsi="Calibri" w:cs="Calibri"/>
          <w:b/>
          <w:bCs/>
          <w:i/>
          <w:iCs/>
          <w:color w:val="000000"/>
          <w:sz w:val="32"/>
          <w:szCs w:val="32"/>
          <w:u w:val="single"/>
        </w:rPr>
        <w:t>?</w:t>
      </w:r>
    </w:p>
    <w:p w14:paraId="5DE0FFB7" w14:textId="3FA8D00D" w:rsidR="00896DDF" w:rsidRDefault="00D9576C" w:rsidP="00D9576C">
      <w:pPr>
        <w:bidi/>
        <w:spacing w:after="0" w:line="240" w:lineRule="auto"/>
        <w:ind w:left="540"/>
        <w:rPr>
          <w:rFonts w:ascii="Calibri" w:eastAsia="Times New Roman" w:hAnsi="Calibri" w:cs="Calibri"/>
          <w:color w:val="000000"/>
        </w:rPr>
      </w:pPr>
      <w:r>
        <w:rPr>
          <w:rFonts w:ascii="Calibri" w:eastAsia="Times New Roman" w:hAnsi="Calibri" w:cs="Calibri"/>
          <w:color w:val="000000"/>
          <w:rtl/>
        </w:rPr>
        <w:t> </w:t>
      </w:r>
    </w:p>
    <w:p w14:paraId="353C3E17" w14:textId="77777777" w:rsidR="00D9576C" w:rsidRDefault="00D9576C" w:rsidP="00D9576C">
      <w:pPr>
        <w:bidi/>
        <w:spacing w:after="0" w:line="240" w:lineRule="auto"/>
        <w:ind w:left="540"/>
        <w:rPr>
          <w:rFonts w:ascii="Calibri" w:eastAsia="Times New Roman" w:hAnsi="Calibri" w:cs="Calibri"/>
          <w:color w:val="000000"/>
        </w:rPr>
      </w:pPr>
    </w:p>
    <w:p w14:paraId="6326C3A8" w14:textId="77777777" w:rsidR="00D9576C" w:rsidRPr="00D9576C" w:rsidRDefault="00D9576C" w:rsidP="00D9576C">
      <w:pPr>
        <w:bidi/>
        <w:spacing w:after="0" w:line="240" w:lineRule="auto"/>
        <w:ind w:left="540"/>
        <w:rPr>
          <w:rFonts w:ascii="Calibri" w:eastAsia="Times New Roman" w:hAnsi="Calibri" w:cs="Calibri"/>
          <w:color w:val="000000"/>
        </w:rPr>
      </w:pPr>
    </w:p>
    <w:p w14:paraId="058E2607" w14:textId="283931E7" w:rsidR="00BA6F5E" w:rsidRPr="00D9576C" w:rsidRDefault="00BA6F5E" w:rsidP="00D9576C">
      <w:pPr>
        <w:pStyle w:val="ListParagraph"/>
        <w:numPr>
          <w:ilvl w:val="0"/>
          <w:numId w:val="2"/>
        </w:numPr>
        <w:bidi/>
        <w:spacing w:after="0" w:line="240" w:lineRule="auto"/>
        <w:rPr>
          <w:rFonts w:ascii="Calibri" w:eastAsia="Times New Roman" w:hAnsi="Calibri" w:cs="Calibri"/>
          <w:color w:val="000000"/>
          <w:rtl/>
        </w:rPr>
      </w:pPr>
      <w:r w:rsidRPr="00896DDF">
        <w:rPr>
          <w:rFonts w:ascii="Calibri" w:eastAsia="Times New Roman" w:hAnsi="Calibri" w:cs="Calibri"/>
          <w:b/>
          <w:bCs/>
          <w:i/>
          <w:iCs/>
          <w:color w:val="000000"/>
          <w:u w:val="single"/>
          <w:rtl/>
        </w:rPr>
        <w:lastRenderedPageBreak/>
        <w:t xml:space="preserve">תלמוד בבלי מסכת בבא קמא דף פג עמוד א </w:t>
      </w:r>
    </w:p>
    <w:p w14:paraId="39557EF5" w14:textId="77777777" w:rsidR="00BA6F5E" w:rsidRPr="00896DDF" w:rsidRDefault="00BA6F5E" w:rsidP="00AC30C9">
      <w:pPr>
        <w:bidi/>
        <w:spacing w:after="0" w:line="240" w:lineRule="auto"/>
        <w:ind w:left="540"/>
        <w:rPr>
          <w:rFonts w:ascii="Calibri" w:eastAsia="Times New Roman" w:hAnsi="Calibri" w:cs="Calibri"/>
          <w:color w:val="000000"/>
          <w:rtl/>
        </w:rPr>
      </w:pPr>
      <w:r w:rsidRPr="00896DDF">
        <w:rPr>
          <w:rFonts w:ascii="Calibri" w:eastAsia="Times New Roman" w:hAnsi="Calibri" w:cs="Calibri"/>
          <w:color w:val="000000"/>
          <w:rtl/>
        </w:rPr>
        <w:t xml:space="preserve"> דריש ר' דוסתאי דמן בירי: ובנחה יאמר שובה ה' רבבות אלפי ישראל - ללמדך, </w:t>
      </w:r>
      <w:r w:rsidRPr="00896DDF">
        <w:rPr>
          <w:rFonts w:ascii="Calibri" w:eastAsia="Times New Roman" w:hAnsi="Calibri" w:cs="Calibri"/>
          <w:b/>
          <w:bCs/>
          <w:i/>
          <w:iCs/>
          <w:color w:val="000000"/>
          <w:u w:val="single"/>
          <w:rtl/>
        </w:rPr>
        <w:t>שאין שכינה שורה על ישראל פחות משני אלפים ושני רבבות</w:t>
      </w:r>
      <w:r w:rsidRPr="00896DDF">
        <w:rPr>
          <w:rFonts w:ascii="Calibri" w:eastAsia="Times New Roman" w:hAnsi="Calibri" w:cs="Calibri"/>
          <w:color w:val="000000"/>
          <w:rtl/>
        </w:rPr>
        <w:t xml:space="preserve">, חסר אחת, והיתה אשה מעוברת ביניהם וראויה להשלים, </w:t>
      </w:r>
      <w:r w:rsidRPr="00896DDF">
        <w:rPr>
          <w:rFonts w:ascii="Calibri" w:eastAsia="Times New Roman" w:hAnsi="Calibri" w:cs="Calibri"/>
          <w:b/>
          <w:bCs/>
          <w:i/>
          <w:iCs/>
          <w:color w:val="000000"/>
          <w:u w:val="single"/>
          <w:rtl/>
        </w:rPr>
        <w:t>ונבח בה כלב והפילה,</w:t>
      </w:r>
      <w:r w:rsidRPr="00896DDF">
        <w:rPr>
          <w:rFonts w:ascii="Calibri" w:eastAsia="Times New Roman" w:hAnsi="Calibri" w:cs="Calibri"/>
          <w:color w:val="000000"/>
          <w:rtl/>
        </w:rPr>
        <w:t xml:space="preserve"> </w:t>
      </w:r>
      <w:r w:rsidRPr="00896DDF">
        <w:rPr>
          <w:rFonts w:ascii="Calibri" w:eastAsia="Times New Roman" w:hAnsi="Calibri" w:cs="Calibri"/>
          <w:b/>
          <w:bCs/>
          <w:i/>
          <w:iCs/>
          <w:color w:val="000000"/>
          <w:u w:val="single"/>
          <w:rtl/>
        </w:rPr>
        <w:t>נמצא זה גורם לשכינה שתסתלק מישראל</w:t>
      </w:r>
      <w:r w:rsidRPr="00896DDF">
        <w:rPr>
          <w:rFonts w:ascii="Calibri" w:eastAsia="Times New Roman" w:hAnsi="Calibri" w:cs="Calibri"/>
          <w:color w:val="000000"/>
          <w:rtl/>
        </w:rPr>
        <w:t xml:space="preserve">. ההיא איתתא דעלת למיפא בההוא ביתא, נבח בה כלבא, אמר לה מריה: לא תיסתפי מיניה, שקולי ניביה. אמרה ליה: שקילי טיבותיך ושדיא אחיזרי, כבר נד ולד. </w:t>
      </w:r>
    </w:p>
    <w:p w14:paraId="1FF4617C" w14:textId="77777777" w:rsidR="00BA6F5E" w:rsidRDefault="00BA6F5E" w:rsidP="00BA6F5E">
      <w:pPr>
        <w:bidi/>
        <w:spacing w:after="0" w:line="240" w:lineRule="auto"/>
        <w:ind w:left="540"/>
        <w:jc w:val="right"/>
        <w:rPr>
          <w:rFonts w:ascii="Calibri" w:eastAsia="Times New Roman" w:hAnsi="Calibri" w:cs="Calibri"/>
          <w:b/>
          <w:bCs/>
          <w:i/>
          <w:iCs/>
          <w:color w:val="000000"/>
          <w:sz w:val="44"/>
          <w:szCs w:val="44"/>
          <w:u w:val="single"/>
        </w:rPr>
      </w:pPr>
    </w:p>
    <w:p w14:paraId="7D4C9BC6" w14:textId="77777777" w:rsidR="00A20E33" w:rsidRDefault="00A20E33" w:rsidP="00A20E33">
      <w:pPr>
        <w:bidi/>
        <w:spacing w:after="0" w:line="240" w:lineRule="auto"/>
        <w:ind w:left="540"/>
        <w:jc w:val="right"/>
        <w:rPr>
          <w:rFonts w:ascii="Calibri" w:eastAsia="Times New Roman" w:hAnsi="Calibri" w:cs="Calibri"/>
          <w:b/>
          <w:bCs/>
          <w:i/>
          <w:iCs/>
          <w:color w:val="000000"/>
          <w:sz w:val="44"/>
          <w:szCs w:val="44"/>
          <w:u w:val="single"/>
        </w:rPr>
      </w:pPr>
      <w:r>
        <w:rPr>
          <w:rFonts w:ascii="Calibri" w:eastAsia="Times New Roman" w:hAnsi="Calibri" w:cs="Calibri"/>
          <w:b/>
          <w:bCs/>
          <w:i/>
          <w:iCs/>
          <w:color w:val="000000"/>
          <w:sz w:val="44"/>
          <w:szCs w:val="44"/>
          <w:u w:val="single"/>
        </w:rPr>
        <w:t xml:space="preserve">Options for the </w:t>
      </w:r>
      <w:proofErr w:type="spellStart"/>
      <w:r>
        <w:rPr>
          <w:rFonts w:ascii="Calibri" w:eastAsia="Times New Roman" w:hAnsi="Calibri" w:cs="Calibri"/>
          <w:b/>
          <w:bCs/>
          <w:i/>
          <w:iCs/>
          <w:color w:val="000000"/>
          <w:sz w:val="44"/>
          <w:szCs w:val="44"/>
          <w:u w:val="single"/>
        </w:rPr>
        <w:t>Issur</w:t>
      </w:r>
      <w:proofErr w:type="spellEnd"/>
      <w:r w:rsidR="00C51E10">
        <w:rPr>
          <w:rFonts w:ascii="Calibri" w:eastAsia="Times New Roman" w:hAnsi="Calibri" w:cs="Calibri"/>
          <w:b/>
          <w:bCs/>
          <w:i/>
          <w:iCs/>
          <w:color w:val="000000"/>
          <w:sz w:val="44"/>
          <w:szCs w:val="44"/>
          <w:u w:val="single"/>
        </w:rPr>
        <w:t>:</w:t>
      </w:r>
    </w:p>
    <w:p w14:paraId="7F00F0F0" w14:textId="77777777" w:rsidR="00A20E33" w:rsidRDefault="00A20E33" w:rsidP="00A20E33">
      <w:pPr>
        <w:bidi/>
        <w:spacing w:after="0" w:line="240" w:lineRule="auto"/>
        <w:ind w:left="540"/>
        <w:jc w:val="right"/>
        <w:rPr>
          <w:rFonts w:ascii="Calibri" w:eastAsia="Times New Roman" w:hAnsi="Calibri" w:cs="Calibri"/>
          <w:b/>
          <w:bCs/>
          <w:i/>
          <w:iCs/>
          <w:color w:val="000000"/>
          <w:sz w:val="44"/>
          <w:szCs w:val="44"/>
          <w:u w:val="single"/>
        </w:rPr>
      </w:pPr>
    </w:p>
    <w:p w14:paraId="62282AAF" w14:textId="77777777" w:rsidR="00A20E33" w:rsidRPr="00896DDF" w:rsidRDefault="00A20E33" w:rsidP="00A20E33">
      <w:pPr>
        <w:bidi/>
        <w:spacing w:after="0" w:line="240" w:lineRule="auto"/>
        <w:ind w:left="540"/>
        <w:jc w:val="right"/>
        <w:rPr>
          <w:rFonts w:ascii="Calibri" w:eastAsia="Times New Roman" w:hAnsi="Calibri" w:cs="Calibri"/>
          <w:b/>
          <w:bCs/>
          <w:i/>
          <w:iCs/>
          <w:color w:val="000000"/>
          <w:sz w:val="32"/>
          <w:szCs w:val="32"/>
          <w:u w:val="single"/>
        </w:rPr>
      </w:pPr>
      <w:r w:rsidRPr="00896DDF">
        <w:rPr>
          <w:rFonts w:ascii="Calibri" w:eastAsia="Times New Roman" w:hAnsi="Calibri" w:cs="Calibri"/>
          <w:b/>
          <w:bCs/>
          <w:i/>
          <w:iCs/>
          <w:color w:val="000000"/>
          <w:sz w:val="32"/>
          <w:szCs w:val="32"/>
          <w:u w:val="single"/>
        </w:rPr>
        <w:t>Murder</w:t>
      </w:r>
    </w:p>
    <w:p w14:paraId="39FA7363" w14:textId="77777777" w:rsidR="007D47B5" w:rsidRPr="00896DDF" w:rsidRDefault="007D47B5" w:rsidP="00AC30C9">
      <w:pPr>
        <w:pStyle w:val="ListParagraph"/>
        <w:numPr>
          <w:ilvl w:val="0"/>
          <w:numId w:val="2"/>
        </w:numPr>
        <w:bidi/>
        <w:spacing w:after="0" w:line="240" w:lineRule="auto"/>
        <w:rPr>
          <w:rFonts w:eastAsia="Times New Roman" w:cstheme="minorHAnsi"/>
          <w:color w:val="000000"/>
          <w:rtl/>
        </w:rPr>
      </w:pPr>
      <w:r w:rsidRPr="00896DDF">
        <w:rPr>
          <w:rFonts w:eastAsia="Times New Roman" w:cstheme="minorHAnsi"/>
          <w:b/>
          <w:bCs/>
          <w:i/>
          <w:iCs/>
          <w:color w:val="000000"/>
          <w:u w:val="single"/>
          <w:rtl/>
        </w:rPr>
        <w:t xml:space="preserve">משמרות כהונה מסכת ערכין דף ז עמוד א </w:t>
      </w:r>
    </w:p>
    <w:p w14:paraId="58296173" w14:textId="77777777" w:rsidR="007D47B5" w:rsidRPr="00896DDF" w:rsidRDefault="007D47B5" w:rsidP="007D47B5">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468C535E" w14:textId="77777777" w:rsidR="007D47B5" w:rsidRPr="00896DDF" w:rsidRDefault="007D47B5" w:rsidP="00AC30C9">
      <w:pPr>
        <w:bidi/>
        <w:spacing w:after="0" w:line="240" w:lineRule="auto"/>
        <w:ind w:left="360"/>
        <w:rPr>
          <w:rFonts w:eastAsia="Times New Roman" w:cstheme="minorHAnsi"/>
          <w:color w:val="000000"/>
          <w:rtl/>
        </w:rPr>
      </w:pPr>
      <w:r w:rsidRPr="00896DDF">
        <w:rPr>
          <w:rFonts w:eastAsia="Times New Roman" w:cstheme="minorHAnsi"/>
          <w:color w:val="000000"/>
          <w:rtl/>
        </w:rPr>
        <w:t xml:space="preserve">כתבו התוס' שם בנדה דעובר אף דשרי להורגו מחללין עליו את השבת כדין גוסס דההורג את הגוסס פטור ומחללין את השבת ע"ש והא דפריך הכא תנינא י"ל משום דהא מילתא </w:t>
      </w:r>
      <w:r w:rsidRPr="00896DDF">
        <w:rPr>
          <w:rFonts w:eastAsia="Times New Roman" w:cstheme="minorHAnsi"/>
          <w:b/>
          <w:bCs/>
          <w:i/>
          <w:iCs/>
          <w:color w:val="000000"/>
          <w:u w:val="single"/>
          <w:rtl/>
        </w:rPr>
        <w:t>דשרי להורגו</w:t>
      </w:r>
      <w:r w:rsidRPr="00896DDF">
        <w:rPr>
          <w:rFonts w:eastAsia="Times New Roman" w:cstheme="minorHAnsi"/>
          <w:color w:val="000000"/>
          <w:rtl/>
        </w:rPr>
        <w:t xml:space="preserve"> ומחללין שמעי' לה מדין גוסס אבל ק"ל ע"ד הגמ' בסנהדרין דע"ב ע"ב גבי בא במחתרת </w:t>
      </w:r>
      <w:r w:rsidRPr="00896DDF">
        <w:rPr>
          <w:rFonts w:eastAsia="Times New Roman" w:cstheme="minorHAnsi"/>
          <w:b/>
          <w:bCs/>
          <w:i/>
          <w:iCs/>
          <w:color w:val="000000"/>
          <w:u w:val="single"/>
          <w:rtl/>
        </w:rPr>
        <w:t>דאם יש לו דמים הוא דמפקחין עליו את הגל אבל אם אין לו דמים אין מפקחין דכיון דשרי להורגו אין מפקחין</w:t>
      </w:r>
      <w:r w:rsidRPr="00896DDF">
        <w:rPr>
          <w:rFonts w:eastAsia="Times New Roman" w:cstheme="minorHAnsi"/>
          <w:color w:val="000000"/>
          <w:rtl/>
        </w:rPr>
        <w:t xml:space="preserve"> ע"ש בפי' רש"י וה"נ בעובר כיון דשרי להורגו אין מפקחין ע"ש </w:t>
      </w:r>
      <w:r w:rsidRPr="00896DDF">
        <w:rPr>
          <w:rFonts w:eastAsia="Times New Roman" w:cstheme="minorHAnsi"/>
          <w:b/>
          <w:bCs/>
          <w:i/>
          <w:iCs/>
          <w:color w:val="000000"/>
          <w:u w:val="single"/>
          <w:rtl/>
        </w:rPr>
        <w:t>ושאני גוסס דאף דהורגו פטור היינו ממיתה אבל איסורא דאורייתא איכא</w:t>
      </w:r>
      <w:r w:rsidRPr="00896DDF">
        <w:rPr>
          <w:rFonts w:eastAsia="Times New Roman" w:cstheme="minorHAnsi"/>
          <w:color w:val="000000"/>
          <w:rtl/>
        </w:rPr>
        <w:t xml:space="preserve"> ועיין להתוס' בחולין דל"ג ע"א שכ' בפשי' דעובר אסור להורגו ע"ש וכן מסיק הרדב"ז ח"ב סי' תרצ"ה ולא זכר דברי התוס' הללו ע"ש.</w:t>
      </w:r>
    </w:p>
    <w:p w14:paraId="106707C8" w14:textId="77777777" w:rsidR="00A20E33" w:rsidRPr="00A20E33" w:rsidRDefault="00A20E33" w:rsidP="00A20E33">
      <w:pPr>
        <w:bidi/>
        <w:spacing w:after="0" w:line="240" w:lineRule="auto"/>
        <w:ind w:left="540"/>
        <w:jc w:val="right"/>
        <w:rPr>
          <w:rFonts w:ascii="Calibri" w:eastAsia="Times New Roman" w:hAnsi="Calibri" w:cs="Calibri"/>
          <w:b/>
          <w:bCs/>
          <w:i/>
          <w:iCs/>
          <w:color w:val="000000"/>
          <w:sz w:val="44"/>
          <w:szCs w:val="44"/>
          <w:u w:val="single"/>
        </w:rPr>
      </w:pPr>
    </w:p>
    <w:p w14:paraId="5BA233D5" w14:textId="77777777" w:rsidR="00A20E33" w:rsidRPr="00896DDF" w:rsidRDefault="00CD4A5E" w:rsidP="00A20E33">
      <w:pPr>
        <w:bidi/>
        <w:spacing w:after="0" w:line="240" w:lineRule="auto"/>
        <w:ind w:left="540"/>
        <w:jc w:val="right"/>
        <w:rPr>
          <w:rFonts w:ascii="Calibri" w:eastAsia="Times New Roman" w:hAnsi="Calibri" w:cs="Calibri"/>
          <w:b/>
          <w:bCs/>
          <w:i/>
          <w:iCs/>
          <w:color w:val="000000"/>
          <w:sz w:val="32"/>
          <w:szCs w:val="32"/>
          <w:u w:val="single"/>
        </w:rPr>
      </w:pPr>
      <w:proofErr w:type="spellStart"/>
      <w:r>
        <w:rPr>
          <w:rFonts w:ascii="Calibri" w:eastAsia="Times New Roman" w:hAnsi="Calibri" w:cs="Calibri"/>
          <w:b/>
          <w:bCs/>
          <w:i/>
          <w:iCs/>
          <w:color w:val="000000"/>
          <w:sz w:val="32"/>
          <w:szCs w:val="32"/>
          <w:u w:val="single"/>
        </w:rPr>
        <w:t>Avazrayhu</w:t>
      </w:r>
      <w:proofErr w:type="spellEnd"/>
      <w:r>
        <w:rPr>
          <w:rFonts w:ascii="Calibri" w:eastAsia="Times New Roman" w:hAnsi="Calibri" w:cs="Calibri"/>
          <w:b/>
          <w:bCs/>
          <w:i/>
          <w:iCs/>
          <w:color w:val="000000"/>
          <w:sz w:val="32"/>
          <w:szCs w:val="32"/>
          <w:u w:val="single"/>
        </w:rPr>
        <w:t xml:space="preserve"> of </w:t>
      </w:r>
      <w:proofErr w:type="spellStart"/>
      <w:r>
        <w:rPr>
          <w:rFonts w:ascii="Calibri" w:eastAsia="Times New Roman" w:hAnsi="Calibri" w:cs="Calibri"/>
          <w:b/>
          <w:bCs/>
          <w:i/>
          <w:iCs/>
          <w:color w:val="000000"/>
          <w:sz w:val="32"/>
          <w:szCs w:val="32"/>
          <w:u w:val="single"/>
        </w:rPr>
        <w:t>Retzicha</w:t>
      </w:r>
      <w:proofErr w:type="spellEnd"/>
      <w:r>
        <w:rPr>
          <w:rFonts w:ascii="Calibri" w:eastAsia="Times New Roman" w:hAnsi="Calibri" w:cs="Calibri"/>
          <w:b/>
          <w:bCs/>
          <w:i/>
          <w:iCs/>
          <w:color w:val="000000"/>
          <w:sz w:val="32"/>
          <w:szCs w:val="32"/>
          <w:u w:val="single"/>
        </w:rPr>
        <w:t xml:space="preserve">: </w:t>
      </w:r>
      <w:proofErr w:type="spellStart"/>
      <w:r w:rsidR="00A20E33" w:rsidRPr="00896DDF">
        <w:rPr>
          <w:rFonts w:ascii="Calibri" w:eastAsia="Times New Roman" w:hAnsi="Calibri" w:cs="Calibri"/>
          <w:b/>
          <w:bCs/>
          <w:i/>
          <w:iCs/>
          <w:color w:val="000000"/>
          <w:sz w:val="32"/>
          <w:szCs w:val="32"/>
          <w:u w:val="single"/>
        </w:rPr>
        <w:t>Shifchas</w:t>
      </w:r>
      <w:proofErr w:type="spellEnd"/>
      <w:r w:rsidR="00A20E33" w:rsidRPr="00896DDF">
        <w:rPr>
          <w:rFonts w:ascii="Calibri" w:eastAsia="Times New Roman" w:hAnsi="Calibri" w:cs="Calibri"/>
          <w:b/>
          <w:bCs/>
          <w:i/>
          <w:iCs/>
          <w:color w:val="000000"/>
          <w:sz w:val="32"/>
          <w:szCs w:val="32"/>
          <w:u w:val="single"/>
        </w:rPr>
        <w:t xml:space="preserve"> </w:t>
      </w:r>
      <w:proofErr w:type="spellStart"/>
      <w:r w:rsidR="00A20E33" w:rsidRPr="00896DDF">
        <w:rPr>
          <w:rFonts w:ascii="Calibri" w:eastAsia="Times New Roman" w:hAnsi="Calibri" w:cs="Calibri"/>
          <w:b/>
          <w:bCs/>
          <w:i/>
          <w:iCs/>
          <w:color w:val="000000"/>
          <w:sz w:val="32"/>
          <w:szCs w:val="32"/>
          <w:u w:val="single"/>
        </w:rPr>
        <w:t>Zerah</w:t>
      </w:r>
      <w:proofErr w:type="spellEnd"/>
    </w:p>
    <w:p w14:paraId="78AB6AB6" w14:textId="77777777" w:rsidR="00A20E33" w:rsidRDefault="00A20E33" w:rsidP="00A20E33">
      <w:pPr>
        <w:bidi/>
        <w:spacing w:after="0" w:line="240" w:lineRule="auto"/>
        <w:ind w:left="540"/>
        <w:jc w:val="right"/>
        <w:rPr>
          <w:rFonts w:ascii="Calibri" w:eastAsia="Times New Roman" w:hAnsi="Calibri" w:cs="Calibri"/>
          <w:b/>
          <w:bCs/>
          <w:i/>
          <w:iCs/>
          <w:color w:val="000000"/>
          <w:sz w:val="44"/>
          <w:szCs w:val="44"/>
          <w:u w:val="single"/>
        </w:rPr>
      </w:pPr>
    </w:p>
    <w:p w14:paraId="6329BD61" w14:textId="77777777" w:rsidR="00A20E33" w:rsidRPr="00896DDF" w:rsidRDefault="00A20E33" w:rsidP="00AC30C9">
      <w:pPr>
        <w:pStyle w:val="ListParagraph"/>
        <w:numPr>
          <w:ilvl w:val="0"/>
          <w:numId w:val="2"/>
        </w:numPr>
        <w:bidi/>
        <w:spacing w:after="0" w:line="240" w:lineRule="auto"/>
        <w:rPr>
          <w:rFonts w:eastAsia="Times New Roman" w:cstheme="minorHAnsi"/>
          <w:color w:val="000000"/>
        </w:rPr>
      </w:pPr>
      <w:r w:rsidRPr="00896DDF">
        <w:rPr>
          <w:rFonts w:eastAsia="Times New Roman" w:cstheme="minorHAnsi"/>
          <w:b/>
          <w:bCs/>
          <w:i/>
          <w:iCs/>
          <w:color w:val="000000"/>
          <w:u w:val="single"/>
          <w:rtl/>
        </w:rPr>
        <w:t>חוות יאיר סימן לא</w:t>
      </w:r>
    </w:p>
    <w:p w14:paraId="5353166B" w14:textId="77777777" w:rsidR="00A20E33" w:rsidRPr="00896DDF" w:rsidRDefault="00A20E33" w:rsidP="00A20E33">
      <w:pPr>
        <w:bidi/>
        <w:spacing w:after="0" w:line="240" w:lineRule="auto"/>
        <w:rPr>
          <w:rFonts w:eastAsia="Times New Roman" w:cstheme="minorHAnsi"/>
          <w:color w:val="000000"/>
          <w:rtl/>
        </w:rPr>
      </w:pPr>
      <w:r w:rsidRPr="00896DDF">
        <w:rPr>
          <w:rFonts w:eastAsia="Times New Roman" w:cstheme="minorHAnsi"/>
          <w:color w:val="000000"/>
          <w:rtl/>
        </w:rPr>
        <w:t> </w:t>
      </w:r>
    </w:p>
    <w:p w14:paraId="358FDB17" w14:textId="77777777" w:rsidR="00A20E33" w:rsidRPr="00896DDF" w:rsidRDefault="00A20E33" w:rsidP="00AC30C9">
      <w:pPr>
        <w:bidi/>
        <w:spacing w:after="0" w:line="240" w:lineRule="auto"/>
        <w:ind w:left="360"/>
        <w:rPr>
          <w:rFonts w:eastAsia="Times New Roman" w:cstheme="minorHAnsi"/>
          <w:color w:val="000000"/>
          <w:rtl/>
        </w:rPr>
      </w:pPr>
      <w:r w:rsidRPr="00896DDF">
        <w:rPr>
          <w:rFonts w:eastAsia="Times New Roman" w:cstheme="minorHAnsi"/>
          <w:b/>
          <w:bCs/>
          <w:i/>
          <w:iCs/>
          <w:color w:val="000000"/>
          <w:u w:val="single"/>
          <w:rtl/>
        </w:rPr>
        <w:t>דודאי  אסור לכתחילה דלא  עדיף  מנחמים באלים  שוחטי הילדים והפליגו באיסור</w:t>
      </w:r>
      <w:r w:rsidRPr="00896DDF">
        <w:rPr>
          <w:rFonts w:eastAsia="Times New Roman" w:cstheme="minorHAnsi"/>
          <w:b/>
          <w:bCs/>
          <w:i/>
          <w:iCs/>
          <w:color w:val="000000"/>
          <w:u w:val="single"/>
        </w:rPr>
        <w:t xml:space="preserve"> </w:t>
      </w:r>
      <w:r w:rsidRPr="00896DDF">
        <w:rPr>
          <w:rFonts w:eastAsia="Times New Roman" w:cstheme="minorHAnsi"/>
          <w:b/>
          <w:bCs/>
          <w:i/>
          <w:iCs/>
          <w:color w:val="000000"/>
          <w:u w:val="single"/>
          <w:rtl/>
        </w:rPr>
        <w:t>הוצאת ש"ז  לבטלה והטעם משום שראוי להיות נוצר מכל טיפה זרע קודש</w:t>
      </w:r>
      <w:r w:rsidRPr="00896DDF">
        <w:rPr>
          <w:rFonts w:eastAsia="Times New Roman" w:cstheme="minorHAnsi"/>
          <w:color w:val="000000"/>
          <w:rtl/>
        </w:rPr>
        <w:t>, ואין לומר  דטעמא  דכולהו משום</w:t>
      </w:r>
      <w:r w:rsidRPr="00896DDF">
        <w:rPr>
          <w:rFonts w:eastAsia="Times New Roman" w:cstheme="minorHAnsi"/>
          <w:color w:val="000000"/>
        </w:rPr>
        <w:t xml:space="preserve"> </w:t>
      </w:r>
      <w:r w:rsidRPr="00896DDF">
        <w:rPr>
          <w:rFonts w:eastAsia="Times New Roman" w:cstheme="minorHAnsi"/>
          <w:color w:val="000000"/>
          <w:rtl/>
        </w:rPr>
        <w:t>גירוי יצה"ר  דא"כ  לא  היו צריכים  לראיה מן הפסוקים והיינו שהוסיף רב ואמר  יהא בנידוי  משום  דמגרי ע"ש</w:t>
      </w:r>
      <w:r w:rsidRPr="00896DDF">
        <w:rPr>
          <w:rFonts w:eastAsia="Times New Roman" w:cstheme="minorHAnsi"/>
          <w:color w:val="000000"/>
        </w:rPr>
        <w:t xml:space="preserve"> </w:t>
      </w:r>
      <w:r w:rsidRPr="00896DDF">
        <w:rPr>
          <w:rFonts w:eastAsia="Times New Roman" w:cstheme="minorHAnsi"/>
          <w:color w:val="000000"/>
          <w:rtl/>
        </w:rPr>
        <w:t xml:space="preserve">ר"פ כל היד משמע  דגם  בלה"נ אסור,  ובפ"ק  דיבמות דף י"ב ריש ע"ב כתבו התוס'  </w:t>
      </w:r>
      <w:r w:rsidRPr="00896DDF">
        <w:rPr>
          <w:rFonts w:eastAsia="Times New Roman" w:cstheme="minorHAnsi"/>
          <w:b/>
          <w:bCs/>
          <w:i/>
          <w:iCs/>
          <w:color w:val="000000"/>
          <w:u w:val="single"/>
          <w:rtl/>
        </w:rPr>
        <w:t>דגם לנשים יש איסורה</w:t>
      </w:r>
      <w:r w:rsidRPr="00896DDF">
        <w:rPr>
          <w:rFonts w:eastAsia="Times New Roman" w:cstheme="minorHAnsi"/>
          <w:b/>
          <w:bCs/>
          <w:i/>
          <w:iCs/>
          <w:color w:val="000000"/>
          <w:u w:val="single"/>
        </w:rPr>
        <w:t xml:space="preserve"> </w:t>
      </w:r>
      <w:r w:rsidRPr="00896DDF">
        <w:rPr>
          <w:rFonts w:eastAsia="Times New Roman" w:cstheme="minorHAnsi"/>
          <w:b/>
          <w:bCs/>
          <w:i/>
          <w:iCs/>
          <w:color w:val="000000"/>
          <w:u w:val="single"/>
          <w:rtl/>
        </w:rPr>
        <w:t>שחתת זרע שלא הותר רק לג' נשים</w:t>
      </w:r>
      <w:r w:rsidRPr="00896DDF">
        <w:rPr>
          <w:rFonts w:eastAsia="Times New Roman" w:cstheme="minorHAnsi"/>
          <w:color w:val="000000"/>
          <w:rtl/>
        </w:rPr>
        <w:t xml:space="preserve"> אף כי צל"ע  במ"ש ראיה ממ"ש נשים דלאו בני הרגשה ננהו  וכו' דלכאורה</w:t>
      </w:r>
      <w:r w:rsidRPr="00896DDF">
        <w:rPr>
          <w:rFonts w:eastAsia="Times New Roman" w:cstheme="minorHAnsi"/>
          <w:color w:val="000000"/>
        </w:rPr>
        <w:t xml:space="preserve"> </w:t>
      </w:r>
      <w:r w:rsidRPr="00896DDF">
        <w:rPr>
          <w:rFonts w:eastAsia="Times New Roman" w:cstheme="minorHAnsi"/>
          <w:color w:val="000000"/>
          <w:rtl/>
        </w:rPr>
        <w:t>אין  ראיה די"ל ודאי אם היו בני  הרגשה  היה אסור משום גירוי יצה"ר וכדמפרש שם שאמר רב יהא בנידוי מכל</w:t>
      </w:r>
      <w:r w:rsidRPr="00896DDF">
        <w:rPr>
          <w:rFonts w:eastAsia="Times New Roman" w:cstheme="minorHAnsi"/>
          <w:color w:val="000000"/>
        </w:rPr>
        <w:t xml:space="preserve"> </w:t>
      </w:r>
      <w:r w:rsidRPr="00896DDF">
        <w:rPr>
          <w:rFonts w:eastAsia="Times New Roman" w:cstheme="minorHAnsi"/>
          <w:color w:val="000000"/>
          <w:rtl/>
        </w:rPr>
        <w:t>מקום נקוט מיהא דדעת התוס' לאסור,  האמנם לר"ת שם מותר לכל נשים לשמש במוך כיון דלא מיפקדא אפריה</w:t>
      </w:r>
      <w:r w:rsidRPr="00896DDF">
        <w:rPr>
          <w:rFonts w:eastAsia="Times New Roman" w:cstheme="minorHAnsi"/>
          <w:color w:val="000000"/>
        </w:rPr>
        <w:t xml:space="preserve"> </w:t>
      </w:r>
      <w:r w:rsidRPr="00896DDF">
        <w:rPr>
          <w:rFonts w:eastAsia="Times New Roman" w:cstheme="minorHAnsi"/>
          <w:color w:val="000000"/>
          <w:rtl/>
        </w:rPr>
        <w:t xml:space="preserve">ורביה ור"ל דגם גירוי יצה"ר לא שייך בה כבגמ' דנדה הנ"ל </w:t>
      </w:r>
      <w:r w:rsidRPr="00896DDF">
        <w:rPr>
          <w:rFonts w:eastAsia="Times New Roman" w:cstheme="minorHAnsi"/>
          <w:b/>
          <w:bCs/>
          <w:i/>
          <w:iCs/>
          <w:color w:val="000000"/>
          <w:u w:val="single"/>
          <w:rtl/>
        </w:rPr>
        <w:t>מכל מקום אחר שקלטה הזרע ודאי אסור לה לקלקלה</w:t>
      </w:r>
      <w:r w:rsidRPr="00896DDF">
        <w:rPr>
          <w:rFonts w:eastAsia="Times New Roman" w:cstheme="minorHAnsi"/>
          <w:b/>
          <w:bCs/>
          <w:i/>
          <w:iCs/>
          <w:color w:val="000000"/>
          <w:u w:val="single"/>
        </w:rPr>
        <w:t xml:space="preserve"> </w:t>
      </w:r>
      <w:r w:rsidRPr="00896DDF">
        <w:rPr>
          <w:rFonts w:eastAsia="Times New Roman" w:cstheme="minorHAnsi"/>
          <w:b/>
          <w:bCs/>
          <w:i/>
          <w:iCs/>
          <w:color w:val="000000"/>
          <w:u w:val="single"/>
          <w:rtl/>
        </w:rPr>
        <w:t>לכולי עלמא</w:t>
      </w:r>
    </w:p>
    <w:p w14:paraId="6AD4E17C" w14:textId="77777777" w:rsidR="00A20E33" w:rsidRDefault="00A20E33" w:rsidP="00A20E33">
      <w:pPr>
        <w:bidi/>
        <w:spacing w:after="0" w:line="240" w:lineRule="auto"/>
        <w:ind w:left="540"/>
        <w:jc w:val="right"/>
        <w:rPr>
          <w:rFonts w:ascii="Calibri" w:eastAsia="Times New Roman" w:hAnsi="Calibri" w:cs="Calibri"/>
          <w:b/>
          <w:bCs/>
          <w:i/>
          <w:iCs/>
          <w:color w:val="000000"/>
          <w:sz w:val="44"/>
          <w:szCs w:val="44"/>
          <w:u w:val="single"/>
        </w:rPr>
      </w:pPr>
    </w:p>
    <w:p w14:paraId="03DB53FA" w14:textId="77777777" w:rsidR="00CD4A5E" w:rsidRDefault="00CD4A5E" w:rsidP="00CD4A5E">
      <w:pPr>
        <w:pStyle w:val="NormalWeb"/>
        <w:numPr>
          <w:ilvl w:val="0"/>
          <w:numId w:val="2"/>
        </w:numPr>
        <w:bidi/>
        <w:spacing w:before="0" w:beforeAutospacing="0" w:after="0" w:afterAutospacing="0"/>
        <w:rPr>
          <w:rFonts w:ascii="Calibri" w:hAnsi="Calibri" w:cs="Calibri"/>
          <w:color w:val="000000"/>
          <w:sz w:val="22"/>
          <w:szCs w:val="22"/>
        </w:rPr>
      </w:pPr>
      <w:r>
        <w:rPr>
          <w:rFonts w:ascii="Calibri" w:hAnsi="Calibri" w:cs="Calibri"/>
          <w:b/>
          <w:bCs/>
          <w:i/>
          <w:iCs/>
          <w:color w:val="000000"/>
          <w:sz w:val="22"/>
          <w:szCs w:val="22"/>
          <w:u w:val="single"/>
          <w:rtl/>
        </w:rPr>
        <w:t xml:space="preserve">נימוקי יוסף מסכת סנהדרין דף יח עמוד א </w:t>
      </w:r>
    </w:p>
    <w:p w14:paraId="1031501A" w14:textId="77777777" w:rsidR="00CD4A5E" w:rsidRDefault="00CD4A5E" w:rsidP="00CD4A5E">
      <w:pPr>
        <w:pStyle w:val="NormalWeb"/>
        <w:bidi/>
        <w:spacing w:before="0" w:beforeAutospacing="0" w:after="0" w:afterAutospacing="0"/>
        <w:ind w:firstLine="50"/>
        <w:rPr>
          <w:rFonts w:ascii="Calibri" w:hAnsi="Calibri" w:cs="Calibri"/>
          <w:color w:val="000000"/>
          <w:sz w:val="22"/>
          <w:szCs w:val="22"/>
          <w:rtl/>
        </w:rPr>
      </w:pPr>
    </w:p>
    <w:p w14:paraId="4EDAA45A" w14:textId="77777777" w:rsidR="00CD4A5E" w:rsidRDefault="00CD4A5E" w:rsidP="00CD4A5E">
      <w:pPr>
        <w:pStyle w:val="NormalWeb"/>
        <w:bidi/>
        <w:spacing w:before="0" w:beforeAutospacing="0" w:after="0" w:afterAutospacing="0"/>
        <w:ind w:left="360"/>
        <w:rPr>
          <w:rFonts w:ascii="Calibri" w:hAnsi="Calibri" w:cs="Calibri"/>
          <w:color w:val="000000"/>
          <w:sz w:val="22"/>
          <w:szCs w:val="22"/>
          <w:rtl/>
        </w:rPr>
      </w:pPr>
      <w:r>
        <w:rPr>
          <w:rFonts w:ascii="Calibri" w:hAnsi="Calibri" w:cs="Calibri"/>
          <w:color w:val="000000"/>
          <w:sz w:val="22"/>
          <w:szCs w:val="22"/>
          <w:rtl/>
        </w:rPr>
        <w:t>והני עבירות לאו דוקא אינהו גופייהו</w:t>
      </w:r>
      <w:r>
        <w:rPr>
          <w:rFonts w:ascii="Calibri" w:hAnsi="Calibri" w:cs="Calibri"/>
          <w:b/>
          <w:bCs/>
          <w:i/>
          <w:iCs/>
          <w:color w:val="000000"/>
          <w:sz w:val="22"/>
          <w:szCs w:val="22"/>
          <w:u w:val="single"/>
          <w:rtl/>
        </w:rPr>
        <w:t xml:space="preserve"> אלא כל אביזריהו נמי יהרג ואל יעבור</w:t>
      </w:r>
      <w:r>
        <w:rPr>
          <w:rFonts w:ascii="Calibri" w:hAnsi="Calibri" w:cs="Calibri"/>
          <w:color w:val="000000"/>
          <w:sz w:val="22"/>
          <w:szCs w:val="22"/>
          <w:rtl/>
        </w:rPr>
        <w:t xml:space="preserve"> </w:t>
      </w:r>
    </w:p>
    <w:p w14:paraId="34DFDF4C" w14:textId="77777777" w:rsidR="00CD4A5E" w:rsidRDefault="00CD4A5E" w:rsidP="00CD4A5E">
      <w:pPr>
        <w:bidi/>
        <w:spacing w:after="0" w:line="240" w:lineRule="auto"/>
        <w:ind w:left="540"/>
        <w:jc w:val="right"/>
        <w:rPr>
          <w:rFonts w:ascii="Calibri" w:eastAsia="Times New Roman" w:hAnsi="Calibri" w:cs="Calibri"/>
          <w:b/>
          <w:bCs/>
          <w:i/>
          <w:iCs/>
          <w:color w:val="000000"/>
          <w:sz w:val="44"/>
          <w:szCs w:val="44"/>
          <w:u w:val="single"/>
        </w:rPr>
      </w:pPr>
    </w:p>
    <w:p w14:paraId="0B862ED8" w14:textId="77777777" w:rsidR="006600E1" w:rsidRDefault="006600E1" w:rsidP="006600E1">
      <w:pPr>
        <w:bidi/>
        <w:spacing w:after="0" w:line="240" w:lineRule="auto"/>
        <w:ind w:left="1080"/>
        <w:jc w:val="right"/>
        <w:rPr>
          <w:rFonts w:ascii="Calibri" w:eastAsia="Times New Roman" w:hAnsi="Calibri" w:cs="Calibri"/>
          <w:b/>
          <w:bCs/>
          <w:i/>
          <w:iCs/>
          <w:color w:val="000000"/>
          <w:sz w:val="32"/>
          <w:szCs w:val="32"/>
          <w:u w:val="single"/>
        </w:rPr>
      </w:pPr>
      <w:r w:rsidRPr="006600E1">
        <w:rPr>
          <w:rFonts w:ascii="Calibri" w:eastAsia="Times New Roman" w:hAnsi="Calibri" w:cs="Calibri"/>
          <w:b/>
          <w:bCs/>
          <w:i/>
          <w:iCs/>
          <w:color w:val="000000"/>
          <w:sz w:val="32"/>
          <w:szCs w:val="32"/>
          <w:u w:val="single"/>
        </w:rPr>
        <w:t>N"M- If Not Murder</w:t>
      </w:r>
    </w:p>
    <w:p w14:paraId="612CF2EC" w14:textId="77777777" w:rsidR="00D9576C" w:rsidRDefault="00D9576C" w:rsidP="00D9576C">
      <w:pPr>
        <w:bidi/>
        <w:spacing w:after="0" w:line="240" w:lineRule="auto"/>
        <w:ind w:left="1080"/>
        <w:jc w:val="right"/>
        <w:rPr>
          <w:rFonts w:ascii="Calibri" w:eastAsia="Times New Roman" w:hAnsi="Calibri" w:cs="Calibri"/>
          <w:b/>
          <w:bCs/>
          <w:i/>
          <w:iCs/>
          <w:color w:val="000000"/>
          <w:sz w:val="32"/>
          <w:szCs w:val="32"/>
          <w:u w:val="single"/>
        </w:rPr>
      </w:pPr>
    </w:p>
    <w:p w14:paraId="14704159" w14:textId="77777777" w:rsidR="00D9576C" w:rsidRPr="006600E1" w:rsidRDefault="00D9576C" w:rsidP="00D9576C">
      <w:pPr>
        <w:bidi/>
        <w:spacing w:after="0" w:line="240" w:lineRule="auto"/>
        <w:ind w:left="1080"/>
        <w:jc w:val="right"/>
        <w:rPr>
          <w:rFonts w:ascii="Calibri" w:eastAsia="Times New Roman" w:hAnsi="Calibri" w:cs="Calibri"/>
          <w:color w:val="000000"/>
          <w:sz w:val="32"/>
          <w:szCs w:val="32"/>
        </w:rPr>
      </w:pPr>
    </w:p>
    <w:p w14:paraId="35BFCBD7" w14:textId="77777777" w:rsidR="006600E1" w:rsidRPr="00896DDF" w:rsidRDefault="006600E1" w:rsidP="006600E1">
      <w:pPr>
        <w:pStyle w:val="ListParagraph"/>
        <w:numPr>
          <w:ilvl w:val="0"/>
          <w:numId w:val="2"/>
        </w:numPr>
        <w:bidi/>
        <w:spacing w:after="0" w:line="240" w:lineRule="auto"/>
        <w:rPr>
          <w:rFonts w:eastAsia="Times New Roman" w:cstheme="minorHAnsi"/>
          <w:b/>
          <w:bCs/>
          <w:i/>
          <w:iCs/>
          <w:color w:val="000000"/>
          <w:rtl/>
        </w:rPr>
      </w:pPr>
      <w:r w:rsidRPr="00896DDF">
        <w:rPr>
          <w:rFonts w:eastAsia="Times New Roman" w:cstheme="minorHAnsi"/>
          <w:b/>
          <w:bCs/>
          <w:i/>
          <w:iCs/>
          <w:color w:val="000000"/>
          <w:u w:val="single"/>
          <w:rtl/>
        </w:rPr>
        <w:lastRenderedPageBreak/>
        <w:t xml:space="preserve">מנחת חינוך מצוה רצה-רצו </w:t>
      </w:r>
    </w:p>
    <w:p w14:paraId="19FBD9DD" w14:textId="77777777" w:rsidR="006600E1" w:rsidRPr="006600E1" w:rsidRDefault="006600E1" w:rsidP="006600E1">
      <w:pPr>
        <w:bidi/>
        <w:spacing w:after="0" w:line="240" w:lineRule="auto"/>
        <w:ind w:left="1620"/>
        <w:rPr>
          <w:rFonts w:eastAsia="Times New Roman" w:cstheme="minorHAnsi"/>
          <w:color w:val="000000"/>
          <w:rtl/>
        </w:rPr>
      </w:pPr>
      <w:r w:rsidRPr="006600E1">
        <w:rPr>
          <w:rFonts w:eastAsia="Times New Roman" w:cstheme="minorHAnsi"/>
          <w:color w:val="000000"/>
          <w:rtl/>
        </w:rPr>
        <w:t> </w:t>
      </w:r>
    </w:p>
    <w:p w14:paraId="6DE1B632" w14:textId="77777777" w:rsidR="00896DDF" w:rsidRDefault="006600E1" w:rsidP="00896DDF">
      <w:pPr>
        <w:bidi/>
        <w:spacing w:after="0" w:line="240" w:lineRule="auto"/>
        <w:ind w:left="360"/>
        <w:rPr>
          <w:rFonts w:eastAsia="Times New Roman" w:cstheme="minorHAnsi"/>
          <w:color w:val="000000"/>
        </w:rPr>
      </w:pPr>
      <w:r w:rsidRPr="006600E1">
        <w:rPr>
          <w:rFonts w:eastAsia="Times New Roman" w:cstheme="minorHAnsi"/>
          <w:color w:val="000000"/>
          <w:rtl/>
        </w:rPr>
        <w:t>והנה הא דש"ד יהרג ואל יעבור</w:t>
      </w:r>
      <w:r w:rsidRPr="006600E1">
        <w:rPr>
          <w:rFonts w:eastAsia="Times New Roman" w:cstheme="minorHAnsi"/>
          <w:b/>
          <w:bCs/>
          <w:i/>
          <w:iCs/>
          <w:color w:val="000000"/>
          <w:u w:val="single"/>
          <w:rtl/>
        </w:rPr>
        <w:t xml:space="preserve"> נראה פשוט דאם אונסין א' מישראל להרוג עוברין במקום דלא הוי סכנה לאם בודאי אינו מחויב למסור נפשו כי ל"ש מאי חזית כי העובר לאו נפש הוא ומה שחותכין את העיבור להצלת האם</w:t>
      </w:r>
      <w:r w:rsidRPr="006600E1">
        <w:rPr>
          <w:rFonts w:eastAsia="Times New Roman" w:cstheme="minorHAnsi"/>
          <w:color w:val="000000"/>
          <w:rtl/>
        </w:rPr>
        <w:t xml:space="preserve"> מכ"ש להצלת עצמו וגם בטרפה כיון דביארתי לעיל </w:t>
      </w:r>
      <w:r w:rsidRPr="006600E1">
        <w:rPr>
          <w:rFonts w:eastAsia="Times New Roman" w:cstheme="minorHAnsi"/>
          <w:b/>
          <w:bCs/>
          <w:i/>
          <w:iCs/>
          <w:color w:val="000000"/>
          <w:u w:val="single"/>
          <w:rtl/>
        </w:rPr>
        <w:t>דלאו נפש הוא</w:t>
      </w:r>
      <w:r w:rsidRPr="006600E1">
        <w:rPr>
          <w:rFonts w:eastAsia="Times New Roman" w:cstheme="minorHAnsi"/>
          <w:color w:val="000000"/>
          <w:rtl/>
        </w:rPr>
        <w:t xml:space="preserve"> א"כ ל"ש מאי חזית וא"ח למ"נ ומ"מ צ"ע. ובמתה האם עי' תוס' נדה וברמב"ן דאפשר דהוי הולד כאיש גמור</w:t>
      </w:r>
    </w:p>
    <w:p w14:paraId="07177DE0" w14:textId="77777777" w:rsidR="00896DDF" w:rsidRDefault="00896DDF" w:rsidP="00896DDF">
      <w:pPr>
        <w:bidi/>
        <w:spacing w:after="0" w:line="240" w:lineRule="auto"/>
        <w:ind w:left="360"/>
        <w:rPr>
          <w:rFonts w:eastAsia="Times New Roman" w:cstheme="minorHAnsi"/>
          <w:color w:val="000000"/>
        </w:rPr>
      </w:pPr>
    </w:p>
    <w:p w14:paraId="4A2AE500" w14:textId="77777777" w:rsidR="00946692" w:rsidRPr="00896DDF" w:rsidRDefault="00946692" w:rsidP="00946692">
      <w:pPr>
        <w:bidi/>
        <w:spacing w:after="0" w:line="240" w:lineRule="auto"/>
        <w:ind w:left="360"/>
        <w:rPr>
          <w:rFonts w:eastAsia="Times New Roman" w:cstheme="minorHAnsi"/>
          <w:color w:val="000000"/>
        </w:rPr>
      </w:pPr>
    </w:p>
    <w:p w14:paraId="2B44A875" w14:textId="77777777" w:rsidR="00896DDF" w:rsidRDefault="00A20E33" w:rsidP="00896DDF">
      <w:pPr>
        <w:bidi/>
        <w:spacing w:after="0" w:line="240" w:lineRule="auto"/>
        <w:ind w:left="540"/>
        <w:jc w:val="right"/>
        <w:rPr>
          <w:rFonts w:ascii="Calibri" w:eastAsia="Times New Roman" w:hAnsi="Calibri" w:cs="Calibri"/>
          <w:b/>
          <w:bCs/>
          <w:i/>
          <w:iCs/>
          <w:color w:val="000000"/>
          <w:sz w:val="32"/>
          <w:szCs w:val="32"/>
          <w:u w:val="single"/>
        </w:rPr>
      </w:pPr>
      <w:proofErr w:type="spellStart"/>
      <w:r w:rsidRPr="00896DDF">
        <w:rPr>
          <w:rFonts w:ascii="Calibri" w:eastAsia="Times New Roman" w:hAnsi="Calibri" w:cs="Calibri"/>
          <w:b/>
          <w:bCs/>
          <w:i/>
          <w:iCs/>
          <w:color w:val="000000"/>
          <w:sz w:val="32"/>
          <w:szCs w:val="32"/>
          <w:u w:val="single"/>
        </w:rPr>
        <w:t>Chavalah</w:t>
      </w:r>
      <w:proofErr w:type="spellEnd"/>
    </w:p>
    <w:p w14:paraId="03FF5F2F" w14:textId="77777777" w:rsidR="00896DDF" w:rsidRPr="00896DDF" w:rsidRDefault="00896DDF" w:rsidP="00896DDF">
      <w:pPr>
        <w:bidi/>
        <w:spacing w:after="0" w:line="240" w:lineRule="auto"/>
        <w:ind w:left="540"/>
        <w:jc w:val="right"/>
        <w:rPr>
          <w:rFonts w:ascii="Calibri" w:eastAsia="Times New Roman" w:hAnsi="Calibri" w:cs="Calibri"/>
          <w:b/>
          <w:bCs/>
          <w:i/>
          <w:iCs/>
          <w:color w:val="000000"/>
          <w:sz w:val="32"/>
          <w:szCs w:val="32"/>
          <w:u w:val="single"/>
        </w:rPr>
      </w:pPr>
    </w:p>
    <w:p w14:paraId="76F336E8" w14:textId="77777777" w:rsidR="00A20E33" w:rsidRPr="00896DDF" w:rsidRDefault="00A20E33" w:rsidP="00AC30C9">
      <w:pPr>
        <w:pStyle w:val="NormalWeb"/>
        <w:numPr>
          <w:ilvl w:val="0"/>
          <w:numId w:val="2"/>
        </w:numPr>
        <w:bidi/>
        <w:spacing w:before="0" w:beforeAutospacing="0" w:after="0" w:afterAutospacing="0"/>
        <w:rPr>
          <w:rFonts w:asciiTheme="minorHAnsi" w:hAnsiTheme="minorHAnsi" w:cstheme="minorHAnsi"/>
          <w:color w:val="000000"/>
          <w:sz w:val="22"/>
          <w:szCs w:val="22"/>
        </w:rPr>
      </w:pPr>
      <w:r w:rsidRPr="00896DDF">
        <w:rPr>
          <w:rFonts w:asciiTheme="minorHAnsi" w:hAnsiTheme="minorHAnsi" w:cstheme="minorHAnsi"/>
          <w:b/>
          <w:bCs/>
          <w:i/>
          <w:iCs/>
          <w:color w:val="000000"/>
          <w:sz w:val="22"/>
          <w:szCs w:val="22"/>
          <w:u w:val="single"/>
          <w:rtl/>
        </w:rPr>
        <w:t xml:space="preserve">שו"ת מהרי"ט חלק א סימן צז </w:t>
      </w:r>
    </w:p>
    <w:p w14:paraId="6B8E6242" w14:textId="77777777" w:rsidR="00A20E33" w:rsidRPr="00896DDF" w:rsidRDefault="00A20E33" w:rsidP="00A20E33">
      <w:pPr>
        <w:pStyle w:val="NormalWeb"/>
        <w:bidi/>
        <w:spacing w:before="0" w:beforeAutospacing="0" w:after="0" w:afterAutospacing="0"/>
        <w:rPr>
          <w:rFonts w:asciiTheme="minorHAnsi" w:hAnsiTheme="minorHAnsi" w:cstheme="minorHAnsi"/>
          <w:color w:val="000000"/>
          <w:sz w:val="22"/>
          <w:szCs w:val="22"/>
          <w:rtl/>
        </w:rPr>
      </w:pPr>
      <w:r w:rsidRPr="00896DDF">
        <w:rPr>
          <w:rFonts w:asciiTheme="minorHAnsi" w:hAnsiTheme="minorHAnsi" w:cstheme="minorHAnsi"/>
          <w:color w:val="000000"/>
          <w:sz w:val="22"/>
          <w:szCs w:val="22"/>
          <w:rtl/>
        </w:rPr>
        <w:t> </w:t>
      </w:r>
    </w:p>
    <w:p w14:paraId="505C611B" w14:textId="77777777" w:rsidR="00A20E33" w:rsidRPr="00896DDF" w:rsidRDefault="00A20E33" w:rsidP="00AC30C9">
      <w:pPr>
        <w:pStyle w:val="NormalWeb"/>
        <w:bidi/>
        <w:spacing w:before="0" w:beforeAutospacing="0" w:after="0" w:afterAutospacing="0"/>
        <w:ind w:left="360"/>
        <w:rPr>
          <w:rFonts w:asciiTheme="minorHAnsi" w:hAnsiTheme="minorHAnsi" w:cstheme="minorHAnsi"/>
          <w:color w:val="000000"/>
          <w:sz w:val="22"/>
          <w:szCs w:val="22"/>
          <w:rtl/>
        </w:rPr>
      </w:pPr>
      <w:r w:rsidRPr="00896DDF">
        <w:rPr>
          <w:rFonts w:asciiTheme="minorHAnsi" w:hAnsiTheme="minorHAnsi" w:cstheme="minorHAnsi"/>
          <w:color w:val="000000"/>
          <w:sz w:val="22"/>
          <w:szCs w:val="22"/>
          <w:rtl/>
        </w:rPr>
        <w:t xml:space="preserve">ובפ"ב דחולין אין מזמנין גוי על בני מעיים וכתב שם התוספות נהי דפטור על הנפלי' אבל לא שרי וכו' </w:t>
      </w:r>
      <w:r w:rsidRPr="00896DDF">
        <w:rPr>
          <w:rFonts w:asciiTheme="minorHAnsi" w:hAnsiTheme="minorHAnsi" w:cstheme="minorHAnsi"/>
          <w:b/>
          <w:bCs/>
          <w:i/>
          <w:iCs/>
          <w:color w:val="000000"/>
          <w:sz w:val="22"/>
          <w:szCs w:val="22"/>
          <w:u w:val="single"/>
          <w:rtl/>
        </w:rPr>
        <w:t>דהא דאסור מדין חבלה הוא</w:t>
      </w:r>
      <w:r w:rsidRPr="00896DDF">
        <w:rPr>
          <w:rFonts w:asciiTheme="minorHAnsi" w:hAnsiTheme="minorHAnsi" w:cstheme="minorHAnsi"/>
          <w:color w:val="000000"/>
          <w:sz w:val="22"/>
          <w:szCs w:val="22"/>
          <w:rtl/>
        </w:rPr>
        <w:t xml:space="preserve"> </w:t>
      </w:r>
    </w:p>
    <w:p w14:paraId="03062EA4" w14:textId="77777777" w:rsidR="00A20E33" w:rsidRDefault="00A20E33" w:rsidP="00A20E33">
      <w:pPr>
        <w:bidi/>
        <w:spacing w:after="0" w:line="240" w:lineRule="auto"/>
        <w:ind w:left="540"/>
        <w:jc w:val="right"/>
        <w:rPr>
          <w:rFonts w:ascii="Calibri" w:eastAsia="Times New Roman" w:hAnsi="Calibri" w:cs="Calibri"/>
          <w:b/>
          <w:bCs/>
          <w:i/>
          <w:iCs/>
          <w:color w:val="000000"/>
          <w:sz w:val="44"/>
          <w:szCs w:val="44"/>
          <w:u w:val="single"/>
        </w:rPr>
      </w:pPr>
    </w:p>
    <w:p w14:paraId="1F37F749" w14:textId="77777777" w:rsidR="00A20E33" w:rsidRPr="00896DDF" w:rsidRDefault="00A20E33" w:rsidP="00A20E33">
      <w:pPr>
        <w:bidi/>
        <w:spacing w:after="0" w:line="240" w:lineRule="auto"/>
        <w:ind w:left="540"/>
        <w:jc w:val="right"/>
        <w:rPr>
          <w:rFonts w:ascii="Calibri" w:eastAsia="Times New Roman" w:hAnsi="Calibri" w:cs="Calibri"/>
          <w:b/>
          <w:bCs/>
          <w:i/>
          <w:iCs/>
          <w:color w:val="000000"/>
          <w:sz w:val="32"/>
          <w:szCs w:val="32"/>
          <w:u w:val="single"/>
        </w:rPr>
      </w:pPr>
      <w:proofErr w:type="spellStart"/>
      <w:r w:rsidRPr="00896DDF">
        <w:rPr>
          <w:rFonts w:ascii="Calibri" w:eastAsia="Times New Roman" w:hAnsi="Calibri" w:cs="Calibri"/>
          <w:b/>
          <w:bCs/>
          <w:i/>
          <w:iCs/>
          <w:color w:val="000000"/>
          <w:sz w:val="32"/>
          <w:szCs w:val="32"/>
          <w:u w:val="single"/>
        </w:rPr>
        <w:t>Muttar</w:t>
      </w:r>
      <w:proofErr w:type="spellEnd"/>
      <w:r w:rsidRPr="00896DDF">
        <w:rPr>
          <w:rFonts w:ascii="Calibri" w:eastAsia="Times New Roman" w:hAnsi="Calibri" w:cs="Calibri"/>
          <w:b/>
          <w:bCs/>
          <w:i/>
          <w:iCs/>
          <w:color w:val="000000"/>
          <w:sz w:val="32"/>
          <w:szCs w:val="32"/>
          <w:u w:val="single"/>
        </w:rPr>
        <w:t xml:space="preserve">/Assur </w:t>
      </w:r>
      <w:proofErr w:type="spellStart"/>
      <w:r w:rsidRPr="00896DDF">
        <w:rPr>
          <w:rFonts w:ascii="Calibri" w:eastAsia="Times New Roman" w:hAnsi="Calibri" w:cs="Calibri"/>
          <w:b/>
          <w:bCs/>
          <w:i/>
          <w:iCs/>
          <w:color w:val="000000"/>
          <w:sz w:val="32"/>
          <w:szCs w:val="32"/>
          <w:u w:val="single"/>
        </w:rPr>
        <w:t>Dirabanan</w:t>
      </w:r>
      <w:proofErr w:type="spellEnd"/>
    </w:p>
    <w:p w14:paraId="41167DB8" w14:textId="77777777" w:rsidR="00A20E33" w:rsidRPr="00896DDF" w:rsidRDefault="00A20E33" w:rsidP="00AC30C9">
      <w:pPr>
        <w:pStyle w:val="ListParagraph"/>
        <w:numPr>
          <w:ilvl w:val="0"/>
          <w:numId w:val="2"/>
        </w:numPr>
        <w:bidi/>
        <w:spacing w:after="0" w:line="240" w:lineRule="auto"/>
        <w:rPr>
          <w:rFonts w:eastAsia="Times New Roman" w:cstheme="minorHAnsi"/>
          <w:color w:val="000000"/>
          <w:rtl/>
        </w:rPr>
      </w:pPr>
      <w:r w:rsidRPr="00896DDF">
        <w:rPr>
          <w:rFonts w:eastAsia="Times New Roman" w:cstheme="minorHAnsi"/>
          <w:b/>
          <w:bCs/>
          <w:i/>
          <w:iCs/>
          <w:color w:val="000000"/>
          <w:u w:val="single"/>
          <w:rtl/>
        </w:rPr>
        <w:t xml:space="preserve">תוספות מסכת נדה דף מד עמוד ב </w:t>
      </w:r>
      <w:r w:rsidRPr="00896DDF">
        <w:rPr>
          <w:rFonts w:eastAsia="Times New Roman" w:cstheme="minorHAnsi"/>
          <w:color w:val="000000"/>
          <w:rtl/>
        </w:rPr>
        <w:t xml:space="preserve"> </w:t>
      </w:r>
    </w:p>
    <w:p w14:paraId="16E1D04A" w14:textId="77777777" w:rsidR="00A20E33" w:rsidRPr="00896DDF" w:rsidRDefault="00A20E33" w:rsidP="00A20E33">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7000758E" w14:textId="77777777" w:rsidR="00A20E33" w:rsidRPr="00896DDF" w:rsidRDefault="00A20E33" w:rsidP="00AC30C9">
      <w:pPr>
        <w:bidi/>
        <w:spacing w:after="0" w:line="240" w:lineRule="auto"/>
        <w:ind w:left="360"/>
        <w:rPr>
          <w:rFonts w:eastAsia="Times New Roman" w:cstheme="minorHAnsi"/>
          <w:color w:val="000000"/>
          <w:rtl/>
        </w:rPr>
      </w:pPr>
      <w:r w:rsidRPr="00896DDF">
        <w:rPr>
          <w:rFonts w:eastAsia="Times New Roman" w:cstheme="minorHAnsi"/>
          <w:color w:val="000000"/>
          <w:rtl/>
        </w:rPr>
        <w:t>(סנהדרין דף עב:) אשה המקשה חות</w:t>
      </w:r>
      <w:r w:rsidRPr="00896DDF">
        <w:rPr>
          <w:rFonts w:eastAsia="Times New Roman" w:cstheme="minorHAnsi"/>
          <w:color w:val="000000"/>
        </w:rPr>
        <w:t xml:space="preserve"> </w:t>
      </w:r>
      <w:r w:rsidRPr="00896DDF">
        <w:rPr>
          <w:rFonts w:eastAsia="Times New Roman" w:cstheme="minorHAnsi"/>
          <w:color w:val="000000"/>
          <w:rtl/>
        </w:rPr>
        <w:t xml:space="preserve">אבר יצא ראשו אין דוחין נפש מפני נפש ומיהו אפשר דדוקא היכא דאמו חיה לא מיחייב הורגו עד שיצא ראשו שתלוי קצת בחיות אמו אבל היכא דמתה חייב משום דכמונח בקופסא דמי וא"ת אם תמצי לומר דמותר להורגו בבטן אפי' מתה אמו ולא הוי כמונח בקופסא אמאי מחללין עליו את השבת שמביאין סכין דרך ר"ה לקרוע האם כדמוכח בפ' קמא דערכין (דף ז:) </w:t>
      </w:r>
      <w:r w:rsidRPr="00896DDF">
        <w:rPr>
          <w:rFonts w:eastAsia="Times New Roman" w:cstheme="minorHAnsi"/>
          <w:b/>
          <w:bCs/>
          <w:i/>
          <w:iCs/>
          <w:color w:val="000000"/>
          <w:u w:val="single"/>
          <w:rtl/>
        </w:rPr>
        <w:t>וי"ל דמכל מקום משום פקוח נפש מחללין עליו את השבת אף ע"ג דמותר להרגו דהא גוסס בידי אדם ההורגו פטור</w:t>
      </w:r>
      <w:r w:rsidRPr="00896DDF">
        <w:rPr>
          <w:rFonts w:eastAsia="Times New Roman" w:cstheme="minorHAnsi"/>
          <w:color w:val="000000"/>
          <w:rtl/>
        </w:rPr>
        <w:t xml:space="preserve"> כדאמר פרק הנשרפין (סנהדרין עח.) דרוב גוססים למיתה </w:t>
      </w:r>
      <w:r w:rsidRPr="00896DDF">
        <w:rPr>
          <w:rFonts w:eastAsia="Times New Roman" w:cstheme="minorHAnsi"/>
          <w:b/>
          <w:bCs/>
          <w:i/>
          <w:iCs/>
          <w:color w:val="000000"/>
          <w:u w:val="single"/>
          <w:rtl/>
        </w:rPr>
        <w:t>ומחללין את השבת עליו</w:t>
      </w:r>
      <w:r w:rsidRPr="00896DDF">
        <w:rPr>
          <w:rFonts w:eastAsia="Times New Roman" w:cstheme="minorHAnsi"/>
          <w:color w:val="000000"/>
          <w:rtl/>
        </w:rPr>
        <w:t xml:space="preserve"> כדאמר פרק בתרא דיומא (ד' פד:) דאין מהלכין בפקוח נפש אחר הרוב.</w:t>
      </w:r>
    </w:p>
    <w:p w14:paraId="5CAABE26" w14:textId="77777777" w:rsidR="00A20E33" w:rsidRPr="00896DDF" w:rsidRDefault="00A20E33" w:rsidP="00A20E33">
      <w:pPr>
        <w:pStyle w:val="NormalWeb"/>
        <w:bidi/>
        <w:spacing w:before="0" w:beforeAutospacing="0" w:after="0" w:afterAutospacing="0"/>
        <w:rPr>
          <w:rFonts w:asciiTheme="minorHAnsi" w:hAnsiTheme="minorHAnsi" w:cstheme="minorHAnsi"/>
          <w:b/>
          <w:bCs/>
          <w:i/>
          <w:iCs/>
          <w:color w:val="000000"/>
          <w:sz w:val="22"/>
          <w:szCs w:val="22"/>
          <w:u w:val="single"/>
        </w:rPr>
      </w:pPr>
    </w:p>
    <w:p w14:paraId="1D4D917F" w14:textId="77777777" w:rsidR="007D47B5" w:rsidRPr="00896DDF" w:rsidRDefault="007D47B5" w:rsidP="00AC30C9">
      <w:pPr>
        <w:pStyle w:val="NormalWeb"/>
        <w:numPr>
          <w:ilvl w:val="0"/>
          <w:numId w:val="2"/>
        </w:numPr>
        <w:bidi/>
        <w:spacing w:before="0" w:beforeAutospacing="0" w:after="0" w:afterAutospacing="0"/>
        <w:rPr>
          <w:rFonts w:asciiTheme="minorHAnsi" w:hAnsiTheme="minorHAnsi" w:cstheme="minorHAnsi"/>
          <w:color w:val="000000"/>
          <w:sz w:val="22"/>
          <w:szCs w:val="22"/>
        </w:rPr>
      </w:pPr>
      <w:r w:rsidRPr="00896DDF">
        <w:rPr>
          <w:rFonts w:asciiTheme="minorHAnsi" w:hAnsiTheme="minorHAnsi" w:cstheme="minorHAnsi"/>
          <w:b/>
          <w:bCs/>
          <w:i/>
          <w:iCs/>
          <w:color w:val="000000"/>
          <w:sz w:val="22"/>
          <w:szCs w:val="22"/>
          <w:u w:val="single"/>
          <w:rtl/>
        </w:rPr>
        <w:t xml:space="preserve">משמרות כהונה מסכת ערכין דף ז עמוד א </w:t>
      </w:r>
    </w:p>
    <w:p w14:paraId="43D378DF" w14:textId="77777777" w:rsidR="007D47B5" w:rsidRPr="00896DDF" w:rsidRDefault="007D47B5" w:rsidP="007D47B5">
      <w:pPr>
        <w:pStyle w:val="NormalWeb"/>
        <w:bidi/>
        <w:spacing w:before="0" w:beforeAutospacing="0" w:after="0" w:afterAutospacing="0"/>
        <w:ind w:left="540"/>
        <w:rPr>
          <w:rFonts w:asciiTheme="minorHAnsi" w:hAnsiTheme="minorHAnsi" w:cstheme="minorHAnsi"/>
          <w:color w:val="000000"/>
          <w:sz w:val="22"/>
          <w:szCs w:val="22"/>
          <w:rtl/>
        </w:rPr>
      </w:pPr>
      <w:r w:rsidRPr="00896DDF">
        <w:rPr>
          <w:rFonts w:asciiTheme="minorHAnsi" w:hAnsiTheme="minorHAnsi" w:cstheme="minorHAnsi"/>
          <w:color w:val="000000"/>
          <w:sz w:val="22"/>
          <w:szCs w:val="22"/>
          <w:rtl/>
        </w:rPr>
        <w:t> </w:t>
      </w:r>
    </w:p>
    <w:p w14:paraId="341FEAAB" w14:textId="6AA01F11" w:rsidR="00A20E33" w:rsidRPr="00946692" w:rsidRDefault="007D47B5" w:rsidP="00946692">
      <w:pPr>
        <w:pStyle w:val="NormalWeb"/>
        <w:bidi/>
        <w:spacing w:before="0" w:beforeAutospacing="0" w:after="0" w:afterAutospacing="0"/>
        <w:ind w:left="360"/>
        <w:rPr>
          <w:rFonts w:asciiTheme="minorHAnsi" w:hAnsiTheme="minorHAnsi" w:cstheme="minorHAnsi"/>
          <w:color w:val="000000"/>
          <w:sz w:val="22"/>
          <w:szCs w:val="22"/>
        </w:rPr>
      </w:pPr>
      <w:r w:rsidRPr="00896DDF">
        <w:rPr>
          <w:rFonts w:asciiTheme="minorHAnsi" w:hAnsiTheme="minorHAnsi" w:cstheme="minorHAnsi"/>
          <w:color w:val="000000"/>
          <w:sz w:val="22"/>
          <w:szCs w:val="22"/>
          <w:rtl/>
        </w:rPr>
        <w:t xml:space="preserve">כתבו התוס' שם בנדה דעובר אף דשרי להורגו מחללין עליו את השבת כדין גוסס דההורג את הגוסס פטור ומחללין את השבת ע"ש והא דפריך הכא תנינא י"ל משום דהא מילתא </w:t>
      </w:r>
      <w:r w:rsidRPr="00896DDF">
        <w:rPr>
          <w:rFonts w:asciiTheme="minorHAnsi" w:hAnsiTheme="minorHAnsi" w:cstheme="minorHAnsi"/>
          <w:b/>
          <w:bCs/>
          <w:i/>
          <w:iCs/>
          <w:color w:val="000000"/>
          <w:sz w:val="22"/>
          <w:szCs w:val="22"/>
          <w:u w:val="single"/>
          <w:rtl/>
        </w:rPr>
        <w:t>דשרי להורגו</w:t>
      </w:r>
      <w:r w:rsidRPr="00896DDF">
        <w:rPr>
          <w:rFonts w:asciiTheme="minorHAnsi" w:hAnsiTheme="minorHAnsi" w:cstheme="minorHAnsi"/>
          <w:color w:val="000000"/>
          <w:sz w:val="22"/>
          <w:szCs w:val="22"/>
          <w:rtl/>
        </w:rPr>
        <w:t xml:space="preserve"> ומחללין שמעי' לה מדין גוסס אבל ק"ל ע"ד הגמ' בסנהדרין דע"ב ע"ב גבי בא במחתרת </w:t>
      </w:r>
      <w:r w:rsidRPr="00896DDF">
        <w:rPr>
          <w:rFonts w:asciiTheme="minorHAnsi" w:hAnsiTheme="minorHAnsi" w:cstheme="minorHAnsi"/>
          <w:b/>
          <w:bCs/>
          <w:i/>
          <w:iCs/>
          <w:color w:val="000000"/>
          <w:sz w:val="22"/>
          <w:szCs w:val="22"/>
          <w:u w:val="single"/>
          <w:rtl/>
        </w:rPr>
        <w:t>דאם יש לו דמים הוא דמפקחין עליו את הגל אבל אם אין לו דמים אין מפקחין דכיון דשרי להורגו אין מפקחין</w:t>
      </w:r>
      <w:r w:rsidRPr="00896DDF">
        <w:rPr>
          <w:rFonts w:asciiTheme="minorHAnsi" w:hAnsiTheme="minorHAnsi" w:cstheme="minorHAnsi"/>
          <w:color w:val="000000"/>
          <w:sz w:val="22"/>
          <w:szCs w:val="22"/>
          <w:rtl/>
        </w:rPr>
        <w:t xml:space="preserve"> ע"ש בפי' רש"י וה"נ בעובר כיון דשרי להורגו אין מפקחין ע"ש </w:t>
      </w:r>
      <w:r w:rsidRPr="00896DDF">
        <w:rPr>
          <w:rFonts w:asciiTheme="minorHAnsi" w:hAnsiTheme="minorHAnsi" w:cstheme="minorHAnsi"/>
          <w:b/>
          <w:bCs/>
          <w:i/>
          <w:iCs/>
          <w:color w:val="000000"/>
          <w:sz w:val="22"/>
          <w:szCs w:val="22"/>
          <w:u w:val="single"/>
          <w:rtl/>
        </w:rPr>
        <w:t>ושאני גוסס דאף דהורגו פטור היינו ממיתה אבל איסורא דאורייתא איכא</w:t>
      </w:r>
      <w:r w:rsidRPr="00896DDF">
        <w:rPr>
          <w:rFonts w:asciiTheme="minorHAnsi" w:hAnsiTheme="minorHAnsi" w:cstheme="minorHAnsi"/>
          <w:color w:val="000000"/>
          <w:sz w:val="22"/>
          <w:szCs w:val="22"/>
          <w:rtl/>
        </w:rPr>
        <w:t xml:space="preserve"> ועיין להתוס' בחולין דל"ג ע"א שכ' בפשי' דעובר אסור להורגו ע"ש וכן מסיק הרדב"ז ח"ב סי' תרצ"ה ולא זכר דברי התוס' הללו ע"ש.</w:t>
      </w:r>
    </w:p>
    <w:p w14:paraId="477A70F2" w14:textId="77777777" w:rsidR="00A20E33" w:rsidRDefault="00A20E33" w:rsidP="00A20E33">
      <w:pPr>
        <w:bidi/>
        <w:spacing w:after="0" w:line="240" w:lineRule="auto"/>
        <w:ind w:left="540"/>
        <w:jc w:val="right"/>
        <w:rPr>
          <w:rFonts w:ascii="Calibri" w:eastAsia="Times New Roman" w:hAnsi="Calibri" w:cs="Calibri"/>
          <w:b/>
          <w:bCs/>
          <w:i/>
          <w:iCs/>
          <w:color w:val="000000"/>
          <w:sz w:val="44"/>
          <w:szCs w:val="44"/>
          <w:u w:val="single"/>
        </w:rPr>
      </w:pPr>
    </w:p>
    <w:p w14:paraId="3F4BD10D" w14:textId="77777777" w:rsidR="00BA6F5E" w:rsidRPr="00896DDF" w:rsidRDefault="00BA6F5E" w:rsidP="00BA6F5E">
      <w:pPr>
        <w:bidi/>
        <w:spacing w:after="0" w:line="240" w:lineRule="auto"/>
        <w:ind w:left="540"/>
        <w:jc w:val="right"/>
        <w:rPr>
          <w:rFonts w:ascii="Calibri" w:eastAsia="Times New Roman" w:hAnsi="Calibri" w:cs="Calibri"/>
          <w:color w:val="000000"/>
          <w:sz w:val="40"/>
          <w:szCs w:val="40"/>
          <w:rtl/>
        </w:rPr>
      </w:pPr>
      <w:r w:rsidRPr="00896DDF">
        <w:rPr>
          <w:rFonts w:ascii="Calibri" w:eastAsia="Times New Roman" w:hAnsi="Calibri" w:cs="Calibri"/>
          <w:b/>
          <w:bCs/>
          <w:i/>
          <w:iCs/>
          <w:color w:val="000000"/>
          <w:sz w:val="40"/>
          <w:szCs w:val="40"/>
          <w:u w:val="single"/>
        </w:rPr>
        <w:t xml:space="preserve">Jews </w:t>
      </w:r>
      <w:proofErr w:type="gramStart"/>
      <w:r w:rsidRPr="00896DDF">
        <w:rPr>
          <w:rFonts w:ascii="Calibri" w:eastAsia="Times New Roman" w:hAnsi="Calibri" w:cs="Calibri"/>
          <w:b/>
          <w:bCs/>
          <w:i/>
          <w:iCs/>
          <w:color w:val="000000"/>
          <w:sz w:val="40"/>
          <w:szCs w:val="40"/>
          <w:u w:val="single"/>
        </w:rPr>
        <w:t>Vs</w:t>
      </w:r>
      <w:proofErr w:type="gramEnd"/>
      <w:r w:rsidRPr="00896DDF">
        <w:rPr>
          <w:rFonts w:ascii="Calibri" w:eastAsia="Times New Roman" w:hAnsi="Calibri" w:cs="Calibri"/>
          <w:b/>
          <w:bCs/>
          <w:i/>
          <w:iCs/>
          <w:color w:val="000000"/>
          <w:sz w:val="40"/>
          <w:szCs w:val="40"/>
          <w:u w:val="single"/>
        </w:rPr>
        <w:t>. Non-Jews:</w:t>
      </w:r>
    </w:p>
    <w:p w14:paraId="5A9FB118" w14:textId="77777777" w:rsidR="00BA6F5E" w:rsidRPr="00BA6F5E" w:rsidRDefault="00BA6F5E" w:rsidP="00BA6F5E">
      <w:pPr>
        <w:bidi/>
        <w:spacing w:after="0" w:line="240" w:lineRule="auto"/>
        <w:ind w:left="540"/>
        <w:rPr>
          <w:rFonts w:ascii="Calibri" w:eastAsia="Times New Roman" w:hAnsi="Calibri" w:cs="Calibri"/>
          <w:color w:val="000000"/>
          <w:rtl/>
        </w:rPr>
      </w:pPr>
      <w:r w:rsidRPr="00BA6F5E">
        <w:rPr>
          <w:rFonts w:ascii="Calibri" w:eastAsia="Times New Roman" w:hAnsi="Calibri" w:cs="Calibri"/>
          <w:color w:val="000000"/>
          <w:rtl/>
        </w:rPr>
        <w:t> </w:t>
      </w:r>
    </w:p>
    <w:p w14:paraId="3B59C999" w14:textId="77777777" w:rsidR="00BA6F5E" w:rsidRPr="00BA6F5E" w:rsidRDefault="00BA6F5E" w:rsidP="00BA6F5E">
      <w:pPr>
        <w:bidi/>
        <w:spacing w:after="0" w:line="240" w:lineRule="auto"/>
        <w:ind w:left="540"/>
        <w:rPr>
          <w:rFonts w:ascii="Calibri" w:eastAsia="Times New Roman" w:hAnsi="Calibri" w:cs="Calibri"/>
          <w:color w:val="000000"/>
          <w:rtl/>
        </w:rPr>
      </w:pPr>
      <w:r w:rsidRPr="00BA6F5E">
        <w:rPr>
          <w:rFonts w:ascii="Calibri" w:eastAsia="Times New Roman" w:hAnsi="Calibri" w:cs="Calibri"/>
          <w:color w:val="000000"/>
          <w:rtl/>
        </w:rPr>
        <w:t> </w:t>
      </w:r>
    </w:p>
    <w:p w14:paraId="7E97D14A" w14:textId="77777777" w:rsidR="00BA6F5E" w:rsidRPr="00896DDF" w:rsidRDefault="00BA6F5E" w:rsidP="00AC30C9">
      <w:pPr>
        <w:pStyle w:val="ListParagraph"/>
        <w:numPr>
          <w:ilvl w:val="0"/>
          <w:numId w:val="2"/>
        </w:numPr>
        <w:bidi/>
        <w:spacing w:after="0" w:line="240" w:lineRule="auto"/>
        <w:rPr>
          <w:rFonts w:eastAsia="Times New Roman" w:cstheme="minorHAnsi"/>
          <w:color w:val="000000"/>
          <w:rtl/>
        </w:rPr>
      </w:pPr>
      <w:r w:rsidRPr="00896DDF">
        <w:rPr>
          <w:rFonts w:eastAsia="Times New Roman" w:cstheme="minorHAnsi"/>
          <w:b/>
          <w:bCs/>
          <w:i/>
          <w:iCs/>
          <w:color w:val="000000"/>
          <w:u w:val="single"/>
          <w:rtl/>
        </w:rPr>
        <w:t>תלמוד בבלי מסכת סנהדרין דף נז עמוד ב</w:t>
      </w:r>
      <w:r w:rsidRPr="00896DDF">
        <w:rPr>
          <w:rFonts w:eastAsia="Times New Roman" w:cstheme="minorHAnsi"/>
          <w:color w:val="000000"/>
          <w:rtl/>
        </w:rPr>
        <w:t xml:space="preserve"> </w:t>
      </w:r>
    </w:p>
    <w:p w14:paraId="2144F481" w14:textId="77777777" w:rsidR="00BA6F5E" w:rsidRPr="00896DDF" w:rsidRDefault="00BA6F5E" w:rsidP="00BA6F5E">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6D64ACA3" w14:textId="77777777" w:rsidR="00BA6F5E" w:rsidRPr="00896DDF" w:rsidRDefault="00BA6F5E" w:rsidP="00AC30C9">
      <w:pPr>
        <w:bidi/>
        <w:spacing w:after="0" w:line="240" w:lineRule="auto"/>
        <w:ind w:left="360"/>
        <w:rPr>
          <w:rFonts w:eastAsia="Times New Roman" w:cstheme="minorHAnsi"/>
          <w:b/>
          <w:bCs/>
          <w:color w:val="000000"/>
          <w:rtl/>
        </w:rPr>
      </w:pPr>
      <w:r w:rsidRPr="00896DDF">
        <w:rPr>
          <w:rFonts w:eastAsia="Times New Roman" w:cstheme="minorHAnsi"/>
          <w:color w:val="000000"/>
          <w:rtl/>
        </w:rPr>
        <w:t xml:space="preserve">אשכח רבי יעקב בר אחא דהוה כתיב בספר אגדתא דבי רב: בן נח נהרג בדיין אחד, ובעד אחד, שלא בהתראה, מפי איש ולא מפי אשה, ואפילו קרוב. משום רבי ישמעאל אמרו: </w:t>
      </w:r>
      <w:r w:rsidRPr="00896DDF">
        <w:rPr>
          <w:rFonts w:eastAsia="Times New Roman" w:cstheme="minorHAnsi"/>
          <w:b/>
          <w:bCs/>
          <w:i/>
          <w:iCs/>
          <w:color w:val="000000"/>
          <w:u w:val="single"/>
          <w:rtl/>
        </w:rPr>
        <w:t>אף על העוברין</w:t>
      </w:r>
      <w:r w:rsidRPr="00896DDF">
        <w:rPr>
          <w:rFonts w:eastAsia="Times New Roman" w:cstheme="minorHAnsi"/>
          <w:color w:val="000000"/>
        </w:rPr>
        <w:t>……..</w:t>
      </w:r>
      <w:r w:rsidRPr="00896DDF">
        <w:rPr>
          <w:rFonts w:eastAsia="Times New Roman" w:cstheme="minorHAnsi"/>
          <w:color w:val="000000"/>
          <w:rtl/>
        </w:rPr>
        <w:t xml:space="preserve">  משום רבי ישמעאל אמרו אף על העוברין. מאי טעמיה דרבי ישמעאל? - דכתיב </w:t>
      </w:r>
      <w:r w:rsidRPr="00896DDF">
        <w:rPr>
          <w:rFonts w:eastAsia="Times New Roman" w:cstheme="minorHAnsi"/>
          <w:b/>
          <w:bCs/>
          <w:i/>
          <w:iCs/>
          <w:color w:val="000000"/>
          <w:u w:val="single"/>
          <w:rtl/>
        </w:rPr>
        <w:t>שפך דם</w:t>
      </w:r>
      <w:r w:rsidRPr="00896DDF">
        <w:rPr>
          <w:rFonts w:eastAsia="Times New Roman" w:cstheme="minorHAnsi"/>
          <w:color w:val="000000"/>
          <w:rtl/>
        </w:rPr>
        <w:t xml:space="preserve"> </w:t>
      </w:r>
      <w:r w:rsidRPr="00896DDF">
        <w:rPr>
          <w:rFonts w:eastAsia="Times New Roman" w:cstheme="minorHAnsi"/>
          <w:b/>
          <w:bCs/>
          <w:i/>
          <w:iCs/>
          <w:color w:val="000000"/>
          <w:u w:val="single"/>
          <w:rtl/>
        </w:rPr>
        <w:t>האדם באדם</w:t>
      </w:r>
      <w:r w:rsidRPr="00896DDF">
        <w:rPr>
          <w:rFonts w:eastAsia="Times New Roman" w:cstheme="minorHAnsi"/>
          <w:color w:val="000000"/>
          <w:rtl/>
        </w:rPr>
        <w:t xml:space="preserve"> דמו ישפך, </w:t>
      </w:r>
      <w:r w:rsidRPr="00896DDF">
        <w:rPr>
          <w:rFonts w:eastAsia="Times New Roman" w:cstheme="minorHAnsi"/>
          <w:b/>
          <w:bCs/>
          <w:i/>
          <w:iCs/>
          <w:color w:val="000000"/>
          <w:u w:val="single"/>
          <w:rtl/>
        </w:rPr>
        <w:t>איזהו אדם שהוא באדם - הוי אומר זה עובר שבמעי אמו</w:t>
      </w:r>
      <w:r w:rsidRPr="00896DDF">
        <w:rPr>
          <w:rFonts w:eastAsia="Times New Roman" w:cstheme="minorHAnsi"/>
          <w:b/>
          <w:bCs/>
          <w:color w:val="000000"/>
          <w:rtl/>
        </w:rPr>
        <w:t>.</w:t>
      </w:r>
    </w:p>
    <w:p w14:paraId="7D5CCEDA" w14:textId="6C7872DC" w:rsidR="00946692" w:rsidRPr="00896DDF" w:rsidRDefault="00BA6F5E" w:rsidP="00946692">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3BEC6320" w14:textId="77777777" w:rsidR="00BA6F5E" w:rsidRPr="00896DDF" w:rsidRDefault="00BA6F5E" w:rsidP="00AC30C9">
      <w:pPr>
        <w:pStyle w:val="ListParagraph"/>
        <w:numPr>
          <w:ilvl w:val="0"/>
          <w:numId w:val="2"/>
        </w:numPr>
        <w:bidi/>
        <w:spacing w:after="0" w:line="240" w:lineRule="auto"/>
        <w:rPr>
          <w:rFonts w:eastAsia="Times New Roman" w:cstheme="minorHAnsi"/>
          <w:color w:val="000000"/>
          <w:rtl/>
        </w:rPr>
      </w:pPr>
      <w:r w:rsidRPr="00896DDF">
        <w:rPr>
          <w:rFonts w:eastAsia="Times New Roman" w:cstheme="minorHAnsi"/>
          <w:b/>
          <w:bCs/>
          <w:i/>
          <w:iCs/>
          <w:color w:val="000000"/>
          <w:u w:val="single"/>
          <w:rtl/>
        </w:rPr>
        <w:lastRenderedPageBreak/>
        <w:t xml:space="preserve">תוספות מסכת סנהדרין דף נט עמוד א </w:t>
      </w:r>
    </w:p>
    <w:p w14:paraId="76A38695" w14:textId="77777777" w:rsidR="00BA6F5E" w:rsidRPr="00896DDF" w:rsidRDefault="00BA6F5E" w:rsidP="00BA6F5E">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7A6EF8AA" w14:textId="77777777" w:rsidR="00BA6F5E" w:rsidRPr="00896DDF" w:rsidRDefault="00BA6F5E" w:rsidP="00BA6F5E">
      <w:pPr>
        <w:bidi/>
        <w:spacing w:after="0" w:line="240" w:lineRule="auto"/>
        <w:ind w:left="540"/>
        <w:rPr>
          <w:rFonts w:eastAsia="Times New Roman" w:cstheme="minorHAnsi"/>
          <w:color w:val="000000"/>
          <w:rtl/>
        </w:rPr>
      </w:pPr>
      <w:r w:rsidRPr="00896DDF">
        <w:rPr>
          <w:rFonts w:eastAsia="Times New Roman" w:cstheme="minorHAnsi"/>
          <w:color w:val="000000"/>
          <w:rtl/>
        </w:rPr>
        <w:t xml:space="preserve">ליכא מידעם דלישראל שרי - </w:t>
      </w:r>
      <w:r w:rsidRPr="00896DDF">
        <w:rPr>
          <w:rFonts w:eastAsia="Times New Roman" w:cstheme="minorHAnsi"/>
          <w:color w:val="000000"/>
        </w:rPr>
        <w:t>]</w:t>
      </w:r>
      <w:r w:rsidRPr="00896DDF">
        <w:rPr>
          <w:rFonts w:eastAsia="Times New Roman" w:cstheme="minorHAnsi"/>
          <w:i/>
          <w:iCs/>
          <w:color w:val="000000"/>
          <w:u w:val="single"/>
          <w:rtl/>
        </w:rPr>
        <w:t>בדבר שהוא מצוה לישראל לא אמרינן הכי</w:t>
      </w:r>
      <w:r w:rsidRPr="00896DDF">
        <w:rPr>
          <w:rFonts w:eastAsia="Times New Roman" w:cstheme="minorHAnsi"/>
          <w:color w:val="000000"/>
        </w:rPr>
        <w:t>,</w:t>
      </w:r>
      <w:r w:rsidRPr="00896DDF">
        <w:rPr>
          <w:rFonts w:eastAsia="Times New Roman" w:cstheme="minorHAnsi"/>
          <w:color w:val="000000"/>
          <w:rtl/>
        </w:rPr>
        <w:t xml:space="preserve"> העובד כוכבים </w:t>
      </w:r>
      <w:r w:rsidRPr="00896DDF">
        <w:rPr>
          <w:rFonts w:eastAsia="Times New Roman" w:cstheme="minorHAnsi"/>
          <w:i/>
          <w:iCs/>
          <w:color w:val="000000"/>
          <w:u w:val="single"/>
          <w:rtl/>
        </w:rPr>
        <w:t>ששבת</w:t>
      </w:r>
      <w:r w:rsidRPr="00896DDF">
        <w:rPr>
          <w:rFonts w:eastAsia="Times New Roman" w:cstheme="minorHAnsi"/>
          <w:color w:val="000000"/>
          <w:rtl/>
        </w:rPr>
        <w:t xml:space="preserve"> חייב</w:t>
      </w:r>
      <w:r w:rsidRPr="00896DDF">
        <w:rPr>
          <w:rFonts w:eastAsia="Times New Roman" w:cstheme="minorHAnsi"/>
          <w:color w:val="000000"/>
        </w:rPr>
        <w:t>,</w:t>
      </w:r>
      <w:r w:rsidRPr="00896DDF">
        <w:rPr>
          <w:rFonts w:eastAsia="Times New Roman" w:cstheme="minorHAnsi"/>
          <w:color w:val="000000"/>
          <w:rtl/>
        </w:rPr>
        <w:t xml:space="preserve"> ולישראל מצוה</w:t>
      </w:r>
      <w:r w:rsidRPr="00896DDF">
        <w:rPr>
          <w:rFonts w:eastAsia="Times New Roman" w:cstheme="minorHAnsi"/>
          <w:color w:val="000000"/>
        </w:rPr>
        <w:t>,</w:t>
      </w:r>
      <w:r w:rsidRPr="00896DDF">
        <w:rPr>
          <w:rFonts w:eastAsia="Times New Roman" w:cstheme="minorHAnsi"/>
          <w:color w:val="000000"/>
          <w:rtl/>
        </w:rPr>
        <w:t xml:space="preserve"> אף על גב דבשני בשבת אין מצוה לישראל</w:t>
      </w:r>
      <w:r w:rsidRPr="00896DDF">
        <w:rPr>
          <w:rFonts w:eastAsia="Times New Roman" w:cstheme="minorHAnsi"/>
          <w:color w:val="000000"/>
        </w:rPr>
        <w:t>,</w:t>
      </w:r>
      <w:r w:rsidRPr="00896DDF">
        <w:rPr>
          <w:rFonts w:eastAsia="Times New Roman" w:cstheme="minorHAnsi"/>
          <w:color w:val="000000"/>
          <w:rtl/>
        </w:rPr>
        <w:t xml:space="preserve"> מ"מ יש עליו מצות שביתת שבת</w:t>
      </w:r>
      <w:r w:rsidRPr="00896DDF">
        <w:rPr>
          <w:rFonts w:eastAsia="Times New Roman" w:cstheme="minorHAnsi"/>
          <w:color w:val="000000"/>
        </w:rPr>
        <w:t>[,</w:t>
      </w:r>
      <w:r w:rsidRPr="00896DDF">
        <w:rPr>
          <w:rFonts w:eastAsia="Times New Roman" w:cstheme="minorHAnsi"/>
          <w:color w:val="000000"/>
          <w:rtl/>
        </w:rPr>
        <w:t xml:space="preserve"> </w:t>
      </w:r>
      <w:r w:rsidRPr="00896DDF">
        <w:rPr>
          <w:rFonts w:eastAsia="Times New Roman" w:cstheme="minorHAnsi"/>
          <w:b/>
          <w:bCs/>
          <w:i/>
          <w:iCs/>
          <w:color w:val="000000"/>
          <w:u w:val="single"/>
          <w:rtl/>
        </w:rPr>
        <w:t>ועל העוברים דעובד כוכבים חייב וישראל פטור אף על גב דפטור מ"מ לא שרי</w:t>
      </w:r>
    </w:p>
    <w:p w14:paraId="0E467963" w14:textId="77777777" w:rsidR="00BA6F5E" w:rsidRPr="00896DDF" w:rsidRDefault="00BA6F5E" w:rsidP="00BA6F5E">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40AB8688" w14:textId="77777777" w:rsidR="00BA6F5E" w:rsidRPr="00896DDF" w:rsidRDefault="00BA6F5E" w:rsidP="00BA6F5E">
      <w:pPr>
        <w:bidi/>
        <w:spacing w:after="0" w:line="240" w:lineRule="auto"/>
        <w:ind w:left="540"/>
        <w:rPr>
          <w:rFonts w:eastAsia="Times New Roman" w:cstheme="minorHAnsi"/>
          <w:color w:val="000000"/>
          <w:rtl/>
        </w:rPr>
      </w:pPr>
      <w:r w:rsidRPr="00896DDF">
        <w:rPr>
          <w:rFonts w:eastAsia="Times New Roman" w:cstheme="minorHAnsi"/>
          <w:color w:val="000000"/>
          <w:rtl/>
        </w:rPr>
        <w:t xml:space="preserve"> מיהו קשה דאמרינן בפרק בן סורר ומורה (לקמן דף עב:) יצא ראשו אין נוגעין בו דאין דוחין נפש מפני נפש אבל קודם שיצא ראשו החי' פושטת ידה וחתכתו לאברים ומוציאה כדי להציל את אמו וכה"ג בעובד כוכבים אסור כיון שהוזהרו על העוברים וי"ל דהא נמי בישראל מצוה כדי להציל ואפשר דאפילו בעובד כוכבים שרי.</w:t>
      </w:r>
    </w:p>
    <w:p w14:paraId="0F54F8C2" w14:textId="77777777" w:rsidR="00D25475" w:rsidRDefault="00D25475" w:rsidP="00BA6F5E">
      <w:pPr>
        <w:bidi/>
        <w:spacing w:after="0" w:line="240" w:lineRule="auto"/>
        <w:ind w:left="540"/>
        <w:rPr>
          <w:rFonts w:eastAsia="Times New Roman" w:cstheme="minorHAnsi"/>
          <w:color w:val="000000"/>
        </w:rPr>
      </w:pPr>
    </w:p>
    <w:p w14:paraId="49D7ECCA" w14:textId="77777777" w:rsidR="00D25475" w:rsidRPr="00896DDF" w:rsidRDefault="00D25475" w:rsidP="00D25475">
      <w:pPr>
        <w:pStyle w:val="NormalWeb"/>
        <w:numPr>
          <w:ilvl w:val="0"/>
          <w:numId w:val="2"/>
        </w:numPr>
        <w:bidi/>
        <w:spacing w:before="0" w:beforeAutospacing="0" w:after="0" w:afterAutospacing="0"/>
        <w:rPr>
          <w:rFonts w:asciiTheme="minorHAnsi" w:hAnsiTheme="minorHAnsi" w:cstheme="minorHAnsi"/>
          <w:color w:val="000000"/>
          <w:sz w:val="22"/>
          <w:szCs w:val="22"/>
        </w:rPr>
      </w:pPr>
      <w:r w:rsidRPr="00896DDF">
        <w:rPr>
          <w:rFonts w:asciiTheme="minorHAnsi" w:hAnsiTheme="minorHAnsi" w:cstheme="minorHAnsi"/>
          <w:b/>
          <w:bCs/>
          <w:i/>
          <w:iCs/>
          <w:color w:val="000000"/>
          <w:sz w:val="22"/>
          <w:szCs w:val="22"/>
          <w:u w:val="single"/>
          <w:rtl/>
        </w:rPr>
        <w:t xml:space="preserve">שו"ת אחיעזר חלק ג סימן סה </w:t>
      </w:r>
    </w:p>
    <w:p w14:paraId="7BA3D1B4" w14:textId="77777777" w:rsidR="00D25475" w:rsidRPr="00896DDF" w:rsidRDefault="00D25475" w:rsidP="00D25475">
      <w:pPr>
        <w:pStyle w:val="NormalWeb"/>
        <w:bidi/>
        <w:spacing w:before="0" w:beforeAutospacing="0" w:after="0" w:afterAutospacing="0"/>
        <w:rPr>
          <w:rFonts w:asciiTheme="minorHAnsi" w:hAnsiTheme="minorHAnsi" w:cstheme="minorHAnsi"/>
          <w:color w:val="000000"/>
          <w:sz w:val="22"/>
          <w:szCs w:val="22"/>
          <w:rtl/>
        </w:rPr>
      </w:pPr>
      <w:r w:rsidRPr="00896DDF">
        <w:rPr>
          <w:rFonts w:asciiTheme="minorHAnsi" w:hAnsiTheme="minorHAnsi" w:cstheme="minorHAnsi"/>
          <w:color w:val="000000"/>
          <w:sz w:val="22"/>
          <w:szCs w:val="22"/>
          <w:rtl/>
        </w:rPr>
        <w:t> </w:t>
      </w:r>
    </w:p>
    <w:p w14:paraId="56B0DBCD" w14:textId="77777777" w:rsidR="00D25475" w:rsidRPr="00896DDF" w:rsidRDefault="00D25475" w:rsidP="00D25475">
      <w:pPr>
        <w:pStyle w:val="NormalWeb"/>
        <w:bidi/>
        <w:spacing w:before="0" w:beforeAutospacing="0" w:after="0" w:afterAutospacing="0"/>
        <w:ind w:left="360"/>
        <w:rPr>
          <w:rFonts w:asciiTheme="minorHAnsi" w:hAnsiTheme="minorHAnsi" w:cstheme="minorHAnsi"/>
          <w:color w:val="000000"/>
          <w:sz w:val="22"/>
          <w:szCs w:val="22"/>
          <w:rtl/>
        </w:rPr>
      </w:pPr>
      <w:r w:rsidRPr="00896DDF">
        <w:rPr>
          <w:rFonts w:asciiTheme="minorHAnsi" w:hAnsiTheme="minorHAnsi" w:cstheme="minorHAnsi"/>
          <w:color w:val="000000"/>
          <w:sz w:val="22"/>
          <w:szCs w:val="22"/>
          <w:rtl/>
        </w:rPr>
        <w:t xml:space="preserve">מש"כ בתחילת דבריו ע"ד התוס' שכתבו </w:t>
      </w:r>
      <w:r w:rsidRPr="00896DDF">
        <w:rPr>
          <w:rFonts w:asciiTheme="minorHAnsi" w:hAnsiTheme="minorHAnsi" w:cstheme="minorHAnsi"/>
          <w:i/>
          <w:iCs/>
          <w:color w:val="000000"/>
          <w:sz w:val="22"/>
          <w:szCs w:val="22"/>
          <w:u w:val="single"/>
          <w:rtl/>
        </w:rPr>
        <w:t>דמותר להרוג את העובר</w:t>
      </w:r>
      <w:r w:rsidRPr="00896DDF">
        <w:rPr>
          <w:rFonts w:asciiTheme="minorHAnsi" w:hAnsiTheme="minorHAnsi" w:cstheme="minorHAnsi"/>
          <w:color w:val="000000"/>
          <w:sz w:val="22"/>
          <w:szCs w:val="22"/>
          <w:rtl/>
        </w:rPr>
        <w:t xml:space="preserve"> דפטור על העובר שמענו מותר לא שמענו, באמת</w:t>
      </w:r>
      <w:r w:rsidRPr="00896DDF">
        <w:rPr>
          <w:rFonts w:asciiTheme="minorHAnsi" w:hAnsiTheme="minorHAnsi" w:cstheme="minorHAnsi"/>
          <w:color w:val="000000"/>
          <w:sz w:val="22"/>
          <w:szCs w:val="22"/>
        </w:rPr>
        <w:tab/>
      </w:r>
      <w:r w:rsidRPr="00896DDF">
        <w:rPr>
          <w:rFonts w:asciiTheme="minorHAnsi" w:hAnsiTheme="minorHAnsi" w:cstheme="minorHAnsi"/>
          <w:color w:val="000000"/>
          <w:sz w:val="22"/>
          <w:szCs w:val="22"/>
          <w:rtl/>
        </w:rPr>
        <w:t xml:space="preserve"> תמוה ביותר דמפורש בדהתו"ס חולין ל"ג ניהו דפטור מ"מ לא שרי וכ"כ התוס' בסנהדרין נ"ט דהא ליכא מידי דלישראל שרי ולב"נ =ולבן נח= אסור ועל העובר דעכו"ם חייב וישראל פטור אף על גב דפטור, מ"מ לא שרי. ונראה דס"ל דמאורייתא אסור דאל"כ יקשה איך ב"נ חייב על העוברין </w:t>
      </w:r>
      <w:r w:rsidRPr="00896DDF">
        <w:rPr>
          <w:rFonts w:asciiTheme="minorHAnsi" w:hAnsiTheme="minorHAnsi" w:cstheme="minorHAnsi"/>
          <w:i/>
          <w:iCs/>
          <w:color w:val="000000"/>
          <w:sz w:val="22"/>
          <w:szCs w:val="22"/>
          <w:u w:val="single"/>
          <w:rtl/>
        </w:rPr>
        <w:t>ודהתו"ס סותרים זא"ז</w:t>
      </w:r>
      <w:r w:rsidRPr="00896DDF">
        <w:rPr>
          <w:rFonts w:asciiTheme="minorHAnsi" w:hAnsiTheme="minorHAnsi" w:cstheme="minorHAnsi"/>
          <w:color w:val="000000"/>
          <w:sz w:val="22"/>
          <w:szCs w:val="22"/>
          <w:rtl/>
        </w:rPr>
        <w:t xml:space="preserve">, </w:t>
      </w:r>
    </w:p>
    <w:p w14:paraId="59ED3996" w14:textId="77777777" w:rsidR="00D25475" w:rsidRPr="00896DDF" w:rsidRDefault="00D25475" w:rsidP="00D25475">
      <w:pPr>
        <w:pStyle w:val="NormalWeb"/>
        <w:bidi/>
        <w:spacing w:before="0" w:beforeAutospacing="0" w:after="0" w:afterAutospacing="0"/>
        <w:ind w:left="360"/>
        <w:rPr>
          <w:rFonts w:asciiTheme="minorHAnsi" w:hAnsiTheme="minorHAnsi" w:cstheme="minorHAnsi"/>
          <w:color w:val="000000"/>
          <w:sz w:val="22"/>
          <w:szCs w:val="22"/>
          <w:rtl/>
        </w:rPr>
      </w:pPr>
      <w:r w:rsidRPr="00896DDF">
        <w:rPr>
          <w:rFonts w:asciiTheme="minorHAnsi" w:hAnsiTheme="minorHAnsi" w:cstheme="minorHAnsi"/>
          <w:i/>
          <w:iCs/>
          <w:color w:val="000000"/>
          <w:sz w:val="22"/>
          <w:szCs w:val="22"/>
          <w:u w:val="single"/>
          <w:rtl/>
        </w:rPr>
        <w:t>ועי' בחי' הר"ן בפ"ג דחולין</w:t>
      </w:r>
      <w:r w:rsidRPr="00896DDF">
        <w:rPr>
          <w:rFonts w:asciiTheme="minorHAnsi" w:hAnsiTheme="minorHAnsi" w:cstheme="minorHAnsi"/>
          <w:color w:val="000000"/>
          <w:sz w:val="22"/>
          <w:szCs w:val="22"/>
          <w:rtl/>
        </w:rPr>
        <w:t>, דהא דאשה היוצאת ליהרג אין ממתינין לה עד שתלד כמבואר בערכין ז' לא משום עובר ירך אמו, אלא שכיון שהיא מחויבת מיתה, אין מענין את דינה,</w:t>
      </w:r>
      <w:r w:rsidRPr="00896DDF">
        <w:rPr>
          <w:rFonts w:asciiTheme="minorHAnsi" w:hAnsiTheme="minorHAnsi" w:cstheme="minorHAnsi"/>
          <w:i/>
          <w:iCs/>
          <w:color w:val="000000"/>
          <w:sz w:val="22"/>
          <w:szCs w:val="22"/>
          <w:u w:val="single"/>
          <w:rtl/>
        </w:rPr>
        <w:t xml:space="preserve"> ולולד כיון שלא יצא לאויר העולם לא חיישינן ומשמע מד' הר"ן דאין איסור תורה על זה</w:t>
      </w:r>
      <w:r w:rsidRPr="00896DDF">
        <w:rPr>
          <w:rFonts w:asciiTheme="minorHAnsi" w:hAnsiTheme="minorHAnsi" w:cstheme="minorHAnsi"/>
          <w:color w:val="000000"/>
          <w:sz w:val="22"/>
          <w:szCs w:val="22"/>
          <w:rtl/>
        </w:rPr>
        <w:t xml:space="preserve"> ועי' בשו"ת נובי"ת חחו"מ סי' נ"ט ובגליון רעק"א למשניות, ודהתוס' בנדה והר"ן צ"ע</w:t>
      </w:r>
      <w:r w:rsidRPr="00896DDF">
        <w:rPr>
          <w:rFonts w:asciiTheme="minorHAnsi" w:hAnsiTheme="minorHAnsi" w:cstheme="minorHAnsi"/>
          <w:b/>
          <w:bCs/>
          <w:i/>
          <w:iCs/>
          <w:color w:val="000000"/>
          <w:sz w:val="22"/>
          <w:szCs w:val="22"/>
          <w:u w:val="single"/>
          <w:rtl/>
        </w:rPr>
        <w:t xml:space="preserve"> ואולי דוקא לרי"ש דס"ל דב"נ נהרג על העוברין מוכרח דאיכא איסור תורה לישראל</w:t>
      </w:r>
      <w:r w:rsidRPr="00896DDF">
        <w:rPr>
          <w:rFonts w:asciiTheme="minorHAnsi" w:hAnsiTheme="minorHAnsi" w:cstheme="minorHAnsi"/>
          <w:b/>
          <w:bCs/>
          <w:color w:val="000000"/>
          <w:sz w:val="22"/>
          <w:szCs w:val="22"/>
          <w:rtl/>
        </w:rPr>
        <w:t xml:space="preserve"> </w:t>
      </w:r>
      <w:r w:rsidRPr="00896DDF">
        <w:rPr>
          <w:rFonts w:asciiTheme="minorHAnsi" w:hAnsiTheme="minorHAnsi" w:cstheme="minorHAnsi"/>
          <w:b/>
          <w:bCs/>
          <w:i/>
          <w:iCs/>
          <w:color w:val="000000"/>
          <w:sz w:val="22"/>
          <w:szCs w:val="22"/>
          <w:u w:val="single"/>
          <w:rtl/>
        </w:rPr>
        <w:t>וי"ל דת"ק שם פליג ולדידי' אפשר דבאמת אין איסור תורה, וצ"ע</w:t>
      </w:r>
      <w:r w:rsidRPr="00896DDF">
        <w:rPr>
          <w:rFonts w:asciiTheme="minorHAnsi" w:hAnsiTheme="minorHAnsi" w:cstheme="minorHAnsi"/>
          <w:color w:val="000000"/>
          <w:sz w:val="22"/>
          <w:szCs w:val="22"/>
          <w:rtl/>
        </w:rPr>
        <w:t>.</w:t>
      </w:r>
    </w:p>
    <w:p w14:paraId="7CC721D4" w14:textId="77777777" w:rsidR="00BA6F5E" w:rsidRPr="00896DDF" w:rsidRDefault="00BA6F5E" w:rsidP="00D25475">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7E69C942" w14:textId="77777777" w:rsidR="00A20E33" w:rsidRPr="00896DDF" w:rsidRDefault="00BA6F5E" w:rsidP="00D25475">
      <w:pPr>
        <w:bidi/>
        <w:spacing w:after="0" w:line="240" w:lineRule="auto"/>
        <w:ind w:left="540"/>
        <w:rPr>
          <w:rFonts w:eastAsia="Times New Roman" w:cstheme="minorHAnsi"/>
          <w:color w:val="000000"/>
        </w:rPr>
      </w:pPr>
      <w:r w:rsidRPr="00896DDF">
        <w:rPr>
          <w:rFonts w:eastAsia="Times New Roman" w:cstheme="minorHAnsi"/>
          <w:color w:val="000000"/>
          <w:rtl/>
        </w:rPr>
        <w:t> </w:t>
      </w:r>
    </w:p>
    <w:p w14:paraId="3B5AE3EF" w14:textId="77777777" w:rsidR="00A20E33" w:rsidRPr="00896DDF" w:rsidRDefault="00A20E33" w:rsidP="00AC30C9">
      <w:pPr>
        <w:pStyle w:val="NormalWeb"/>
        <w:numPr>
          <w:ilvl w:val="0"/>
          <w:numId w:val="2"/>
        </w:numPr>
        <w:bidi/>
        <w:spacing w:before="0" w:beforeAutospacing="0" w:after="0" w:afterAutospacing="0"/>
        <w:rPr>
          <w:rFonts w:asciiTheme="minorHAnsi" w:hAnsiTheme="minorHAnsi" w:cstheme="minorHAnsi"/>
          <w:color w:val="000000"/>
          <w:sz w:val="22"/>
          <w:szCs w:val="22"/>
        </w:rPr>
      </w:pPr>
      <w:r w:rsidRPr="00896DDF">
        <w:rPr>
          <w:rFonts w:asciiTheme="minorHAnsi" w:hAnsiTheme="minorHAnsi" w:cstheme="minorHAnsi"/>
          <w:b/>
          <w:bCs/>
          <w:i/>
          <w:iCs/>
          <w:color w:val="000000"/>
          <w:sz w:val="22"/>
          <w:szCs w:val="22"/>
          <w:u w:val="single"/>
          <w:rtl/>
        </w:rPr>
        <w:t xml:space="preserve">שו"ת ציץ אליעזר חלק ח סימן לו </w:t>
      </w:r>
    </w:p>
    <w:p w14:paraId="28E72483" w14:textId="77777777" w:rsidR="00A20E33" w:rsidRPr="00896DDF" w:rsidRDefault="00A20E33" w:rsidP="00A20E33">
      <w:pPr>
        <w:pStyle w:val="NormalWeb"/>
        <w:bidi/>
        <w:spacing w:before="0" w:beforeAutospacing="0" w:after="0" w:afterAutospacing="0"/>
        <w:rPr>
          <w:rFonts w:asciiTheme="minorHAnsi" w:hAnsiTheme="minorHAnsi" w:cstheme="minorHAnsi"/>
          <w:color w:val="000000"/>
          <w:sz w:val="22"/>
          <w:szCs w:val="22"/>
          <w:rtl/>
        </w:rPr>
      </w:pPr>
      <w:r w:rsidRPr="00896DDF">
        <w:rPr>
          <w:rFonts w:asciiTheme="minorHAnsi" w:hAnsiTheme="minorHAnsi" w:cstheme="minorHAnsi"/>
          <w:color w:val="000000"/>
          <w:sz w:val="22"/>
          <w:szCs w:val="22"/>
          <w:rtl/>
        </w:rPr>
        <w:t> </w:t>
      </w:r>
    </w:p>
    <w:p w14:paraId="46708384" w14:textId="77777777" w:rsidR="00A20E33" w:rsidRPr="00896DDF" w:rsidRDefault="00A20E33" w:rsidP="00AC30C9">
      <w:pPr>
        <w:pStyle w:val="NormalWeb"/>
        <w:bidi/>
        <w:spacing w:before="0" w:beforeAutospacing="0" w:after="0" w:afterAutospacing="0"/>
        <w:ind w:left="360"/>
        <w:rPr>
          <w:rFonts w:asciiTheme="minorHAnsi" w:hAnsiTheme="minorHAnsi" w:cstheme="minorHAnsi"/>
          <w:color w:val="000000"/>
          <w:sz w:val="22"/>
          <w:szCs w:val="22"/>
          <w:rtl/>
        </w:rPr>
      </w:pPr>
      <w:r w:rsidRPr="00896DDF">
        <w:rPr>
          <w:rFonts w:asciiTheme="minorHAnsi" w:hAnsiTheme="minorHAnsi" w:cstheme="minorHAnsi"/>
          <w:color w:val="000000"/>
          <w:sz w:val="22"/>
          <w:szCs w:val="22"/>
          <w:rtl/>
        </w:rPr>
        <w:t xml:space="preserve">(א) יעיין </w:t>
      </w:r>
      <w:r w:rsidRPr="00D25475">
        <w:rPr>
          <w:rFonts w:asciiTheme="minorHAnsi" w:hAnsiTheme="minorHAnsi" w:cstheme="minorHAnsi"/>
          <w:b/>
          <w:bCs/>
          <w:i/>
          <w:iCs/>
          <w:color w:val="000000"/>
          <w:sz w:val="22"/>
          <w:szCs w:val="22"/>
          <w:u w:val="single"/>
          <w:rtl/>
        </w:rPr>
        <w:t>בשו"ת חתם סופר</w:t>
      </w:r>
      <w:r w:rsidRPr="00896DDF">
        <w:rPr>
          <w:rFonts w:asciiTheme="minorHAnsi" w:hAnsiTheme="minorHAnsi" w:cstheme="minorHAnsi"/>
          <w:color w:val="000000"/>
          <w:sz w:val="22"/>
          <w:szCs w:val="22"/>
          <w:rtl/>
        </w:rPr>
        <w:t xml:space="preserve"> חיו"ד סי' י"ט שמבאר </w:t>
      </w:r>
      <w:r w:rsidRPr="00896DDF">
        <w:rPr>
          <w:rFonts w:asciiTheme="minorHAnsi" w:hAnsiTheme="minorHAnsi" w:cstheme="minorHAnsi"/>
          <w:b/>
          <w:bCs/>
          <w:i/>
          <w:iCs/>
          <w:color w:val="000000"/>
          <w:sz w:val="22"/>
          <w:szCs w:val="22"/>
          <w:u w:val="single"/>
          <w:rtl/>
        </w:rPr>
        <w:t>דהרמב"ם</w:t>
      </w:r>
      <w:r w:rsidRPr="00896DDF">
        <w:rPr>
          <w:rFonts w:asciiTheme="minorHAnsi" w:hAnsiTheme="minorHAnsi" w:cstheme="minorHAnsi"/>
          <w:color w:val="000000"/>
          <w:sz w:val="22"/>
          <w:szCs w:val="22"/>
          <w:rtl/>
        </w:rPr>
        <w:t xml:space="preserve"> (דפוסק בפ"ט ממלכים דבהמה מפרכסת שריא לישראל ואסירא לב"נ =לבן נח=) </w:t>
      </w:r>
      <w:r w:rsidRPr="00896DDF">
        <w:rPr>
          <w:rFonts w:asciiTheme="minorHAnsi" w:hAnsiTheme="minorHAnsi" w:cstheme="minorHAnsi"/>
          <w:b/>
          <w:bCs/>
          <w:i/>
          <w:iCs/>
          <w:color w:val="000000"/>
          <w:sz w:val="22"/>
          <w:szCs w:val="22"/>
          <w:u w:val="single"/>
          <w:rtl/>
        </w:rPr>
        <w:t>לית ליה הכלל של מי איכא מידי עיין שם.</w:t>
      </w:r>
      <w:r w:rsidRPr="00896DDF">
        <w:rPr>
          <w:rFonts w:asciiTheme="minorHAnsi" w:hAnsiTheme="minorHAnsi" w:cstheme="minorHAnsi"/>
          <w:color w:val="000000"/>
          <w:sz w:val="22"/>
          <w:szCs w:val="22"/>
          <w:rtl/>
        </w:rPr>
        <w:t xml:space="preserve"> </w:t>
      </w:r>
    </w:p>
    <w:p w14:paraId="65723532" w14:textId="77777777" w:rsidR="00A20E33" w:rsidRPr="00896DDF" w:rsidRDefault="00A20E33" w:rsidP="00AC30C9">
      <w:pPr>
        <w:pStyle w:val="NormalWeb"/>
        <w:bidi/>
        <w:spacing w:before="0" w:beforeAutospacing="0" w:after="0" w:afterAutospacing="0"/>
        <w:ind w:left="360"/>
        <w:rPr>
          <w:rFonts w:asciiTheme="minorHAnsi" w:hAnsiTheme="minorHAnsi" w:cstheme="minorHAnsi"/>
          <w:color w:val="000000"/>
          <w:sz w:val="22"/>
          <w:szCs w:val="22"/>
          <w:rtl/>
        </w:rPr>
      </w:pPr>
      <w:r w:rsidRPr="00896DDF">
        <w:rPr>
          <w:rFonts w:asciiTheme="minorHAnsi" w:hAnsiTheme="minorHAnsi" w:cstheme="minorHAnsi"/>
          <w:color w:val="000000"/>
          <w:sz w:val="22"/>
          <w:szCs w:val="22"/>
          <w:rtl/>
        </w:rPr>
        <w:t> </w:t>
      </w:r>
    </w:p>
    <w:p w14:paraId="696F9BA0" w14:textId="77777777" w:rsidR="00A20E33" w:rsidRPr="00D25475" w:rsidRDefault="00A20E33" w:rsidP="00AC30C9">
      <w:pPr>
        <w:pStyle w:val="NormalWeb"/>
        <w:bidi/>
        <w:spacing w:before="0" w:beforeAutospacing="0" w:after="0" w:afterAutospacing="0"/>
        <w:ind w:left="360"/>
        <w:rPr>
          <w:rFonts w:asciiTheme="minorHAnsi" w:hAnsiTheme="minorHAnsi" w:cstheme="minorHAnsi"/>
          <w:color w:val="000000"/>
          <w:sz w:val="22"/>
          <w:szCs w:val="22"/>
          <w:rtl/>
        </w:rPr>
      </w:pPr>
      <w:r w:rsidRPr="00896DDF">
        <w:rPr>
          <w:rFonts w:asciiTheme="minorHAnsi" w:hAnsiTheme="minorHAnsi" w:cstheme="minorHAnsi"/>
          <w:color w:val="000000"/>
          <w:sz w:val="22"/>
          <w:szCs w:val="22"/>
          <w:rtl/>
        </w:rPr>
        <w:t xml:space="preserve">והכי ראיתי שמבאר נמי בכזאת </w:t>
      </w:r>
      <w:r w:rsidRPr="00896DDF">
        <w:rPr>
          <w:rFonts w:asciiTheme="minorHAnsi" w:hAnsiTheme="minorHAnsi" w:cstheme="minorHAnsi"/>
          <w:b/>
          <w:bCs/>
          <w:i/>
          <w:iCs/>
          <w:color w:val="000000"/>
          <w:sz w:val="22"/>
          <w:szCs w:val="22"/>
          <w:u w:val="single"/>
          <w:rtl/>
        </w:rPr>
        <w:t>הערוך לנר</w:t>
      </w:r>
      <w:r w:rsidRPr="00896DDF">
        <w:rPr>
          <w:rFonts w:asciiTheme="minorHAnsi" w:hAnsiTheme="minorHAnsi" w:cstheme="minorHAnsi"/>
          <w:color w:val="000000"/>
          <w:sz w:val="22"/>
          <w:szCs w:val="22"/>
          <w:rtl/>
        </w:rPr>
        <w:t xml:space="preserve"> על סנהדרין ד' נ"ט ע"א ד"ה ליכא מידעם. וכותב דגם י"ל דהרמב"ם הוכיח </w:t>
      </w:r>
      <w:r w:rsidRPr="00D25475">
        <w:rPr>
          <w:rFonts w:asciiTheme="minorHAnsi" w:hAnsiTheme="minorHAnsi" w:cstheme="minorHAnsi"/>
          <w:color w:val="000000"/>
          <w:sz w:val="22"/>
          <w:szCs w:val="22"/>
          <w:rtl/>
        </w:rPr>
        <w:t xml:space="preserve">כן ממתני' דאהלות דקודם שיצא ראשו חותכין העובר במעיה וכקושית התוס' לקמן, ולא אמרינן כתירוץ התוס' </w:t>
      </w:r>
      <w:r w:rsidRPr="00D25475">
        <w:rPr>
          <w:rFonts w:asciiTheme="minorHAnsi" w:hAnsiTheme="minorHAnsi" w:cstheme="minorHAnsi"/>
          <w:i/>
          <w:iCs/>
          <w:color w:val="000000"/>
          <w:sz w:val="22"/>
          <w:szCs w:val="22"/>
          <w:u w:val="single"/>
          <w:rtl/>
        </w:rPr>
        <w:t>אלא דהך משנה לית ליה מי איכא מידי ואתיא כרבנן</w:t>
      </w:r>
      <w:r w:rsidRPr="00D25475">
        <w:rPr>
          <w:rFonts w:asciiTheme="minorHAnsi" w:hAnsiTheme="minorHAnsi" w:cstheme="minorHAnsi"/>
          <w:color w:val="000000"/>
          <w:sz w:val="22"/>
          <w:szCs w:val="22"/>
          <w:rtl/>
        </w:rPr>
        <w:t xml:space="preserve">, </w:t>
      </w:r>
    </w:p>
    <w:p w14:paraId="79B22881" w14:textId="77777777" w:rsidR="00A20E33" w:rsidRPr="00D25475" w:rsidRDefault="00A20E33" w:rsidP="00AC30C9">
      <w:pPr>
        <w:pStyle w:val="NormalWeb"/>
        <w:bidi/>
        <w:spacing w:before="0" w:beforeAutospacing="0" w:after="0" w:afterAutospacing="0"/>
        <w:ind w:left="360"/>
        <w:rPr>
          <w:rFonts w:asciiTheme="minorHAnsi" w:hAnsiTheme="minorHAnsi" w:cstheme="minorHAnsi"/>
          <w:color w:val="000000"/>
          <w:sz w:val="22"/>
          <w:szCs w:val="22"/>
          <w:rtl/>
        </w:rPr>
      </w:pPr>
      <w:r w:rsidRPr="00D25475">
        <w:rPr>
          <w:rFonts w:asciiTheme="minorHAnsi" w:hAnsiTheme="minorHAnsi" w:cstheme="minorHAnsi"/>
          <w:i/>
          <w:iCs/>
          <w:color w:val="000000"/>
          <w:sz w:val="22"/>
          <w:szCs w:val="22"/>
          <w:u w:val="single"/>
          <w:rtl/>
        </w:rPr>
        <w:t>וכיון דהרמב"ם פסק כסתם מתניתין דאהלות וכו' לכן שפיר פסק כראב"י וכו</w:t>
      </w:r>
      <w:r w:rsidRPr="00D25475">
        <w:rPr>
          <w:rFonts w:asciiTheme="minorHAnsi" w:hAnsiTheme="minorHAnsi" w:cstheme="minorHAnsi"/>
          <w:color w:val="000000"/>
          <w:sz w:val="22"/>
          <w:szCs w:val="22"/>
          <w:rtl/>
        </w:rPr>
        <w:t xml:space="preserve">' ולכן שפיר פסק הרמב"ם דלא כהך ברייתא וכו' עיין שם. </w:t>
      </w:r>
    </w:p>
    <w:p w14:paraId="42C8E5D5" w14:textId="77777777" w:rsidR="00A20E33" w:rsidRPr="00D25475" w:rsidRDefault="00A20E33" w:rsidP="00AC30C9">
      <w:pPr>
        <w:pStyle w:val="NormalWeb"/>
        <w:bidi/>
        <w:spacing w:before="0" w:beforeAutospacing="0" w:after="0" w:afterAutospacing="0"/>
        <w:ind w:left="360"/>
        <w:rPr>
          <w:rFonts w:asciiTheme="minorHAnsi" w:hAnsiTheme="minorHAnsi" w:cstheme="minorHAnsi"/>
          <w:color w:val="000000"/>
          <w:sz w:val="22"/>
          <w:szCs w:val="22"/>
          <w:rtl/>
        </w:rPr>
      </w:pPr>
      <w:r w:rsidRPr="00D25475">
        <w:rPr>
          <w:rFonts w:asciiTheme="minorHAnsi" w:hAnsiTheme="minorHAnsi" w:cstheme="minorHAnsi"/>
          <w:color w:val="000000"/>
          <w:sz w:val="22"/>
          <w:szCs w:val="22"/>
          <w:rtl/>
        </w:rPr>
        <w:t> </w:t>
      </w:r>
    </w:p>
    <w:p w14:paraId="3025F7B8" w14:textId="77777777" w:rsidR="00A20E33" w:rsidRPr="00D25475" w:rsidRDefault="00A20E33" w:rsidP="00AC30C9">
      <w:pPr>
        <w:pStyle w:val="NormalWeb"/>
        <w:bidi/>
        <w:spacing w:before="0" w:beforeAutospacing="0" w:after="0" w:afterAutospacing="0"/>
        <w:ind w:left="360"/>
        <w:rPr>
          <w:rFonts w:asciiTheme="minorHAnsi" w:hAnsiTheme="minorHAnsi" w:cstheme="minorHAnsi"/>
          <w:color w:val="000000"/>
          <w:sz w:val="22"/>
          <w:szCs w:val="22"/>
          <w:rtl/>
        </w:rPr>
      </w:pPr>
      <w:r w:rsidRPr="00D25475">
        <w:rPr>
          <w:rFonts w:asciiTheme="minorHAnsi" w:hAnsiTheme="minorHAnsi" w:cstheme="minorHAnsi"/>
          <w:color w:val="000000"/>
          <w:sz w:val="22"/>
          <w:szCs w:val="22"/>
          <w:rtl/>
        </w:rPr>
        <w:t xml:space="preserve">ובדרך זאת דורך גם הגאון </w:t>
      </w:r>
      <w:r w:rsidRPr="00D25475">
        <w:rPr>
          <w:rFonts w:asciiTheme="minorHAnsi" w:hAnsiTheme="minorHAnsi" w:cstheme="minorHAnsi"/>
          <w:b/>
          <w:bCs/>
          <w:i/>
          <w:iCs/>
          <w:color w:val="000000"/>
          <w:sz w:val="22"/>
          <w:szCs w:val="22"/>
          <w:u w:val="single"/>
          <w:rtl/>
        </w:rPr>
        <w:t>מהר"ש אנגיל</w:t>
      </w:r>
      <w:r w:rsidRPr="00D25475">
        <w:rPr>
          <w:rFonts w:asciiTheme="minorHAnsi" w:hAnsiTheme="minorHAnsi" w:cstheme="minorHAnsi"/>
          <w:color w:val="000000"/>
          <w:sz w:val="22"/>
          <w:szCs w:val="22"/>
          <w:rtl/>
        </w:rPr>
        <w:t xml:space="preserve"> ז"ל בח"ה סי' פ"ט, </w:t>
      </w:r>
      <w:r w:rsidRPr="00D25475">
        <w:rPr>
          <w:rFonts w:asciiTheme="minorHAnsi" w:hAnsiTheme="minorHAnsi" w:cstheme="minorHAnsi"/>
          <w:i/>
          <w:iCs/>
          <w:color w:val="000000"/>
          <w:sz w:val="22"/>
          <w:szCs w:val="22"/>
          <w:u w:val="single"/>
          <w:rtl/>
        </w:rPr>
        <w:t>שלשיטת הרמב"ם דס"ל מפרכסת אסור לב"נ ע"כ דס"ל בזה כר"י דלא אמרינן מי איכא מידי.</w:t>
      </w:r>
      <w:r w:rsidRPr="00D25475">
        <w:rPr>
          <w:rFonts w:asciiTheme="minorHAnsi" w:hAnsiTheme="minorHAnsi" w:cstheme="minorHAnsi"/>
          <w:color w:val="000000"/>
          <w:sz w:val="22"/>
          <w:szCs w:val="22"/>
          <w:rtl/>
        </w:rPr>
        <w:t xml:space="preserve"> </w:t>
      </w:r>
    </w:p>
    <w:p w14:paraId="3B9D116E" w14:textId="77777777" w:rsidR="00A20E33" w:rsidRPr="00896DDF" w:rsidRDefault="00A20E33" w:rsidP="00AC30C9">
      <w:pPr>
        <w:pStyle w:val="NormalWeb"/>
        <w:bidi/>
        <w:spacing w:before="0" w:beforeAutospacing="0" w:after="0" w:afterAutospacing="0"/>
        <w:ind w:left="360"/>
        <w:rPr>
          <w:rFonts w:asciiTheme="minorHAnsi" w:hAnsiTheme="minorHAnsi" w:cstheme="minorHAnsi"/>
          <w:color w:val="000000"/>
          <w:sz w:val="22"/>
          <w:szCs w:val="22"/>
          <w:rtl/>
        </w:rPr>
      </w:pPr>
      <w:r w:rsidRPr="00896DDF">
        <w:rPr>
          <w:rFonts w:asciiTheme="minorHAnsi" w:hAnsiTheme="minorHAnsi" w:cstheme="minorHAnsi"/>
          <w:color w:val="000000"/>
          <w:sz w:val="22"/>
          <w:szCs w:val="22"/>
          <w:rtl/>
        </w:rPr>
        <w:t> </w:t>
      </w:r>
    </w:p>
    <w:p w14:paraId="13B27CA9" w14:textId="77777777" w:rsidR="00A20E33" w:rsidRPr="00896DDF" w:rsidRDefault="00A20E33" w:rsidP="00AC30C9">
      <w:pPr>
        <w:pStyle w:val="NormalWeb"/>
        <w:bidi/>
        <w:spacing w:before="0" w:beforeAutospacing="0" w:after="0" w:afterAutospacing="0"/>
        <w:ind w:left="360"/>
        <w:rPr>
          <w:rFonts w:asciiTheme="minorHAnsi" w:hAnsiTheme="minorHAnsi" w:cstheme="minorHAnsi"/>
          <w:color w:val="000000"/>
          <w:sz w:val="22"/>
          <w:szCs w:val="22"/>
          <w:rtl/>
        </w:rPr>
      </w:pPr>
      <w:r w:rsidRPr="00896DDF">
        <w:rPr>
          <w:rFonts w:asciiTheme="minorHAnsi" w:hAnsiTheme="minorHAnsi" w:cstheme="minorHAnsi"/>
          <w:color w:val="000000"/>
          <w:sz w:val="22"/>
          <w:szCs w:val="22"/>
          <w:rtl/>
        </w:rPr>
        <w:t>ועפי"ז מוסיף המהר"ש אנגיל שם עוד לבאר,</w:t>
      </w:r>
      <w:r w:rsidRPr="00896DDF">
        <w:rPr>
          <w:rFonts w:asciiTheme="minorHAnsi" w:hAnsiTheme="minorHAnsi" w:cstheme="minorHAnsi"/>
          <w:b/>
          <w:bCs/>
          <w:i/>
          <w:iCs/>
          <w:color w:val="000000"/>
          <w:sz w:val="22"/>
          <w:szCs w:val="22"/>
          <w:u w:val="single"/>
          <w:rtl/>
        </w:rPr>
        <w:t xml:space="preserve"> דלפי"ז שוב י"ל דבישראל ההורג עובר אף איסור תורה אינו עובר, ואף אם יש בזה עכ"פ איסור דרבנן מ"מ ל"ח זה בכלל אביזרייהו דג' דברים</w:t>
      </w:r>
      <w:r w:rsidRPr="00896DDF">
        <w:rPr>
          <w:rFonts w:asciiTheme="minorHAnsi" w:hAnsiTheme="minorHAnsi" w:cstheme="minorHAnsi"/>
          <w:color w:val="000000"/>
          <w:sz w:val="22"/>
          <w:szCs w:val="22"/>
          <w:rtl/>
        </w:rPr>
        <w:t xml:space="preserve">, כמפורש ביו"ד סי' קצ"ה דרופא מותר למשמש בדופק אשתו נדה עיין שם. </w:t>
      </w:r>
    </w:p>
    <w:p w14:paraId="41650EC0" w14:textId="77777777" w:rsidR="00A20E33" w:rsidRDefault="00A20E33" w:rsidP="00A20E33">
      <w:pPr>
        <w:bidi/>
        <w:spacing w:after="0" w:line="240" w:lineRule="auto"/>
        <w:rPr>
          <w:rFonts w:eastAsia="Times New Roman" w:cstheme="minorHAnsi"/>
          <w:color w:val="000000"/>
        </w:rPr>
      </w:pPr>
    </w:p>
    <w:p w14:paraId="3AF4D1EF" w14:textId="77777777" w:rsidR="00D9576C" w:rsidRDefault="00D9576C" w:rsidP="00D9576C">
      <w:pPr>
        <w:bidi/>
        <w:spacing w:after="0" w:line="240" w:lineRule="auto"/>
        <w:rPr>
          <w:rFonts w:eastAsia="Times New Roman" w:cstheme="minorHAnsi"/>
          <w:color w:val="000000"/>
        </w:rPr>
      </w:pPr>
    </w:p>
    <w:p w14:paraId="5D269171" w14:textId="77777777" w:rsidR="00D9576C" w:rsidRPr="00896DDF" w:rsidRDefault="00D9576C" w:rsidP="00D9576C">
      <w:pPr>
        <w:bidi/>
        <w:spacing w:after="0" w:line="240" w:lineRule="auto"/>
        <w:rPr>
          <w:rFonts w:eastAsia="Times New Roman" w:cstheme="minorHAnsi"/>
          <w:color w:val="000000"/>
          <w:rtl/>
        </w:rPr>
      </w:pPr>
    </w:p>
    <w:p w14:paraId="5CF3ADCC" w14:textId="77777777" w:rsidR="007D47B5" w:rsidRPr="00896DDF" w:rsidRDefault="007D47B5" w:rsidP="00AC30C9">
      <w:pPr>
        <w:pStyle w:val="NormalWeb"/>
        <w:numPr>
          <w:ilvl w:val="0"/>
          <w:numId w:val="2"/>
        </w:numPr>
        <w:bidi/>
        <w:spacing w:before="0" w:beforeAutospacing="0" w:after="0" w:afterAutospacing="0"/>
        <w:rPr>
          <w:rFonts w:asciiTheme="minorHAnsi" w:hAnsiTheme="minorHAnsi" w:cstheme="minorHAnsi"/>
          <w:color w:val="000000"/>
          <w:sz w:val="22"/>
          <w:szCs w:val="22"/>
        </w:rPr>
      </w:pPr>
      <w:r w:rsidRPr="00896DDF">
        <w:rPr>
          <w:rFonts w:asciiTheme="minorHAnsi" w:hAnsiTheme="minorHAnsi" w:cstheme="minorHAnsi"/>
          <w:b/>
          <w:bCs/>
          <w:i/>
          <w:iCs/>
          <w:color w:val="000000"/>
          <w:sz w:val="22"/>
          <w:szCs w:val="22"/>
          <w:u w:val="single"/>
          <w:rtl/>
        </w:rPr>
        <w:t>מכילתא דרבי ישמעאל משפטים - מסכתא דנזיקין פרשה ד</w:t>
      </w:r>
      <w:r w:rsidRPr="00896DDF">
        <w:rPr>
          <w:rFonts w:asciiTheme="minorHAnsi" w:hAnsiTheme="minorHAnsi" w:cstheme="minorHAnsi"/>
          <w:color w:val="000000"/>
          <w:sz w:val="22"/>
          <w:szCs w:val="22"/>
          <w:rtl/>
        </w:rPr>
        <w:t xml:space="preserve"> </w:t>
      </w:r>
    </w:p>
    <w:p w14:paraId="0B5F40FB" w14:textId="77777777" w:rsidR="007D47B5" w:rsidRPr="00896DDF" w:rsidRDefault="007D47B5" w:rsidP="007D47B5">
      <w:pPr>
        <w:pStyle w:val="NormalWeb"/>
        <w:bidi/>
        <w:spacing w:before="0" w:beforeAutospacing="0" w:after="0" w:afterAutospacing="0"/>
        <w:rPr>
          <w:rFonts w:asciiTheme="minorHAnsi" w:hAnsiTheme="minorHAnsi" w:cstheme="minorHAnsi"/>
          <w:color w:val="000000"/>
          <w:sz w:val="22"/>
          <w:szCs w:val="22"/>
          <w:rtl/>
        </w:rPr>
      </w:pPr>
      <w:r w:rsidRPr="00896DDF">
        <w:rPr>
          <w:rFonts w:asciiTheme="minorHAnsi" w:hAnsiTheme="minorHAnsi" w:cstheme="minorHAnsi"/>
          <w:color w:val="000000"/>
          <w:sz w:val="22"/>
          <w:szCs w:val="22"/>
          <w:rtl/>
        </w:rPr>
        <w:t> </w:t>
      </w:r>
    </w:p>
    <w:p w14:paraId="604C96CD" w14:textId="77777777" w:rsidR="007D47B5" w:rsidRPr="00896DDF" w:rsidRDefault="007D47B5" w:rsidP="00AC30C9">
      <w:pPr>
        <w:pStyle w:val="NormalWeb"/>
        <w:bidi/>
        <w:spacing w:before="0" w:beforeAutospacing="0" w:after="0" w:afterAutospacing="0"/>
        <w:ind w:left="360"/>
        <w:rPr>
          <w:rFonts w:asciiTheme="minorHAnsi" w:hAnsiTheme="minorHAnsi" w:cstheme="minorHAnsi"/>
          <w:color w:val="000000"/>
          <w:sz w:val="22"/>
          <w:szCs w:val="22"/>
          <w:rtl/>
        </w:rPr>
      </w:pPr>
      <w:r w:rsidRPr="00896DDF">
        <w:rPr>
          <w:rFonts w:asciiTheme="minorHAnsi" w:hAnsiTheme="minorHAnsi" w:cstheme="minorHAnsi"/>
          <w:color w:val="000000"/>
          <w:sz w:val="22"/>
          <w:szCs w:val="22"/>
          <w:rtl/>
        </w:rPr>
        <w:t xml:space="preserve">וכי יזיד איש. למה נאמ' פרשה זו, לפי שהוא אומר, ואיש כי יכה כל נפש אדם וגו', יכול אף המזיד והשוגג ואחרים והמרפא שהמית והמכה ברשות בית דין והרודה בבנו ובתלמידו במשמע, ת"ל וכי יזיד, [להוציא את השוגג], איש, להוציא את הקטן; איש, להביא את האחרים; רעהו, להביא את הקטן; רעהו, להוציא את אחרים. - איסי בן עקיבא </w:t>
      </w:r>
      <w:r w:rsidRPr="00896DDF">
        <w:rPr>
          <w:rFonts w:asciiTheme="minorHAnsi" w:hAnsiTheme="minorHAnsi" w:cstheme="minorHAnsi"/>
          <w:color w:val="000000"/>
          <w:sz w:val="22"/>
          <w:szCs w:val="22"/>
          <w:rtl/>
        </w:rPr>
        <w:lastRenderedPageBreak/>
        <w:t xml:space="preserve">אומר, קודם מתן תורה, היינו מוזהרים על שפיכות דמים, </w:t>
      </w:r>
      <w:r w:rsidRPr="00AE3968">
        <w:rPr>
          <w:rFonts w:asciiTheme="minorHAnsi" w:hAnsiTheme="minorHAnsi" w:cstheme="minorHAnsi"/>
          <w:i/>
          <w:iCs/>
          <w:color w:val="000000"/>
          <w:sz w:val="22"/>
          <w:szCs w:val="22"/>
          <w:u w:val="single"/>
          <w:rtl/>
        </w:rPr>
        <w:t>לאחר מתן תורה תחת שהוחמרו הוקלו; באמת אמרו</w:t>
      </w:r>
      <w:r w:rsidRPr="00896DDF">
        <w:rPr>
          <w:rFonts w:asciiTheme="minorHAnsi" w:hAnsiTheme="minorHAnsi" w:cstheme="minorHAnsi"/>
          <w:color w:val="000000"/>
          <w:sz w:val="22"/>
          <w:szCs w:val="22"/>
          <w:rtl/>
        </w:rPr>
        <w:t>,</w:t>
      </w:r>
      <w:r w:rsidRPr="00896DDF">
        <w:rPr>
          <w:rFonts w:asciiTheme="minorHAnsi" w:hAnsiTheme="minorHAnsi" w:cstheme="minorHAnsi"/>
          <w:b/>
          <w:bCs/>
          <w:i/>
          <w:iCs/>
          <w:color w:val="000000"/>
          <w:sz w:val="22"/>
          <w:szCs w:val="22"/>
          <w:u w:val="single"/>
          <w:rtl/>
        </w:rPr>
        <w:t xml:space="preserve"> פטור מדיני בשר ודם, ודינו מסור לשמים.</w:t>
      </w:r>
      <w:r w:rsidRPr="00896DDF">
        <w:rPr>
          <w:rFonts w:asciiTheme="minorHAnsi" w:hAnsiTheme="minorHAnsi" w:cstheme="minorHAnsi"/>
          <w:color w:val="000000"/>
          <w:sz w:val="22"/>
          <w:szCs w:val="22"/>
          <w:rtl/>
        </w:rPr>
        <w:t xml:space="preserve"> </w:t>
      </w:r>
    </w:p>
    <w:p w14:paraId="0663D19A" w14:textId="37DB8427" w:rsidR="00BA6F5E" w:rsidRPr="00896DDF" w:rsidRDefault="00D9576C" w:rsidP="00D9576C">
      <w:pPr>
        <w:bidi/>
        <w:spacing w:after="0" w:line="240" w:lineRule="auto"/>
        <w:rPr>
          <w:rFonts w:eastAsia="Times New Roman" w:cstheme="minorHAnsi"/>
          <w:color w:val="000000"/>
          <w:rtl/>
        </w:rPr>
      </w:pPr>
      <w:r>
        <w:rPr>
          <w:rFonts w:eastAsia="Times New Roman" w:cstheme="minorHAnsi"/>
          <w:color w:val="000000"/>
          <w:rtl/>
        </w:rPr>
        <w:t> </w:t>
      </w:r>
      <w:r w:rsidR="00BA6F5E" w:rsidRPr="00896DDF">
        <w:rPr>
          <w:rFonts w:eastAsia="Times New Roman" w:cstheme="minorHAnsi"/>
          <w:color w:val="000000"/>
          <w:rtl/>
        </w:rPr>
        <w:t> </w:t>
      </w:r>
    </w:p>
    <w:p w14:paraId="3E6CC79A" w14:textId="77777777" w:rsidR="00BA6F5E" w:rsidRPr="00896DDF" w:rsidRDefault="00BA6F5E" w:rsidP="00BA6F5E">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6E3243CC" w14:textId="77777777" w:rsidR="00BA6F5E" w:rsidRPr="00896DDF" w:rsidRDefault="00BA6F5E" w:rsidP="00AC30C9">
      <w:pPr>
        <w:pStyle w:val="ListParagraph"/>
        <w:numPr>
          <w:ilvl w:val="0"/>
          <w:numId w:val="2"/>
        </w:numPr>
        <w:bidi/>
        <w:spacing w:after="0" w:line="240" w:lineRule="auto"/>
        <w:rPr>
          <w:rFonts w:eastAsia="Times New Roman" w:cstheme="minorHAnsi"/>
          <w:color w:val="000000"/>
          <w:rtl/>
        </w:rPr>
      </w:pPr>
      <w:r w:rsidRPr="00896DDF">
        <w:rPr>
          <w:rFonts w:eastAsia="Times New Roman" w:cstheme="minorHAnsi"/>
          <w:b/>
          <w:bCs/>
          <w:i/>
          <w:iCs/>
          <w:color w:val="000000"/>
          <w:u w:val="single"/>
          <w:rtl/>
        </w:rPr>
        <w:t xml:space="preserve">רמב"ם הלכות מלכים פרק ט הלכה ד </w:t>
      </w:r>
    </w:p>
    <w:p w14:paraId="195FD5AF" w14:textId="77777777" w:rsidR="00BA6F5E" w:rsidRPr="00896DDF" w:rsidRDefault="00BA6F5E" w:rsidP="00BA6F5E">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0C9555B2" w14:textId="77777777" w:rsidR="00BA6F5E" w:rsidRPr="00896DDF" w:rsidRDefault="00BA6F5E" w:rsidP="00AC30C9">
      <w:pPr>
        <w:bidi/>
        <w:spacing w:after="0" w:line="240" w:lineRule="auto"/>
        <w:ind w:left="360"/>
        <w:rPr>
          <w:rFonts w:eastAsia="Times New Roman" w:cstheme="minorHAnsi"/>
          <w:color w:val="000000"/>
          <w:rtl/>
        </w:rPr>
      </w:pPr>
      <w:r w:rsidRPr="00896DDF">
        <w:rPr>
          <w:rFonts w:eastAsia="Times New Roman" w:cstheme="minorHAnsi"/>
          <w:b/>
          <w:bCs/>
          <w:i/>
          <w:iCs/>
          <w:color w:val="000000"/>
          <w:u w:val="single"/>
          <w:rtl/>
        </w:rPr>
        <w:t>בן נח שהרג נפש אפילו עובר במעי אמו נהרג עליו,</w:t>
      </w:r>
      <w:r w:rsidRPr="00896DDF">
        <w:rPr>
          <w:rFonts w:eastAsia="Times New Roman" w:cstheme="minorHAnsi"/>
          <w:color w:val="000000"/>
          <w:rtl/>
        </w:rPr>
        <w:t xml:space="preserve"> וכן אם הרג טריפה או שכפתו ונתנו לפני הארי או שהניחו ברעב עד שמת, </w:t>
      </w:r>
      <w:r w:rsidRPr="00896DDF">
        <w:rPr>
          <w:rFonts w:eastAsia="Times New Roman" w:cstheme="minorHAnsi"/>
          <w:b/>
          <w:bCs/>
          <w:i/>
          <w:iCs/>
          <w:color w:val="000000"/>
          <w:u w:val="single"/>
          <w:rtl/>
        </w:rPr>
        <w:t>הואיל והמית מכל מקום נהרג</w:t>
      </w:r>
      <w:r w:rsidRPr="00896DDF">
        <w:rPr>
          <w:rFonts w:eastAsia="Times New Roman" w:cstheme="minorHAnsi"/>
          <w:color w:val="000000"/>
          <w:rtl/>
        </w:rPr>
        <w:t xml:space="preserve">, וכן אם הרג רודף שיכול להצילו באחד מאיבריו נהרג עליו, מה שאין כן בישראל </w:t>
      </w:r>
    </w:p>
    <w:p w14:paraId="58054D34" w14:textId="77777777" w:rsidR="00BA6F5E" w:rsidRPr="00896DDF" w:rsidRDefault="00BA6F5E" w:rsidP="00BA6F5E">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1CD611F3" w14:textId="47F5B2DC" w:rsidR="00BA6F5E" w:rsidRPr="00BA6F5E" w:rsidRDefault="00D9576C" w:rsidP="00D9576C">
      <w:pPr>
        <w:bidi/>
        <w:spacing w:after="0" w:line="240" w:lineRule="auto"/>
        <w:ind w:left="540"/>
        <w:rPr>
          <w:rFonts w:ascii="Calibri" w:eastAsia="Times New Roman" w:hAnsi="Calibri" w:cs="Calibri"/>
          <w:color w:val="000000"/>
          <w:rtl/>
        </w:rPr>
      </w:pPr>
      <w:r>
        <w:rPr>
          <w:rFonts w:ascii="Calibri" w:eastAsia="Times New Roman" w:hAnsi="Calibri" w:cs="Calibri"/>
          <w:color w:val="000000"/>
          <w:rtl/>
        </w:rPr>
        <w:t> </w:t>
      </w:r>
    </w:p>
    <w:p w14:paraId="5B7B6B92" w14:textId="77777777" w:rsidR="00BA6F5E" w:rsidRPr="00BA6F5E" w:rsidRDefault="00BA6F5E" w:rsidP="00BA6F5E">
      <w:pPr>
        <w:bidi/>
        <w:spacing w:after="0" w:line="240" w:lineRule="auto"/>
        <w:ind w:left="540"/>
        <w:rPr>
          <w:rFonts w:ascii="Calibri" w:eastAsia="Times New Roman" w:hAnsi="Calibri" w:cs="Calibri"/>
          <w:color w:val="000000"/>
          <w:rtl/>
        </w:rPr>
      </w:pPr>
      <w:r w:rsidRPr="00BA6F5E">
        <w:rPr>
          <w:rFonts w:ascii="Calibri" w:eastAsia="Times New Roman" w:hAnsi="Calibri" w:cs="Calibri"/>
          <w:color w:val="000000"/>
          <w:rtl/>
        </w:rPr>
        <w:t> </w:t>
      </w:r>
    </w:p>
    <w:p w14:paraId="28DAA724" w14:textId="77777777" w:rsidR="00BA6F5E" w:rsidRPr="00896DDF" w:rsidRDefault="00BA6F5E" w:rsidP="00AA655A">
      <w:pPr>
        <w:bidi/>
        <w:spacing w:after="0" w:line="240" w:lineRule="auto"/>
        <w:ind w:left="540"/>
        <w:jc w:val="right"/>
        <w:rPr>
          <w:rFonts w:ascii="Calibri" w:eastAsia="Times New Roman" w:hAnsi="Calibri" w:cs="Calibri"/>
          <w:color w:val="000000"/>
          <w:sz w:val="40"/>
          <w:szCs w:val="40"/>
          <w:rtl/>
        </w:rPr>
      </w:pPr>
      <w:r w:rsidRPr="00896DDF">
        <w:rPr>
          <w:rFonts w:ascii="Calibri" w:eastAsia="Times New Roman" w:hAnsi="Calibri" w:cs="Calibri"/>
          <w:b/>
          <w:bCs/>
          <w:i/>
          <w:iCs/>
          <w:color w:val="000000"/>
          <w:sz w:val="40"/>
          <w:szCs w:val="40"/>
          <w:u w:val="single"/>
        </w:rPr>
        <w:t xml:space="preserve">When is Abortion </w:t>
      </w:r>
      <w:proofErr w:type="spellStart"/>
      <w:r w:rsidRPr="00896DDF">
        <w:rPr>
          <w:rFonts w:ascii="Calibri" w:eastAsia="Times New Roman" w:hAnsi="Calibri" w:cs="Calibri"/>
          <w:b/>
          <w:bCs/>
          <w:i/>
          <w:iCs/>
          <w:color w:val="000000"/>
          <w:sz w:val="40"/>
          <w:szCs w:val="40"/>
          <w:u w:val="single"/>
        </w:rPr>
        <w:t>Muttar</w:t>
      </w:r>
      <w:proofErr w:type="spellEnd"/>
      <w:r w:rsidRPr="00896DDF">
        <w:rPr>
          <w:rFonts w:ascii="Calibri" w:eastAsia="Times New Roman" w:hAnsi="Calibri" w:cs="Calibri"/>
          <w:b/>
          <w:bCs/>
          <w:i/>
          <w:iCs/>
          <w:color w:val="000000"/>
          <w:sz w:val="40"/>
          <w:szCs w:val="40"/>
          <w:u w:val="single"/>
        </w:rPr>
        <w:t>?</w:t>
      </w:r>
    </w:p>
    <w:p w14:paraId="674AE784" w14:textId="77777777" w:rsidR="00BA6F5E" w:rsidRPr="00896DDF" w:rsidRDefault="00BA6F5E" w:rsidP="00AC30C9">
      <w:pPr>
        <w:pStyle w:val="ListParagraph"/>
        <w:numPr>
          <w:ilvl w:val="0"/>
          <w:numId w:val="2"/>
        </w:numPr>
        <w:bidi/>
        <w:spacing w:after="0" w:line="240" w:lineRule="auto"/>
        <w:rPr>
          <w:rFonts w:eastAsia="Times New Roman" w:cstheme="minorHAnsi"/>
          <w:color w:val="000000"/>
          <w:rtl/>
        </w:rPr>
      </w:pPr>
      <w:r w:rsidRPr="00896DDF">
        <w:rPr>
          <w:rFonts w:eastAsia="Times New Roman" w:cstheme="minorHAnsi"/>
          <w:b/>
          <w:bCs/>
          <w:i/>
          <w:iCs/>
          <w:color w:val="000000"/>
          <w:u w:val="single"/>
          <w:rtl/>
        </w:rPr>
        <w:t>משנה מסכת אהלות פרק ז משנה ו</w:t>
      </w:r>
    </w:p>
    <w:p w14:paraId="3FA0B22F" w14:textId="77777777" w:rsidR="00BA6F5E" w:rsidRPr="00896DDF" w:rsidRDefault="00BA6F5E" w:rsidP="00BA6F5E">
      <w:pPr>
        <w:spacing w:after="0" w:line="240" w:lineRule="auto"/>
        <w:ind w:left="1080"/>
        <w:jc w:val="right"/>
        <w:rPr>
          <w:rFonts w:eastAsia="Times New Roman" w:cstheme="minorHAnsi"/>
          <w:color w:val="000000"/>
        </w:rPr>
      </w:pPr>
      <w:r w:rsidRPr="00896DDF">
        <w:rPr>
          <w:rFonts w:eastAsia="Times New Roman" w:cstheme="minorHAnsi"/>
          <w:color w:val="000000"/>
          <w:rtl/>
        </w:rPr>
        <w:t> </w:t>
      </w:r>
    </w:p>
    <w:p w14:paraId="12E078E3" w14:textId="77777777" w:rsidR="00BA6F5E" w:rsidRPr="00896DDF" w:rsidRDefault="00BA6F5E" w:rsidP="00BA6F5E">
      <w:pPr>
        <w:spacing w:after="0" w:line="240" w:lineRule="auto"/>
        <w:ind w:left="1080"/>
        <w:jc w:val="right"/>
        <w:rPr>
          <w:rFonts w:eastAsia="Times New Roman" w:cstheme="minorHAnsi"/>
          <w:color w:val="000000"/>
        </w:rPr>
      </w:pPr>
      <w:r w:rsidRPr="00896DDF">
        <w:rPr>
          <w:rFonts w:eastAsia="Times New Roman" w:cstheme="minorHAnsi"/>
          <w:color w:val="000000"/>
          <w:rtl/>
        </w:rPr>
        <w:t xml:space="preserve"> האשה שהיא מקשה לילד מחתכין את הולד במעיה ומוציאין אותו אברים אברים מפני שחייה קודמין לחייו יצא רובו אין נוגעין בו שאין דוחין נפש מפני נפש</w:t>
      </w:r>
    </w:p>
    <w:p w14:paraId="488A5EB4" w14:textId="77777777" w:rsidR="00BA6F5E" w:rsidRPr="00896DDF" w:rsidRDefault="00BA6F5E" w:rsidP="00BA6F5E">
      <w:pPr>
        <w:bidi/>
        <w:spacing w:after="0" w:line="240" w:lineRule="auto"/>
        <w:ind w:left="540"/>
        <w:rPr>
          <w:rFonts w:eastAsia="Times New Roman" w:cstheme="minorHAnsi"/>
          <w:color w:val="000000"/>
        </w:rPr>
      </w:pPr>
      <w:r w:rsidRPr="00896DDF">
        <w:rPr>
          <w:rFonts w:eastAsia="Times New Roman" w:cstheme="minorHAnsi"/>
          <w:color w:val="000000"/>
          <w:rtl/>
        </w:rPr>
        <w:t> </w:t>
      </w:r>
    </w:p>
    <w:p w14:paraId="7F5FE8BE" w14:textId="77777777" w:rsidR="00BA6F5E" w:rsidRPr="00896DDF" w:rsidRDefault="00BA6F5E" w:rsidP="00BA6F5E">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1D70BA8F" w14:textId="77777777" w:rsidR="00BA6F5E" w:rsidRPr="00896DDF" w:rsidRDefault="00BA6F5E" w:rsidP="00255392">
      <w:pPr>
        <w:pStyle w:val="ListParagraph"/>
        <w:numPr>
          <w:ilvl w:val="0"/>
          <w:numId w:val="2"/>
        </w:numPr>
        <w:bidi/>
        <w:spacing w:after="0" w:line="240" w:lineRule="auto"/>
        <w:rPr>
          <w:rFonts w:eastAsia="Times New Roman" w:cstheme="minorHAnsi"/>
          <w:color w:val="000000"/>
          <w:rtl/>
        </w:rPr>
      </w:pPr>
      <w:r w:rsidRPr="00896DDF">
        <w:rPr>
          <w:rFonts w:eastAsia="Times New Roman" w:cstheme="minorHAnsi"/>
          <w:b/>
          <w:bCs/>
          <w:i/>
          <w:iCs/>
          <w:color w:val="000000"/>
          <w:u w:val="single"/>
          <w:rtl/>
        </w:rPr>
        <w:t xml:space="preserve">תלמוד בבלי מסכת סנהדרין דף עב עמוד ב </w:t>
      </w:r>
    </w:p>
    <w:p w14:paraId="08B1CB68" w14:textId="77777777" w:rsidR="00BA6F5E" w:rsidRPr="00896DDF" w:rsidRDefault="00BA6F5E" w:rsidP="00BA6F5E">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27D504E3" w14:textId="77777777" w:rsidR="00BA6F5E" w:rsidRPr="00896DDF" w:rsidRDefault="00BA6F5E" w:rsidP="00255392">
      <w:pPr>
        <w:bidi/>
        <w:spacing w:after="0" w:line="240" w:lineRule="auto"/>
        <w:ind w:left="360"/>
        <w:rPr>
          <w:rFonts w:eastAsia="Times New Roman" w:cstheme="minorHAnsi"/>
          <w:color w:val="000000"/>
          <w:rtl/>
        </w:rPr>
      </w:pPr>
      <w:r w:rsidRPr="00896DDF">
        <w:rPr>
          <w:rFonts w:eastAsia="Times New Roman" w:cstheme="minorHAnsi"/>
          <w:color w:val="000000"/>
          <w:rtl/>
        </w:rPr>
        <w:t xml:space="preserve">איתיביה רב חסדא לרב הונא: יצא ראשו - אין נוגעין בו, לפי שאין דוחין נפש מפני נפש. ואמאי? רודף הוא! - שאני התם, דמשמיא קא רדפי לה </w:t>
      </w:r>
    </w:p>
    <w:p w14:paraId="32294378" w14:textId="77777777" w:rsidR="00BA6F5E" w:rsidRPr="00BA6F5E" w:rsidRDefault="00BA6F5E" w:rsidP="00BA6F5E">
      <w:pPr>
        <w:bidi/>
        <w:spacing w:after="0" w:line="240" w:lineRule="auto"/>
        <w:ind w:left="540"/>
        <w:rPr>
          <w:rFonts w:ascii="Calibri" w:eastAsia="Times New Roman" w:hAnsi="Calibri" w:cs="Calibri"/>
          <w:color w:val="000000"/>
          <w:rtl/>
        </w:rPr>
      </w:pPr>
      <w:r w:rsidRPr="00BA6F5E">
        <w:rPr>
          <w:rFonts w:ascii="Calibri" w:eastAsia="Times New Roman" w:hAnsi="Calibri" w:cs="Calibri"/>
          <w:color w:val="000000"/>
          <w:rtl/>
        </w:rPr>
        <w:t> </w:t>
      </w:r>
    </w:p>
    <w:p w14:paraId="740E259D" w14:textId="77777777" w:rsidR="00BA6F5E" w:rsidRPr="00BA6F5E" w:rsidRDefault="00BA6F5E" w:rsidP="00BA6F5E">
      <w:pPr>
        <w:bidi/>
        <w:spacing w:after="0" w:line="240" w:lineRule="auto"/>
        <w:ind w:left="540"/>
        <w:rPr>
          <w:rFonts w:ascii="Calibri" w:eastAsia="Times New Roman" w:hAnsi="Calibri" w:cs="Calibri"/>
          <w:color w:val="000000"/>
          <w:rtl/>
        </w:rPr>
      </w:pPr>
      <w:r w:rsidRPr="00BA6F5E">
        <w:rPr>
          <w:rFonts w:ascii="Calibri" w:eastAsia="Times New Roman" w:hAnsi="Calibri" w:cs="Calibri"/>
          <w:color w:val="000000"/>
          <w:rtl/>
        </w:rPr>
        <w:t> </w:t>
      </w:r>
    </w:p>
    <w:p w14:paraId="5DC5DBC3" w14:textId="77777777" w:rsidR="00BA6F5E" w:rsidRPr="00896DDF" w:rsidRDefault="00BA6F5E" w:rsidP="00AE3968">
      <w:pPr>
        <w:bidi/>
        <w:spacing w:after="0" w:line="240" w:lineRule="auto"/>
        <w:ind w:left="540"/>
        <w:jc w:val="right"/>
        <w:rPr>
          <w:rFonts w:ascii="Calibri" w:eastAsia="Times New Roman" w:hAnsi="Calibri" w:cs="Calibri"/>
          <w:color w:val="000000"/>
          <w:sz w:val="32"/>
          <w:szCs w:val="32"/>
          <w:rtl/>
        </w:rPr>
      </w:pPr>
      <w:r w:rsidRPr="00896DDF">
        <w:rPr>
          <w:rFonts w:ascii="Calibri" w:eastAsia="Times New Roman" w:hAnsi="Calibri" w:cs="Calibri"/>
          <w:b/>
          <w:bCs/>
          <w:i/>
          <w:iCs/>
          <w:color w:val="000000"/>
          <w:sz w:val="32"/>
          <w:szCs w:val="32"/>
          <w:u w:val="single"/>
        </w:rPr>
        <w:t xml:space="preserve">What </w:t>
      </w:r>
      <w:r w:rsidR="00AE3968">
        <w:rPr>
          <w:rFonts w:ascii="Calibri" w:eastAsia="Times New Roman" w:hAnsi="Calibri" w:cs="Calibri"/>
          <w:b/>
          <w:bCs/>
          <w:i/>
          <w:iCs/>
          <w:color w:val="000000"/>
          <w:sz w:val="32"/>
          <w:szCs w:val="32"/>
          <w:u w:val="single"/>
        </w:rPr>
        <w:t xml:space="preserve">Changes </w:t>
      </w:r>
      <w:proofErr w:type="gramStart"/>
      <w:r w:rsidR="00AE3968">
        <w:rPr>
          <w:rFonts w:ascii="Calibri" w:eastAsia="Times New Roman" w:hAnsi="Calibri" w:cs="Calibri"/>
          <w:b/>
          <w:bCs/>
          <w:i/>
          <w:iCs/>
          <w:color w:val="000000"/>
          <w:sz w:val="32"/>
          <w:szCs w:val="32"/>
          <w:u w:val="single"/>
        </w:rPr>
        <w:t>After</w:t>
      </w:r>
      <w:proofErr w:type="gramEnd"/>
      <w:r w:rsidR="00AE3968">
        <w:rPr>
          <w:rFonts w:ascii="Calibri" w:eastAsia="Times New Roman" w:hAnsi="Calibri" w:cs="Calibri"/>
          <w:b/>
          <w:bCs/>
          <w:i/>
          <w:iCs/>
          <w:color w:val="000000"/>
          <w:sz w:val="32"/>
          <w:szCs w:val="32"/>
          <w:u w:val="single"/>
        </w:rPr>
        <w:t xml:space="preserve"> the Fetus is Born</w:t>
      </w:r>
      <w:r w:rsidRPr="00896DDF">
        <w:rPr>
          <w:rFonts w:ascii="Calibri" w:eastAsia="Times New Roman" w:hAnsi="Calibri" w:cs="Calibri"/>
          <w:b/>
          <w:bCs/>
          <w:i/>
          <w:iCs/>
          <w:color w:val="000000"/>
          <w:sz w:val="32"/>
          <w:szCs w:val="32"/>
          <w:u w:val="single"/>
        </w:rPr>
        <w:t>?!</w:t>
      </w:r>
    </w:p>
    <w:p w14:paraId="0A8CBF0E" w14:textId="77777777" w:rsidR="00BA6F5E" w:rsidRPr="00BA6F5E" w:rsidRDefault="00BA6F5E" w:rsidP="00BA6F5E">
      <w:pPr>
        <w:bidi/>
        <w:spacing w:after="0" w:line="240" w:lineRule="auto"/>
        <w:ind w:left="540"/>
        <w:rPr>
          <w:rFonts w:ascii="Calibri" w:eastAsia="Times New Roman" w:hAnsi="Calibri" w:cs="Calibri"/>
          <w:color w:val="000000"/>
          <w:rtl/>
        </w:rPr>
      </w:pPr>
      <w:r w:rsidRPr="00BA6F5E">
        <w:rPr>
          <w:rFonts w:ascii="Calibri" w:eastAsia="Times New Roman" w:hAnsi="Calibri" w:cs="Calibri"/>
          <w:color w:val="000000"/>
          <w:rtl/>
        </w:rPr>
        <w:t> </w:t>
      </w:r>
    </w:p>
    <w:p w14:paraId="548A2F30" w14:textId="77777777" w:rsidR="00BA6F5E" w:rsidRPr="00BA6F5E" w:rsidRDefault="00BA6F5E" w:rsidP="00BA6F5E">
      <w:pPr>
        <w:bidi/>
        <w:spacing w:after="0" w:line="240" w:lineRule="auto"/>
        <w:ind w:left="540"/>
        <w:rPr>
          <w:rFonts w:ascii="Calibri" w:eastAsia="Times New Roman" w:hAnsi="Calibri" w:cs="Calibri"/>
          <w:color w:val="000000"/>
          <w:rtl/>
        </w:rPr>
      </w:pPr>
      <w:r w:rsidRPr="00BA6F5E">
        <w:rPr>
          <w:rFonts w:ascii="Calibri" w:eastAsia="Times New Roman" w:hAnsi="Calibri" w:cs="Calibri"/>
          <w:color w:val="000000"/>
          <w:rtl/>
        </w:rPr>
        <w:t> </w:t>
      </w:r>
    </w:p>
    <w:p w14:paraId="544119A1" w14:textId="77777777" w:rsidR="00BA6F5E" w:rsidRPr="00896DDF" w:rsidRDefault="00BA6F5E" w:rsidP="00255392">
      <w:pPr>
        <w:pStyle w:val="ListParagraph"/>
        <w:numPr>
          <w:ilvl w:val="0"/>
          <w:numId w:val="2"/>
        </w:numPr>
        <w:bidi/>
        <w:spacing w:after="0" w:line="240" w:lineRule="auto"/>
        <w:rPr>
          <w:rFonts w:ascii="Calibri" w:eastAsia="Times New Roman" w:hAnsi="Calibri" w:cs="Calibri"/>
          <w:color w:val="000000"/>
          <w:rtl/>
        </w:rPr>
      </w:pPr>
      <w:r w:rsidRPr="00896DDF">
        <w:rPr>
          <w:rFonts w:ascii="Calibri" w:eastAsia="Times New Roman" w:hAnsi="Calibri" w:cs="Calibri"/>
          <w:b/>
          <w:bCs/>
          <w:i/>
          <w:iCs/>
          <w:color w:val="000000"/>
          <w:u w:val="single"/>
          <w:rtl/>
        </w:rPr>
        <w:t>רש"י</w:t>
      </w:r>
      <w:r w:rsidRPr="00896DDF">
        <w:rPr>
          <w:rFonts w:ascii="Calibri" w:eastAsia="Times New Roman" w:hAnsi="Calibri" w:cs="Calibri"/>
          <w:color w:val="000000"/>
          <w:rtl/>
        </w:rPr>
        <w:t xml:space="preserve"> מסכת סנהדרין דף עב עמוד ב </w:t>
      </w:r>
    </w:p>
    <w:p w14:paraId="6081237B" w14:textId="77777777" w:rsidR="00BA6F5E" w:rsidRPr="00896DDF" w:rsidRDefault="00BA6F5E" w:rsidP="00BA6F5E">
      <w:pPr>
        <w:bidi/>
        <w:spacing w:after="0" w:line="240" w:lineRule="auto"/>
        <w:ind w:left="540"/>
        <w:rPr>
          <w:rFonts w:ascii="Calibri" w:eastAsia="Times New Roman" w:hAnsi="Calibri" w:cs="Calibri"/>
          <w:color w:val="000000"/>
          <w:rtl/>
        </w:rPr>
      </w:pPr>
      <w:r w:rsidRPr="00896DDF">
        <w:rPr>
          <w:rFonts w:ascii="Calibri" w:eastAsia="Times New Roman" w:hAnsi="Calibri" w:cs="Calibri"/>
          <w:color w:val="000000"/>
          <w:rtl/>
        </w:rPr>
        <w:t> </w:t>
      </w:r>
    </w:p>
    <w:p w14:paraId="553B1866" w14:textId="77777777" w:rsidR="00BA6F5E" w:rsidRPr="00896DDF" w:rsidRDefault="00BA6F5E" w:rsidP="00255392">
      <w:pPr>
        <w:bidi/>
        <w:spacing w:after="0" w:line="240" w:lineRule="auto"/>
        <w:ind w:left="360"/>
        <w:rPr>
          <w:rFonts w:ascii="Calibri" w:eastAsia="Times New Roman" w:hAnsi="Calibri" w:cs="Calibri"/>
          <w:color w:val="000000"/>
          <w:rtl/>
        </w:rPr>
      </w:pPr>
      <w:r w:rsidRPr="00896DDF">
        <w:rPr>
          <w:rFonts w:ascii="Calibri" w:eastAsia="Times New Roman" w:hAnsi="Calibri" w:cs="Calibri"/>
          <w:color w:val="000000"/>
          <w:rtl/>
        </w:rPr>
        <w:t>י</w:t>
      </w:r>
      <w:r w:rsidRPr="00896DDF">
        <w:rPr>
          <w:rFonts w:ascii="Calibri" w:eastAsia="Times New Roman" w:hAnsi="Calibri" w:cs="Calibri"/>
          <w:b/>
          <w:bCs/>
          <w:color w:val="000000"/>
          <w:rtl/>
        </w:rPr>
        <w:t>צא ראשו</w:t>
      </w:r>
      <w:r w:rsidRPr="00896DDF">
        <w:rPr>
          <w:rFonts w:ascii="Calibri" w:eastAsia="Times New Roman" w:hAnsi="Calibri" w:cs="Calibri"/>
          <w:color w:val="000000"/>
          <w:rtl/>
        </w:rPr>
        <w:t xml:space="preserve"> - באשה המקשה לילד ומסוכנת, וקתני רישא: החיה פושטת ידה וחותכתו ומוציאתו לאברים,</w:t>
      </w:r>
      <w:r w:rsidRPr="00896DDF">
        <w:rPr>
          <w:rFonts w:ascii="Calibri" w:eastAsia="Times New Roman" w:hAnsi="Calibri" w:cs="Calibri"/>
          <w:b/>
          <w:bCs/>
          <w:i/>
          <w:iCs/>
          <w:color w:val="000000"/>
          <w:u w:val="single"/>
          <w:rtl/>
        </w:rPr>
        <w:t xml:space="preserve"> דכל זמן שלא יצא לאויר העולם לאו נפש הוא</w:t>
      </w:r>
      <w:r w:rsidRPr="00896DDF">
        <w:rPr>
          <w:rFonts w:ascii="Calibri" w:eastAsia="Times New Roman" w:hAnsi="Calibri" w:cs="Calibri"/>
          <w:color w:val="000000"/>
          <w:rtl/>
        </w:rPr>
        <w:t xml:space="preserve"> וניתן להורגו ולהציל את אמו, אבל יצא ראשו - אין נוגעים בו להורגו, דהוה ליה כילוד ואין דוחין נפש מפני נפש</w:t>
      </w:r>
    </w:p>
    <w:p w14:paraId="5723DE6A" w14:textId="77777777" w:rsidR="00BA6F5E" w:rsidRDefault="00BA6F5E" w:rsidP="00896DDF">
      <w:pPr>
        <w:bidi/>
        <w:spacing w:after="0" w:line="240" w:lineRule="auto"/>
        <w:ind w:firstLine="360"/>
        <w:rPr>
          <w:rFonts w:ascii="Calibri" w:eastAsia="Times New Roman" w:hAnsi="Calibri" w:cs="Calibri"/>
          <w:color w:val="000000"/>
        </w:rPr>
      </w:pPr>
      <w:r w:rsidRPr="00896DDF">
        <w:rPr>
          <w:rFonts w:ascii="Calibri" w:eastAsia="Times New Roman" w:hAnsi="Calibri" w:cs="Calibri"/>
          <w:b/>
          <w:bCs/>
          <w:color w:val="000000"/>
          <w:rtl/>
        </w:rPr>
        <w:t>משמיא קא רדפי לה</w:t>
      </w:r>
      <w:r w:rsidRPr="00896DDF">
        <w:rPr>
          <w:rFonts w:ascii="Calibri" w:eastAsia="Times New Roman" w:hAnsi="Calibri" w:cs="Calibri"/>
          <w:color w:val="000000"/>
          <w:rtl/>
        </w:rPr>
        <w:t xml:space="preserve"> - לאמיה.</w:t>
      </w:r>
    </w:p>
    <w:p w14:paraId="16186ECA" w14:textId="77777777" w:rsidR="00896DDF" w:rsidRDefault="00896DDF" w:rsidP="00896DDF">
      <w:pPr>
        <w:pStyle w:val="NormalWeb"/>
        <w:bidi/>
        <w:spacing w:before="0" w:beforeAutospacing="0" w:after="0" w:afterAutospacing="0"/>
        <w:rPr>
          <w:rFonts w:ascii="Arial" w:hAnsi="Arial" w:cs="Arial"/>
          <w:b/>
          <w:bCs/>
          <w:i/>
          <w:iCs/>
          <w:color w:val="000000"/>
          <w:sz w:val="22"/>
          <w:szCs w:val="22"/>
          <w:u w:val="single"/>
        </w:rPr>
      </w:pPr>
    </w:p>
    <w:p w14:paraId="425EEC89" w14:textId="77777777" w:rsidR="00896DDF" w:rsidRPr="00896DDF" w:rsidRDefault="00896DDF" w:rsidP="00896DDF">
      <w:pPr>
        <w:pStyle w:val="NormalWeb"/>
        <w:numPr>
          <w:ilvl w:val="0"/>
          <w:numId w:val="2"/>
        </w:numPr>
        <w:bidi/>
        <w:spacing w:before="0" w:beforeAutospacing="0" w:after="0" w:afterAutospacing="0"/>
        <w:rPr>
          <w:rFonts w:asciiTheme="minorHAnsi" w:hAnsiTheme="minorHAnsi" w:cstheme="minorHAnsi"/>
          <w:color w:val="000000"/>
          <w:sz w:val="22"/>
          <w:szCs w:val="22"/>
        </w:rPr>
      </w:pPr>
      <w:r w:rsidRPr="00896DDF">
        <w:rPr>
          <w:rFonts w:asciiTheme="minorHAnsi" w:hAnsiTheme="minorHAnsi" w:cstheme="minorHAnsi"/>
          <w:b/>
          <w:bCs/>
          <w:i/>
          <w:iCs/>
          <w:color w:val="000000"/>
          <w:sz w:val="22"/>
          <w:szCs w:val="22"/>
          <w:u w:val="single"/>
          <w:rtl/>
        </w:rPr>
        <w:t>רמב"ם הלכות רוצח ושמירת הנפש פרק א הלכה ח</w:t>
      </w:r>
      <w:r w:rsidRPr="00896DDF">
        <w:rPr>
          <w:rFonts w:asciiTheme="minorHAnsi" w:hAnsiTheme="minorHAnsi" w:cstheme="minorHAnsi"/>
          <w:b/>
          <w:bCs/>
          <w:i/>
          <w:iCs/>
          <w:color w:val="000000"/>
          <w:sz w:val="22"/>
          <w:szCs w:val="22"/>
          <w:u w:val="single"/>
        </w:rPr>
        <w:t>/</w:t>
      </w:r>
      <w:r w:rsidRPr="00896DDF">
        <w:rPr>
          <w:rFonts w:asciiTheme="minorHAnsi" w:hAnsiTheme="minorHAnsi" w:cstheme="minorHAnsi"/>
          <w:b/>
          <w:bCs/>
          <w:i/>
          <w:iCs/>
          <w:color w:val="000000"/>
          <w:sz w:val="22"/>
          <w:szCs w:val="22"/>
          <w:u w:val="single"/>
          <w:rtl/>
        </w:rPr>
        <w:t xml:space="preserve">ט </w:t>
      </w:r>
    </w:p>
    <w:p w14:paraId="3053B100" w14:textId="1FD303BC" w:rsidR="00896DDF" w:rsidRPr="00896DDF" w:rsidRDefault="00896DDF" w:rsidP="00D9576C">
      <w:pPr>
        <w:pStyle w:val="NormalWeb"/>
        <w:bidi/>
        <w:spacing w:before="0" w:beforeAutospacing="0" w:after="0" w:afterAutospacing="0"/>
        <w:ind w:left="360"/>
        <w:rPr>
          <w:rFonts w:asciiTheme="minorHAnsi" w:hAnsiTheme="minorHAnsi" w:cstheme="minorHAnsi"/>
          <w:color w:val="000000"/>
          <w:sz w:val="22"/>
          <w:szCs w:val="22"/>
          <w:rtl/>
        </w:rPr>
      </w:pPr>
      <w:r w:rsidRPr="00896DDF">
        <w:rPr>
          <w:rFonts w:asciiTheme="minorHAnsi" w:hAnsiTheme="minorHAnsi" w:cstheme="minorHAnsi"/>
          <w:color w:val="000000"/>
          <w:sz w:val="22"/>
          <w:szCs w:val="22"/>
          <w:rtl/>
        </w:rPr>
        <w:t xml:space="preserve">אחד מבושיו, ואחד כל דבר שיש בו סכנת נפשות, אחד האיש שאחז את האשה, ענין הכתוב שכל החושב להכות חבירו הכייה הממיתה אותו מצילין את הנרדף בכפו של רודף, ואם אינן יכולין מצילין אותו אף בנפשו, שנ' ב לא תחוס עינך. </w:t>
      </w:r>
    </w:p>
    <w:p w14:paraId="5DAEA724" w14:textId="40207E55" w:rsidR="00BA6F5E" w:rsidRPr="00D9576C" w:rsidRDefault="00896DDF" w:rsidP="00D9576C">
      <w:pPr>
        <w:pStyle w:val="NormalWeb"/>
        <w:bidi/>
        <w:spacing w:before="0" w:beforeAutospacing="0" w:after="0" w:afterAutospacing="0"/>
        <w:ind w:left="360"/>
        <w:rPr>
          <w:rFonts w:asciiTheme="minorHAnsi" w:hAnsiTheme="minorHAnsi" w:cstheme="minorHAnsi"/>
          <w:color w:val="000000"/>
          <w:sz w:val="22"/>
          <w:szCs w:val="22"/>
          <w:rtl/>
        </w:rPr>
      </w:pPr>
      <w:r w:rsidRPr="00896DDF">
        <w:rPr>
          <w:rFonts w:asciiTheme="minorHAnsi" w:hAnsiTheme="minorHAnsi" w:cstheme="minorHAnsi"/>
          <w:color w:val="000000"/>
          <w:sz w:val="22"/>
          <w:szCs w:val="22"/>
          <w:rtl/>
        </w:rPr>
        <w:t xml:space="preserve">הרי זו מצות לא תעשה שלא לחוס על נפש הרודף. לפיכך הורו חכמים שהעוברה שהיא מקשה לילד מותר לחתוך העובר במיעיה בין בסם בין ביד </w:t>
      </w:r>
      <w:r w:rsidRPr="00896DDF">
        <w:rPr>
          <w:rFonts w:asciiTheme="minorHAnsi" w:hAnsiTheme="minorHAnsi" w:cstheme="minorHAnsi"/>
          <w:i/>
          <w:iCs/>
          <w:color w:val="000000"/>
          <w:sz w:val="22"/>
          <w:szCs w:val="22"/>
          <w:u w:val="single"/>
          <w:rtl/>
        </w:rPr>
        <w:t xml:space="preserve">מפני שהוא </w:t>
      </w:r>
      <w:r w:rsidRPr="00896DDF">
        <w:rPr>
          <w:rFonts w:asciiTheme="minorHAnsi" w:hAnsiTheme="minorHAnsi" w:cstheme="minorHAnsi"/>
          <w:b/>
          <w:bCs/>
          <w:i/>
          <w:iCs/>
          <w:color w:val="000000"/>
          <w:sz w:val="22"/>
          <w:szCs w:val="22"/>
          <w:u w:val="single"/>
          <w:rtl/>
        </w:rPr>
        <w:t>כרודף</w:t>
      </w:r>
      <w:r w:rsidRPr="00896DDF">
        <w:rPr>
          <w:rFonts w:asciiTheme="minorHAnsi" w:hAnsiTheme="minorHAnsi" w:cstheme="minorHAnsi"/>
          <w:i/>
          <w:iCs/>
          <w:color w:val="000000"/>
          <w:sz w:val="22"/>
          <w:szCs w:val="22"/>
          <w:u w:val="single"/>
          <w:rtl/>
        </w:rPr>
        <w:t xml:space="preserve"> אחריה להורגה</w:t>
      </w:r>
      <w:r w:rsidRPr="00896DDF">
        <w:rPr>
          <w:rFonts w:asciiTheme="minorHAnsi" w:hAnsiTheme="minorHAnsi" w:cstheme="minorHAnsi"/>
          <w:color w:val="000000"/>
          <w:sz w:val="22"/>
          <w:szCs w:val="22"/>
          <w:rtl/>
        </w:rPr>
        <w:t>, ואם משהוציא ראשו אין נוגעין בו שאין דוחין נפש מפני נפש וזהו טבעו של עולם</w:t>
      </w:r>
    </w:p>
    <w:p w14:paraId="104EF04A" w14:textId="77777777" w:rsidR="00BA6F5E" w:rsidRDefault="00BA6F5E" w:rsidP="00BA6F5E">
      <w:pPr>
        <w:bidi/>
        <w:spacing w:after="0" w:line="240" w:lineRule="auto"/>
        <w:ind w:left="540"/>
        <w:rPr>
          <w:rFonts w:ascii="Calibri" w:eastAsia="Times New Roman" w:hAnsi="Calibri" w:cs="Calibri"/>
          <w:color w:val="000000"/>
        </w:rPr>
      </w:pPr>
      <w:r w:rsidRPr="00BA6F5E">
        <w:rPr>
          <w:rFonts w:ascii="Calibri" w:eastAsia="Times New Roman" w:hAnsi="Calibri" w:cs="Calibri"/>
          <w:color w:val="000000"/>
          <w:rtl/>
        </w:rPr>
        <w:t> </w:t>
      </w:r>
    </w:p>
    <w:p w14:paraId="63DB50E4" w14:textId="77777777" w:rsidR="00946692" w:rsidRDefault="00946692" w:rsidP="00946692">
      <w:pPr>
        <w:bidi/>
        <w:spacing w:after="0" w:line="240" w:lineRule="auto"/>
        <w:ind w:left="540"/>
        <w:rPr>
          <w:rFonts w:ascii="Calibri" w:eastAsia="Times New Roman" w:hAnsi="Calibri" w:cs="Calibri"/>
          <w:color w:val="000000"/>
        </w:rPr>
      </w:pPr>
    </w:p>
    <w:p w14:paraId="6FBB151D" w14:textId="77777777" w:rsidR="00946692" w:rsidRDefault="00946692" w:rsidP="00946692">
      <w:pPr>
        <w:bidi/>
        <w:spacing w:after="0" w:line="240" w:lineRule="auto"/>
        <w:ind w:left="540"/>
        <w:rPr>
          <w:rFonts w:ascii="Calibri" w:eastAsia="Times New Roman" w:hAnsi="Calibri" w:cs="Calibri"/>
          <w:color w:val="000000"/>
        </w:rPr>
      </w:pPr>
    </w:p>
    <w:p w14:paraId="7725F504" w14:textId="77777777" w:rsidR="00946692" w:rsidRDefault="00946692" w:rsidP="00946692">
      <w:pPr>
        <w:bidi/>
        <w:spacing w:after="0" w:line="240" w:lineRule="auto"/>
        <w:ind w:left="540"/>
        <w:rPr>
          <w:rFonts w:ascii="Calibri" w:eastAsia="Times New Roman" w:hAnsi="Calibri" w:cs="Calibri"/>
          <w:color w:val="000000"/>
        </w:rPr>
      </w:pPr>
      <w:bookmarkStart w:id="0" w:name="_GoBack"/>
      <w:bookmarkEnd w:id="0"/>
    </w:p>
    <w:p w14:paraId="3F650E84" w14:textId="77777777" w:rsidR="00AA655A" w:rsidRPr="00896DDF" w:rsidRDefault="00AA655A" w:rsidP="00AA655A">
      <w:pPr>
        <w:bidi/>
        <w:spacing w:after="0" w:line="240" w:lineRule="auto"/>
        <w:ind w:left="540"/>
        <w:jc w:val="right"/>
        <w:rPr>
          <w:rFonts w:ascii="Calibri" w:eastAsia="Times New Roman" w:hAnsi="Calibri" w:cs="Calibri"/>
          <w:b/>
          <w:bCs/>
          <w:i/>
          <w:iCs/>
          <w:color w:val="000000"/>
          <w:sz w:val="32"/>
          <w:szCs w:val="32"/>
          <w:u w:val="single"/>
        </w:rPr>
      </w:pPr>
      <w:r w:rsidRPr="00896DDF">
        <w:rPr>
          <w:rFonts w:ascii="Calibri" w:eastAsia="Times New Roman" w:hAnsi="Calibri" w:cs="Calibri"/>
          <w:b/>
          <w:bCs/>
          <w:i/>
          <w:iCs/>
          <w:color w:val="000000"/>
          <w:sz w:val="32"/>
          <w:szCs w:val="32"/>
          <w:u w:val="single"/>
        </w:rPr>
        <w:lastRenderedPageBreak/>
        <w:t>Can a Goy Perform an Abortion to Save the Mother?</w:t>
      </w:r>
    </w:p>
    <w:p w14:paraId="22EAAA4F" w14:textId="77777777" w:rsidR="00AA655A" w:rsidRDefault="00AA655A" w:rsidP="00AA655A">
      <w:pPr>
        <w:bidi/>
        <w:spacing w:after="0" w:line="240" w:lineRule="auto"/>
        <w:ind w:left="540"/>
        <w:rPr>
          <w:rFonts w:ascii="Calibri" w:eastAsia="Times New Roman" w:hAnsi="Calibri" w:cs="Calibri"/>
          <w:color w:val="000000"/>
        </w:rPr>
      </w:pPr>
    </w:p>
    <w:p w14:paraId="1F944FB3" w14:textId="77777777" w:rsidR="00AA655A" w:rsidRPr="00896DDF" w:rsidRDefault="00AA655A" w:rsidP="00DF07B3">
      <w:pPr>
        <w:pStyle w:val="ListParagraph"/>
        <w:numPr>
          <w:ilvl w:val="0"/>
          <w:numId w:val="2"/>
        </w:numPr>
        <w:bidi/>
        <w:spacing w:after="0" w:line="240" w:lineRule="auto"/>
        <w:rPr>
          <w:rFonts w:eastAsia="Times New Roman" w:cstheme="minorHAnsi"/>
          <w:color w:val="000000"/>
          <w:rtl/>
        </w:rPr>
      </w:pPr>
      <w:r w:rsidRPr="00896DDF">
        <w:rPr>
          <w:rFonts w:eastAsia="Times New Roman" w:cstheme="minorHAnsi"/>
          <w:b/>
          <w:bCs/>
          <w:i/>
          <w:iCs/>
          <w:color w:val="000000"/>
          <w:u w:val="single"/>
          <w:rtl/>
        </w:rPr>
        <w:t xml:space="preserve">תוספות מסכת סנהדרין דף נט עמוד א </w:t>
      </w:r>
    </w:p>
    <w:p w14:paraId="17C245F2" w14:textId="77777777" w:rsidR="00AA655A" w:rsidRPr="00896DDF" w:rsidRDefault="00AA655A" w:rsidP="00AA655A">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13020612" w14:textId="77777777" w:rsidR="00D25475" w:rsidRDefault="00AA655A" w:rsidP="00DF07B3">
      <w:pPr>
        <w:bidi/>
        <w:spacing w:after="0" w:line="240" w:lineRule="auto"/>
        <w:ind w:left="360"/>
        <w:rPr>
          <w:rFonts w:eastAsia="Times New Roman" w:cstheme="minorHAnsi"/>
          <w:color w:val="000000"/>
        </w:rPr>
      </w:pPr>
      <w:r w:rsidRPr="00896DDF">
        <w:rPr>
          <w:rFonts w:eastAsia="Times New Roman" w:cstheme="minorHAnsi"/>
          <w:color w:val="000000"/>
          <w:rtl/>
        </w:rPr>
        <w:t xml:space="preserve">ליכא מידעם דלישראל שרי - בדבר שהוא מצוה לישראל לא אמרינן הכי העובד כוכבים ששבת חייב ולישראל מצוה אף על גב דבשני בשבת אין מצוה לישראל מ"מ יש עליו מצות שביתת שבת ועל העוברים דעובד כוכבים חייב וישראל פטור אף על גב דפטור מ"מ לא שרי מיהו קשה דאמרינן בפרק בן סורר ומורה (לקמן דף עב:) יצא ראשו אין נוגעין בו דאין דוחין נפש מפני נפש אבל קודם שיצא ראשו החי' פושטת ידה וחתכתו לאברים ומוציאה כדי להציל את אמו וכה"ג בעובד כוכבים </w:t>
      </w:r>
      <w:r w:rsidRPr="00D25475">
        <w:rPr>
          <w:rFonts w:eastAsia="Times New Roman" w:cstheme="minorHAnsi"/>
          <w:b/>
          <w:bCs/>
          <w:i/>
          <w:iCs/>
          <w:color w:val="000000"/>
          <w:u w:val="single"/>
          <w:rtl/>
        </w:rPr>
        <w:t>אסור כיון שהוזהרו על העוברים</w:t>
      </w:r>
      <w:r w:rsidRPr="00896DDF">
        <w:rPr>
          <w:rFonts w:eastAsia="Times New Roman" w:cstheme="minorHAnsi"/>
          <w:color w:val="000000"/>
          <w:rtl/>
        </w:rPr>
        <w:t xml:space="preserve"> </w:t>
      </w:r>
    </w:p>
    <w:p w14:paraId="4FAF9A02" w14:textId="77777777" w:rsidR="00AA655A" w:rsidRPr="00896DDF" w:rsidRDefault="00AA655A" w:rsidP="00D25475">
      <w:pPr>
        <w:bidi/>
        <w:spacing w:after="0" w:line="240" w:lineRule="auto"/>
        <w:ind w:left="360"/>
        <w:rPr>
          <w:rFonts w:eastAsia="Times New Roman" w:cstheme="minorHAnsi"/>
          <w:color w:val="000000"/>
          <w:rtl/>
        </w:rPr>
      </w:pPr>
      <w:r w:rsidRPr="00896DDF">
        <w:rPr>
          <w:rFonts w:eastAsia="Times New Roman" w:cstheme="minorHAnsi"/>
          <w:b/>
          <w:bCs/>
          <w:i/>
          <w:iCs/>
          <w:color w:val="000000"/>
          <w:u w:val="single"/>
          <w:rtl/>
        </w:rPr>
        <w:t>וי"ל דהא נמי בישראל מצוה כדי להציל ואפשר דאפילו בעובד כוכבים שרי.</w:t>
      </w:r>
    </w:p>
    <w:p w14:paraId="1EB424C8" w14:textId="77777777" w:rsidR="00AA655A" w:rsidRPr="00896DDF" w:rsidRDefault="00AA655A" w:rsidP="00AA655A">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7FF3CF44" w14:textId="77777777" w:rsidR="00AA655A" w:rsidRPr="00896DDF" w:rsidRDefault="00AA655A" w:rsidP="00AA655A">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47634FE6" w14:textId="77777777" w:rsidR="00AA655A" w:rsidRPr="00896DDF" w:rsidRDefault="00AA655A" w:rsidP="00AA655A">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47FD0F7C" w14:textId="77777777" w:rsidR="00AA655A" w:rsidRPr="00896DDF" w:rsidRDefault="00AA655A" w:rsidP="00DF07B3">
      <w:pPr>
        <w:pStyle w:val="ListParagraph"/>
        <w:numPr>
          <w:ilvl w:val="0"/>
          <w:numId w:val="2"/>
        </w:numPr>
        <w:bidi/>
        <w:spacing w:after="0" w:line="240" w:lineRule="auto"/>
        <w:rPr>
          <w:rFonts w:eastAsia="Times New Roman" w:cstheme="minorHAnsi"/>
          <w:color w:val="000000"/>
          <w:rtl/>
        </w:rPr>
      </w:pPr>
      <w:r w:rsidRPr="00896DDF">
        <w:rPr>
          <w:rFonts w:eastAsia="Times New Roman" w:cstheme="minorHAnsi"/>
          <w:b/>
          <w:bCs/>
          <w:i/>
          <w:iCs/>
          <w:color w:val="000000"/>
          <w:u w:val="single"/>
          <w:rtl/>
        </w:rPr>
        <w:t xml:space="preserve">רבי עקיבא איגר חושן משפט סימן תכה סעיף ב </w:t>
      </w:r>
    </w:p>
    <w:p w14:paraId="5247D539" w14:textId="77777777" w:rsidR="00AA655A" w:rsidRPr="00896DDF" w:rsidRDefault="00AA655A" w:rsidP="00AA655A">
      <w:pPr>
        <w:bidi/>
        <w:spacing w:after="0" w:line="240" w:lineRule="auto"/>
        <w:ind w:left="540"/>
        <w:rPr>
          <w:rFonts w:eastAsia="Times New Roman" w:cstheme="minorHAnsi"/>
          <w:color w:val="000000"/>
          <w:rtl/>
        </w:rPr>
      </w:pPr>
      <w:r w:rsidRPr="00896DDF">
        <w:rPr>
          <w:rFonts w:eastAsia="Times New Roman" w:cstheme="minorHAnsi"/>
          <w:color w:val="000000"/>
          <w:rtl/>
        </w:rPr>
        <w:t> </w:t>
      </w:r>
    </w:p>
    <w:p w14:paraId="28CBC8FF" w14:textId="77777777" w:rsidR="00AA655A" w:rsidRPr="00896DDF" w:rsidRDefault="00AA655A" w:rsidP="00DF07B3">
      <w:pPr>
        <w:bidi/>
        <w:spacing w:after="0" w:line="240" w:lineRule="auto"/>
        <w:ind w:firstLine="360"/>
        <w:rPr>
          <w:rFonts w:eastAsia="Times New Roman" w:cstheme="minorHAnsi"/>
          <w:color w:val="000000"/>
          <w:rtl/>
        </w:rPr>
      </w:pPr>
      <w:r w:rsidRPr="00896DDF">
        <w:rPr>
          <w:rFonts w:eastAsia="Times New Roman" w:cstheme="minorHAnsi"/>
          <w:color w:val="000000"/>
          <w:rtl/>
        </w:rPr>
        <w:t>לחתוך העובר. נ"ב</w:t>
      </w:r>
      <w:r w:rsidRPr="00896DDF">
        <w:rPr>
          <w:rFonts w:eastAsia="Times New Roman" w:cstheme="minorHAnsi"/>
          <w:b/>
          <w:bCs/>
          <w:i/>
          <w:iCs/>
          <w:color w:val="000000"/>
          <w:u w:val="single"/>
          <w:rtl/>
        </w:rPr>
        <w:t xml:space="preserve"> ואם נכרי מותר לעשות כן</w:t>
      </w:r>
      <w:r w:rsidRPr="00896DDF">
        <w:rPr>
          <w:rFonts w:eastAsia="Times New Roman" w:cstheme="minorHAnsi"/>
          <w:color w:val="000000"/>
          <w:rtl/>
        </w:rPr>
        <w:t>. ע' סנהדרין נט תוס' ד"ה מידעם:</w:t>
      </w:r>
    </w:p>
    <w:p w14:paraId="2CEA9795" w14:textId="77777777" w:rsidR="00AA655A" w:rsidRDefault="00AA655A" w:rsidP="00AA655A">
      <w:pPr>
        <w:bidi/>
        <w:spacing w:after="0" w:line="240" w:lineRule="auto"/>
        <w:ind w:left="540"/>
        <w:rPr>
          <w:rFonts w:ascii="Calibri" w:eastAsia="Times New Roman" w:hAnsi="Calibri" w:cs="Calibri"/>
          <w:color w:val="000000"/>
        </w:rPr>
      </w:pPr>
    </w:p>
    <w:p w14:paraId="3EC60AC4" w14:textId="77777777" w:rsidR="009322A6" w:rsidRDefault="009322A6" w:rsidP="00AA655A">
      <w:pPr>
        <w:bidi/>
        <w:spacing w:after="0" w:line="240" w:lineRule="auto"/>
        <w:ind w:left="540"/>
      </w:pPr>
    </w:p>
    <w:sectPr w:rsidR="00932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B7AEC"/>
    <w:multiLevelType w:val="multilevel"/>
    <w:tmpl w:val="05F84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AB0419"/>
    <w:multiLevelType w:val="multilevel"/>
    <w:tmpl w:val="A314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061455"/>
    <w:multiLevelType w:val="hybridMultilevel"/>
    <w:tmpl w:val="602623C4"/>
    <w:lvl w:ilvl="0" w:tplc="F6BC468E">
      <w:start w:val="1"/>
      <w:numFmt w:val="decimal"/>
      <w:lvlText w:val="%1."/>
      <w:lvlJc w:val="left"/>
      <w:pPr>
        <w:ind w:left="360" w:hanging="360"/>
      </w:pPr>
      <w:rPr>
        <w:b w:val="0"/>
        <w:bCs w:val="0"/>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lvlOverride w:ilvl="0">
      <w:startOverride w:val="1"/>
    </w:lvlOverride>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5E"/>
    <w:rsid w:val="00255392"/>
    <w:rsid w:val="00440BA4"/>
    <w:rsid w:val="006600E1"/>
    <w:rsid w:val="007D47B5"/>
    <w:rsid w:val="00814128"/>
    <w:rsid w:val="00896DDF"/>
    <w:rsid w:val="009322A6"/>
    <w:rsid w:val="00946692"/>
    <w:rsid w:val="00A20E33"/>
    <w:rsid w:val="00AA655A"/>
    <w:rsid w:val="00AC30C9"/>
    <w:rsid w:val="00AE3968"/>
    <w:rsid w:val="00BA6F5E"/>
    <w:rsid w:val="00C51E10"/>
    <w:rsid w:val="00CD4A5E"/>
    <w:rsid w:val="00D25475"/>
    <w:rsid w:val="00D9576C"/>
    <w:rsid w:val="00DF07B3"/>
    <w:rsid w:val="00F71E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9C51"/>
  <w15:chartTrackingRefBased/>
  <w15:docId w15:val="{1BD62859-4AD5-4C68-B9B2-F57CAB4A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F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3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9255">
      <w:bodyDiv w:val="1"/>
      <w:marLeft w:val="0"/>
      <w:marRight w:val="0"/>
      <w:marTop w:val="0"/>
      <w:marBottom w:val="0"/>
      <w:divBdr>
        <w:top w:val="none" w:sz="0" w:space="0" w:color="auto"/>
        <w:left w:val="none" w:sz="0" w:space="0" w:color="auto"/>
        <w:bottom w:val="none" w:sz="0" w:space="0" w:color="auto"/>
        <w:right w:val="none" w:sz="0" w:space="0" w:color="auto"/>
      </w:divBdr>
    </w:div>
    <w:div w:id="672999388">
      <w:bodyDiv w:val="1"/>
      <w:marLeft w:val="0"/>
      <w:marRight w:val="0"/>
      <w:marTop w:val="0"/>
      <w:marBottom w:val="0"/>
      <w:divBdr>
        <w:top w:val="none" w:sz="0" w:space="0" w:color="auto"/>
        <w:left w:val="none" w:sz="0" w:space="0" w:color="auto"/>
        <w:bottom w:val="none" w:sz="0" w:space="0" w:color="auto"/>
        <w:right w:val="none" w:sz="0" w:space="0" w:color="auto"/>
      </w:divBdr>
    </w:div>
    <w:div w:id="861095654">
      <w:bodyDiv w:val="1"/>
      <w:marLeft w:val="0"/>
      <w:marRight w:val="0"/>
      <w:marTop w:val="0"/>
      <w:marBottom w:val="0"/>
      <w:divBdr>
        <w:top w:val="none" w:sz="0" w:space="0" w:color="auto"/>
        <w:left w:val="none" w:sz="0" w:space="0" w:color="auto"/>
        <w:bottom w:val="none" w:sz="0" w:space="0" w:color="auto"/>
        <w:right w:val="none" w:sz="0" w:space="0" w:color="auto"/>
      </w:divBdr>
    </w:div>
    <w:div w:id="1071080400">
      <w:bodyDiv w:val="1"/>
      <w:marLeft w:val="0"/>
      <w:marRight w:val="0"/>
      <w:marTop w:val="0"/>
      <w:marBottom w:val="0"/>
      <w:divBdr>
        <w:top w:val="none" w:sz="0" w:space="0" w:color="auto"/>
        <w:left w:val="none" w:sz="0" w:space="0" w:color="auto"/>
        <w:bottom w:val="none" w:sz="0" w:space="0" w:color="auto"/>
        <w:right w:val="none" w:sz="0" w:space="0" w:color="auto"/>
      </w:divBdr>
    </w:div>
    <w:div w:id="1147550013">
      <w:bodyDiv w:val="1"/>
      <w:marLeft w:val="0"/>
      <w:marRight w:val="0"/>
      <w:marTop w:val="0"/>
      <w:marBottom w:val="0"/>
      <w:divBdr>
        <w:top w:val="none" w:sz="0" w:space="0" w:color="auto"/>
        <w:left w:val="none" w:sz="0" w:space="0" w:color="auto"/>
        <w:bottom w:val="none" w:sz="0" w:space="0" w:color="auto"/>
        <w:right w:val="none" w:sz="0" w:space="0" w:color="auto"/>
      </w:divBdr>
    </w:div>
    <w:div w:id="1216625856">
      <w:bodyDiv w:val="1"/>
      <w:marLeft w:val="0"/>
      <w:marRight w:val="0"/>
      <w:marTop w:val="0"/>
      <w:marBottom w:val="0"/>
      <w:divBdr>
        <w:top w:val="none" w:sz="0" w:space="0" w:color="auto"/>
        <w:left w:val="none" w:sz="0" w:space="0" w:color="auto"/>
        <w:bottom w:val="none" w:sz="0" w:space="0" w:color="auto"/>
        <w:right w:val="none" w:sz="0" w:space="0" w:color="auto"/>
      </w:divBdr>
    </w:div>
    <w:div w:id="1254894359">
      <w:bodyDiv w:val="1"/>
      <w:marLeft w:val="0"/>
      <w:marRight w:val="0"/>
      <w:marTop w:val="0"/>
      <w:marBottom w:val="0"/>
      <w:divBdr>
        <w:top w:val="none" w:sz="0" w:space="0" w:color="auto"/>
        <w:left w:val="none" w:sz="0" w:space="0" w:color="auto"/>
        <w:bottom w:val="none" w:sz="0" w:space="0" w:color="auto"/>
        <w:right w:val="none" w:sz="0" w:space="0" w:color="auto"/>
      </w:divBdr>
    </w:div>
    <w:div w:id="1381442224">
      <w:bodyDiv w:val="1"/>
      <w:marLeft w:val="0"/>
      <w:marRight w:val="0"/>
      <w:marTop w:val="0"/>
      <w:marBottom w:val="0"/>
      <w:divBdr>
        <w:top w:val="none" w:sz="0" w:space="0" w:color="auto"/>
        <w:left w:val="none" w:sz="0" w:space="0" w:color="auto"/>
        <w:bottom w:val="none" w:sz="0" w:space="0" w:color="auto"/>
        <w:right w:val="none" w:sz="0" w:space="0" w:color="auto"/>
      </w:divBdr>
    </w:div>
    <w:div w:id="1457019657">
      <w:bodyDiv w:val="1"/>
      <w:marLeft w:val="0"/>
      <w:marRight w:val="0"/>
      <w:marTop w:val="0"/>
      <w:marBottom w:val="0"/>
      <w:divBdr>
        <w:top w:val="none" w:sz="0" w:space="0" w:color="auto"/>
        <w:left w:val="none" w:sz="0" w:space="0" w:color="auto"/>
        <w:bottom w:val="none" w:sz="0" w:space="0" w:color="auto"/>
        <w:right w:val="none" w:sz="0" w:space="0" w:color="auto"/>
      </w:divBdr>
    </w:div>
    <w:div w:id="1653564657">
      <w:bodyDiv w:val="1"/>
      <w:marLeft w:val="0"/>
      <w:marRight w:val="0"/>
      <w:marTop w:val="0"/>
      <w:marBottom w:val="0"/>
      <w:divBdr>
        <w:top w:val="none" w:sz="0" w:space="0" w:color="auto"/>
        <w:left w:val="none" w:sz="0" w:space="0" w:color="auto"/>
        <w:bottom w:val="none" w:sz="0" w:space="0" w:color="auto"/>
        <w:right w:val="none" w:sz="0" w:space="0" w:color="auto"/>
      </w:divBdr>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
    <w:div w:id="2002585446">
      <w:bodyDiv w:val="1"/>
      <w:marLeft w:val="0"/>
      <w:marRight w:val="0"/>
      <w:marTop w:val="0"/>
      <w:marBottom w:val="0"/>
      <w:divBdr>
        <w:top w:val="none" w:sz="0" w:space="0" w:color="auto"/>
        <w:left w:val="none" w:sz="0" w:space="0" w:color="auto"/>
        <w:bottom w:val="none" w:sz="0" w:space="0" w:color="auto"/>
        <w:right w:val="none" w:sz="0" w:space="0" w:color="auto"/>
      </w:divBdr>
    </w:div>
    <w:div w:id="20118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Shmulie Reichman</dc:creator>
  <cp:keywords/>
  <dc:description/>
  <cp:lastModifiedBy>Shmulie Reichman</cp:lastModifiedBy>
  <cp:revision>2</cp:revision>
  <dcterms:created xsi:type="dcterms:W3CDTF">2017-01-25T19:48:00Z</dcterms:created>
  <dcterms:modified xsi:type="dcterms:W3CDTF">2017-01-25T19:48:00Z</dcterms:modified>
</cp:coreProperties>
</file>