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3D98" w14:textId="67C00FD3" w:rsidR="009A2ACB" w:rsidRDefault="009A2ACB" w:rsidP="009A2ACB">
      <w:pPr>
        <w:bidi/>
        <w:ind w:left="720" w:hanging="360"/>
        <w:jc w:val="center"/>
        <w:rPr>
          <w:rFonts w:asciiTheme="majorBidi" w:hAnsiTheme="majorBidi" w:cstheme="majorBidi"/>
          <w:sz w:val="52"/>
          <w:szCs w:val="52"/>
          <w:u w:val="single"/>
        </w:rPr>
      </w:pPr>
      <w:proofErr w:type="spellStart"/>
      <w:r>
        <w:rPr>
          <w:rFonts w:asciiTheme="majorBidi" w:hAnsiTheme="majorBidi" w:cstheme="majorBidi"/>
          <w:sz w:val="52"/>
          <w:szCs w:val="52"/>
          <w:u w:val="single"/>
        </w:rPr>
        <w:t>Halachos</w:t>
      </w:r>
      <w:proofErr w:type="spellEnd"/>
      <w:r>
        <w:rPr>
          <w:rFonts w:asciiTheme="majorBidi" w:hAnsiTheme="majorBidi" w:cstheme="majorBidi"/>
          <w:sz w:val="52"/>
          <w:szCs w:val="52"/>
          <w:u w:val="single"/>
        </w:rPr>
        <w:t xml:space="preserve"> of Chess</w:t>
      </w:r>
    </w:p>
    <w:p w14:paraId="4E2BEDE3" w14:textId="77777777" w:rsidR="009A2ACB" w:rsidRPr="009A2ACB" w:rsidRDefault="009A2ACB" w:rsidP="009A2ACB">
      <w:pPr>
        <w:bidi/>
        <w:ind w:left="720" w:hanging="360"/>
        <w:jc w:val="center"/>
        <w:rPr>
          <w:rFonts w:asciiTheme="majorBidi" w:hAnsiTheme="majorBidi" w:cstheme="majorBidi"/>
          <w:sz w:val="52"/>
          <w:szCs w:val="52"/>
          <w:u w:val="single"/>
        </w:rPr>
      </w:pPr>
    </w:p>
    <w:p w14:paraId="54181CA2" w14:textId="77777777" w:rsidR="00960A26" w:rsidRPr="00960A26" w:rsidRDefault="00960A26" w:rsidP="009A2ACB">
      <w:pPr>
        <w:pStyle w:val="NoSpacing"/>
        <w:numPr>
          <w:ilvl w:val="0"/>
          <w:numId w:val="1"/>
        </w:numPr>
        <w:bidi/>
        <w:rPr>
          <w:rFonts w:asciiTheme="majorBidi" w:hAnsiTheme="majorBidi" w:cstheme="majorBidi"/>
          <w:b/>
          <w:bCs/>
          <w:u w:val="single"/>
        </w:rPr>
      </w:pPr>
      <w:r w:rsidRPr="00960A26">
        <w:rPr>
          <w:rFonts w:asciiTheme="majorBidi" w:hAnsiTheme="majorBidi" w:cs="Times New Roman"/>
          <w:b/>
          <w:bCs/>
          <w:u w:val="single"/>
          <w:rtl/>
        </w:rPr>
        <w:t>תלמוד בבלי מסכת כתובות דף נט עמוד ב</w:t>
      </w:r>
    </w:p>
    <w:p w14:paraId="38707E81" w14:textId="10339194" w:rsidR="00657BA7" w:rsidRDefault="00960A26" w:rsidP="00960A26">
      <w:pPr>
        <w:pStyle w:val="NoSpacing"/>
        <w:bidi/>
        <w:ind w:left="720"/>
        <w:rPr>
          <w:rFonts w:asciiTheme="majorBidi" w:hAnsiTheme="majorBidi" w:cs="Times New Roman"/>
          <w:rtl/>
        </w:rPr>
      </w:pPr>
      <w:r w:rsidRPr="00960A26">
        <w:rPr>
          <w:rFonts w:asciiTheme="majorBidi" w:hAnsiTheme="majorBidi" w:cs="Times New Roman"/>
          <w:rtl/>
        </w:rPr>
        <w:t xml:space="preserve">מתני'. ואלו מלאכות שהאשה עושה לבעלה: טוחנת, ואופה, ומכבסת, מבשלת, ומניקה את בנה, מצעת לו המטה, ועושה בצמר. הכניסה לו שפחה אחת - לא טוחנת ולא אופה ולא מכבסת, שתים - אין מבשלת ואין מניקה את בנה, שלש - אין מצעת לו המטה ואין עושה בצמר, ארבע - יושבת בקתדרא; רבי אליעזר אומר: אפי' הכניסה לו מאה שפחות - כופה לעשות בצמר, </w:t>
      </w:r>
      <w:r w:rsidRPr="007B3C41">
        <w:rPr>
          <w:rFonts w:asciiTheme="majorBidi" w:hAnsiTheme="majorBidi" w:cs="Times New Roman"/>
          <w:b/>
          <w:bCs/>
          <w:rtl/>
        </w:rPr>
        <w:t>שהבטלה מביאה לידי זימה. רשב"ג אומר: אף המדיר את אשתו מלעשות מלאכה - יוציא ויתן כתובה, שהבטלה מביאה לידי שיעמום.</w:t>
      </w:r>
    </w:p>
    <w:p w14:paraId="25649224" w14:textId="1E472B79" w:rsidR="00960A26" w:rsidRDefault="00960A26" w:rsidP="00960A26">
      <w:pPr>
        <w:pStyle w:val="NoSpacing"/>
        <w:bidi/>
        <w:ind w:left="720"/>
        <w:rPr>
          <w:rFonts w:asciiTheme="majorBidi" w:hAnsiTheme="majorBidi" w:cs="Times New Roman"/>
          <w:rtl/>
        </w:rPr>
      </w:pPr>
    </w:p>
    <w:p w14:paraId="71B8F04C" w14:textId="77777777" w:rsidR="0049387A" w:rsidRPr="0049387A" w:rsidRDefault="0049387A" w:rsidP="0049387A">
      <w:pPr>
        <w:pStyle w:val="NoSpacing"/>
        <w:numPr>
          <w:ilvl w:val="0"/>
          <w:numId w:val="1"/>
        </w:numPr>
        <w:bidi/>
        <w:rPr>
          <w:rFonts w:asciiTheme="majorBidi" w:hAnsiTheme="majorBidi" w:cstheme="majorBidi"/>
          <w:b/>
          <w:bCs/>
          <w:u w:val="single"/>
        </w:rPr>
      </w:pPr>
      <w:r w:rsidRPr="0049387A">
        <w:rPr>
          <w:rFonts w:asciiTheme="majorBidi" w:hAnsiTheme="majorBidi" w:cs="Times New Roman"/>
          <w:b/>
          <w:bCs/>
          <w:u w:val="single"/>
          <w:rtl/>
        </w:rPr>
        <w:t>תלמוד בבלי מסכת כתובות דף סא עמוד ב</w:t>
      </w:r>
    </w:p>
    <w:p w14:paraId="2B5B83DF" w14:textId="33126508" w:rsidR="00960A26" w:rsidRDefault="0049387A" w:rsidP="0049387A">
      <w:pPr>
        <w:pStyle w:val="NoSpacing"/>
        <w:bidi/>
        <w:ind w:left="720"/>
        <w:rPr>
          <w:rFonts w:asciiTheme="majorBidi" w:hAnsiTheme="majorBidi" w:cs="Times New Roman"/>
          <w:rtl/>
        </w:rPr>
      </w:pPr>
      <w:r w:rsidRPr="0049387A">
        <w:rPr>
          <w:rFonts w:asciiTheme="majorBidi" w:hAnsiTheme="majorBidi" w:cs="Times New Roman"/>
          <w:rtl/>
        </w:rPr>
        <w:t>רשב"ג אומר וכו'. היינו תנא קמא! איכא בינייהו, דמיטללא בגורייתא קיטנייתא ונדרשיר.</w:t>
      </w:r>
    </w:p>
    <w:p w14:paraId="63BAA28B" w14:textId="09FAA902" w:rsidR="0049387A" w:rsidRDefault="0049387A" w:rsidP="0049387A">
      <w:pPr>
        <w:pStyle w:val="NoSpacing"/>
        <w:bidi/>
        <w:ind w:left="720"/>
        <w:rPr>
          <w:rFonts w:asciiTheme="majorBidi" w:hAnsiTheme="majorBidi" w:cs="Times New Roman"/>
          <w:rtl/>
        </w:rPr>
      </w:pPr>
    </w:p>
    <w:p w14:paraId="6E91838A" w14:textId="77777777" w:rsidR="0049387A" w:rsidRPr="0049387A" w:rsidRDefault="0049387A" w:rsidP="0049387A">
      <w:pPr>
        <w:pStyle w:val="NoSpacing"/>
        <w:numPr>
          <w:ilvl w:val="0"/>
          <w:numId w:val="1"/>
        </w:numPr>
        <w:bidi/>
        <w:rPr>
          <w:rFonts w:asciiTheme="majorBidi" w:hAnsiTheme="majorBidi" w:cstheme="majorBidi"/>
          <w:b/>
          <w:bCs/>
          <w:u w:val="single"/>
        </w:rPr>
      </w:pPr>
      <w:r w:rsidRPr="0049387A">
        <w:rPr>
          <w:rFonts w:asciiTheme="majorBidi" w:hAnsiTheme="majorBidi" w:cs="Times New Roman"/>
          <w:b/>
          <w:bCs/>
          <w:u w:val="single"/>
          <w:rtl/>
        </w:rPr>
        <w:t>רש"י מסכת כתובות דף סא עמוד ב ד"ה דמיטללא בגורייתא</w:t>
      </w:r>
    </w:p>
    <w:p w14:paraId="70326486" w14:textId="775EFFDC" w:rsidR="0049387A" w:rsidRDefault="0049387A" w:rsidP="0049387A">
      <w:pPr>
        <w:pStyle w:val="NoSpacing"/>
        <w:bidi/>
        <w:ind w:left="720"/>
        <w:rPr>
          <w:rFonts w:asciiTheme="majorBidi" w:hAnsiTheme="majorBidi" w:cs="Times New Roman"/>
          <w:rtl/>
        </w:rPr>
      </w:pPr>
      <w:r w:rsidRPr="0049387A">
        <w:rPr>
          <w:rFonts w:asciiTheme="majorBidi" w:hAnsiTheme="majorBidi" w:cs="Times New Roman"/>
          <w:rtl/>
        </w:rPr>
        <w:t xml:space="preserve">דמיטללא בגורייתא קיטנייתא ונדרשיר - משחקת בכלבים דקים </w:t>
      </w:r>
      <w:r w:rsidRPr="007B3C41">
        <w:rPr>
          <w:rFonts w:asciiTheme="majorBidi" w:hAnsiTheme="majorBidi" w:cs="Times New Roman"/>
          <w:b/>
          <w:bCs/>
          <w:rtl/>
        </w:rPr>
        <w:t>ושחוק שקורין אישקקי"ש</w:t>
      </w:r>
      <w:r w:rsidRPr="0049387A">
        <w:rPr>
          <w:rFonts w:asciiTheme="majorBidi" w:hAnsiTheme="majorBidi" w:cs="Times New Roman"/>
          <w:rtl/>
        </w:rPr>
        <w:t xml:space="preserve"> לידי זימה איכא לידי שיעמום ליכא דאין שיעמום אלא ביושב ותוהא ובטל לגמרי</w:t>
      </w:r>
    </w:p>
    <w:p w14:paraId="128AA458" w14:textId="6BCF87ED" w:rsidR="0049387A" w:rsidRDefault="0049387A" w:rsidP="0049387A">
      <w:pPr>
        <w:pStyle w:val="NoSpacing"/>
        <w:bidi/>
        <w:ind w:left="720"/>
        <w:rPr>
          <w:rFonts w:asciiTheme="majorBidi" w:hAnsiTheme="majorBidi" w:cs="Times New Roman"/>
          <w:rtl/>
        </w:rPr>
      </w:pPr>
    </w:p>
    <w:p w14:paraId="40FC96DE" w14:textId="77777777" w:rsidR="0049387A" w:rsidRPr="0049387A" w:rsidRDefault="0049387A" w:rsidP="0049387A">
      <w:pPr>
        <w:pStyle w:val="NoSpacing"/>
        <w:numPr>
          <w:ilvl w:val="0"/>
          <w:numId w:val="1"/>
        </w:numPr>
        <w:bidi/>
        <w:rPr>
          <w:rFonts w:asciiTheme="majorBidi" w:hAnsiTheme="majorBidi" w:cstheme="majorBidi"/>
          <w:b/>
          <w:bCs/>
          <w:u w:val="single"/>
        </w:rPr>
      </w:pPr>
      <w:r w:rsidRPr="0049387A">
        <w:rPr>
          <w:rFonts w:asciiTheme="majorBidi" w:hAnsiTheme="majorBidi" w:cs="Times New Roman"/>
          <w:b/>
          <w:bCs/>
          <w:u w:val="single"/>
          <w:rtl/>
        </w:rPr>
        <w:t>תלמוד בבלי מסכת סנהדרין דף כד עמוד ב</w:t>
      </w:r>
    </w:p>
    <w:p w14:paraId="3844FA69" w14:textId="0E0E95F6" w:rsidR="007B3C41" w:rsidRDefault="0049387A" w:rsidP="007B3C41">
      <w:pPr>
        <w:pStyle w:val="NoSpacing"/>
        <w:bidi/>
        <w:ind w:left="720"/>
        <w:rPr>
          <w:rFonts w:asciiTheme="majorBidi" w:hAnsiTheme="majorBidi" w:cs="Times New Roman"/>
          <w:rtl/>
        </w:rPr>
      </w:pPr>
      <w:r w:rsidRPr="0049387A">
        <w:rPr>
          <w:rFonts w:asciiTheme="majorBidi" w:hAnsiTheme="majorBidi" w:cs="Times New Roman"/>
          <w:rtl/>
        </w:rPr>
        <w:t>משנה. ואלו הן הפסולין - המשחק בקוביא והמלוה בריבית, ומפריחי יונים, וסוחרי שביעית. אמר רבי שמעון: בתחילה היו קורין אותן אוספי שביעית, משרבו האנסין חזרו לקרותן סוחרי שביעית. אמר רבי יהודה: אימתי - בזמן שאין להן אומנות אלא הוא, אבל יש להן אומנות שלא הוא - כשרין.</w:t>
      </w:r>
    </w:p>
    <w:p w14:paraId="541D4491" w14:textId="6F139794" w:rsidR="009A6D16" w:rsidRDefault="009A6D16" w:rsidP="009A6D16">
      <w:pPr>
        <w:pStyle w:val="NoSpacing"/>
        <w:bidi/>
        <w:ind w:left="720"/>
        <w:rPr>
          <w:rFonts w:asciiTheme="majorBidi" w:hAnsiTheme="majorBidi" w:cs="Times New Roman"/>
        </w:rPr>
      </w:pPr>
    </w:p>
    <w:p w14:paraId="07FE6DAE" w14:textId="77777777" w:rsidR="007B3C41" w:rsidRPr="007B3C41" w:rsidRDefault="007B3C41" w:rsidP="007B3C41">
      <w:pPr>
        <w:pStyle w:val="NoSpacing"/>
        <w:numPr>
          <w:ilvl w:val="0"/>
          <w:numId w:val="1"/>
        </w:numPr>
        <w:bidi/>
        <w:rPr>
          <w:rFonts w:asciiTheme="majorBidi" w:hAnsiTheme="majorBidi" w:cs="Times New Roman"/>
          <w:b/>
          <w:bCs/>
          <w:u w:val="single"/>
        </w:rPr>
      </w:pPr>
      <w:r w:rsidRPr="007B3C41">
        <w:rPr>
          <w:rFonts w:asciiTheme="majorBidi" w:hAnsiTheme="majorBidi" w:cs="Times New Roman"/>
          <w:b/>
          <w:bCs/>
          <w:u w:val="single"/>
          <w:rtl/>
        </w:rPr>
        <w:t>שלטי הגבורים מסכת עירובין דף לה עמוד ב</w:t>
      </w:r>
    </w:p>
    <w:p w14:paraId="70A75F1D" w14:textId="77777777" w:rsidR="0060705F" w:rsidRDefault="0060705F" w:rsidP="0060705F">
      <w:pPr>
        <w:pStyle w:val="NoSpacing"/>
        <w:bidi/>
        <w:ind w:left="720"/>
        <w:rPr>
          <w:rFonts w:asciiTheme="majorBidi" w:hAnsiTheme="majorBidi" w:cs="Times New Roman"/>
        </w:rPr>
      </w:pPr>
    </w:p>
    <w:p w14:paraId="252A8E1A" w14:textId="13EC7092" w:rsidR="0060705F" w:rsidRDefault="0060705F" w:rsidP="0060705F">
      <w:pPr>
        <w:pStyle w:val="NoSpacing"/>
        <w:bidi/>
        <w:ind w:left="720"/>
        <w:rPr>
          <w:rFonts w:asciiTheme="majorBidi" w:hAnsiTheme="majorBidi" w:cs="Times New Roman"/>
        </w:rPr>
      </w:pPr>
      <w:r w:rsidRPr="0060705F">
        <w:rPr>
          <w:rFonts w:asciiTheme="majorBidi" w:hAnsiTheme="majorBidi" w:cs="Times New Roman"/>
          <w:rtl/>
        </w:rPr>
        <w:t xml:space="preserve">נשים המשחקות באגוזים או בתפוחים ה"ז אסור שמא יבואו להחליק הקרקע ולהשוות גומותיו ונראה בעיני שאם הן משחקות לנצח זו את זו אפילו בחול אסור מפני מפני שהוא דומה לקוביא כמבואר בקונט' הראיות </w:t>
      </w:r>
      <w:r w:rsidRPr="00D4191E">
        <w:rPr>
          <w:rFonts w:asciiTheme="majorBidi" w:hAnsiTheme="majorBidi" w:cs="Times New Roman"/>
          <w:b/>
          <w:bCs/>
          <w:rtl/>
        </w:rPr>
        <w:t>ודברי ריא"ז צ"ע דהא שחוק אגוזים ותפוחים הוו מידי דתלוי בחכמה ואינו תלוי בגורל בענין דליהוי דומיא דקוביא ולדידיה יהיה נמי אסור לשחוק בשחוק</w:t>
      </w:r>
      <w:r w:rsidRPr="0060705F">
        <w:rPr>
          <w:rFonts w:asciiTheme="majorBidi" w:hAnsiTheme="majorBidi" w:cs="Times New Roman"/>
          <w:rtl/>
        </w:rPr>
        <w:t xml:space="preserve"> </w:t>
      </w:r>
      <w:r w:rsidRPr="00E6118B">
        <w:rPr>
          <w:rFonts w:asciiTheme="majorBidi" w:hAnsiTheme="majorBidi" w:cs="Times New Roman"/>
          <w:b/>
          <w:bCs/>
          <w:rtl/>
        </w:rPr>
        <w:t>השקאק</w:t>
      </w:r>
      <w:r w:rsidRPr="0060705F">
        <w:rPr>
          <w:rFonts w:asciiTheme="majorBidi" w:hAnsiTheme="majorBidi" w:cs="Times New Roman"/>
          <w:rtl/>
        </w:rPr>
        <w:t xml:space="preserve"> ולדעתי כי יש ראיה להוכיח דכל מידי דתלוי בחכמה אין בו משום הטלת חלשים ולא משום קוביא ומותר לשחוק בהן בשבת כל שאינו שחוק ממון ולא דמי לקוביא שיש בה איסור אפילו לשחוק בחנם בשבת משום הטלת גורלות:</w:t>
      </w:r>
    </w:p>
    <w:p w14:paraId="72BF22CB" w14:textId="77777777" w:rsidR="007B3C41" w:rsidRDefault="007B3C41" w:rsidP="007B3C41">
      <w:pPr>
        <w:pStyle w:val="NoSpacing"/>
        <w:bidi/>
        <w:ind w:left="720"/>
        <w:rPr>
          <w:rFonts w:asciiTheme="majorBidi" w:hAnsiTheme="majorBidi" w:cs="Times New Roman"/>
          <w:rtl/>
        </w:rPr>
      </w:pPr>
    </w:p>
    <w:p w14:paraId="379A81AF" w14:textId="77777777" w:rsidR="009A6D16" w:rsidRPr="009A6D16" w:rsidRDefault="009A6D16" w:rsidP="009A6D16">
      <w:pPr>
        <w:pStyle w:val="NoSpacing"/>
        <w:numPr>
          <w:ilvl w:val="0"/>
          <w:numId w:val="1"/>
        </w:numPr>
        <w:bidi/>
        <w:rPr>
          <w:rFonts w:asciiTheme="majorBidi" w:hAnsiTheme="majorBidi" w:cs="Times New Roman"/>
          <w:b/>
          <w:bCs/>
          <w:u w:val="single"/>
        </w:rPr>
      </w:pPr>
      <w:r w:rsidRPr="009A6D16">
        <w:rPr>
          <w:rFonts w:asciiTheme="majorBidi" w:hAnsiTheme="majorBidi" w:cs="Times New Roman"/>
          <w:b/>
          <w:bCs/>
          <w:u w:val="single"/>
          <w:rtl/>
        </w:rPr>
        <w:t>שולחן ערוך אורח חיים הלכות שבת סימן שלח סעיף ה</w:t>
      </w:r>
    </w:p>
    <w:p w14:paraId="7D9FA18C" w14:textId="609BBB6F" w:rsidR="009A6D16" w:rsidRDefault="009A6D16" w:rsidP="009A6D16">
      <w:pPr>
        <w:pStyle w:val="NoSpacing"/>
        <w:bidi/>
        <w:ind w:left="720"/>
        <w:rPr>
          <w:rFonts w:asciiTheme="majorBidi" w:hAnsiTheme="majorBidi" w:cs="Times New Roman"/>
        </w:rPr>
      </w:pPr>
      <w:r w:rsidRPr="009A6D16">
        <w:rPr>
          <w:rFonts w:asciiTheme="majorBidi" w:hAnsiTheme="majorBidi" w:cs="Times New Roman"/>
          <w:rtl/>
        </w:rPr>
        <w:t xml:space="preserve">אין שוחקים באגוזים, ולא בתפוחים וכיוצא בהן, משום אשווי גומות. הגה: ודוקא על גבי קרקע, אבל על גבי שלחן שרי דליכא למגזר שם משום גומות (רבינו ירוחם ח"ז). </w:t>
      </w:r>
      <w:r w:rsidRPr="007B3C41">
        <w:rPr>
          <w:rFonts w:asciiTheme="majorBidi" w:hAnsiTheme="majorBidi" w:cs="Times New Roman"/>
          <w:b/>
          <w:bCs/>
          <w:rtl/>
        </w:rPr>
        <w:t>ומותר לשחוק בעצמות שקורין טשי"ך, אף על פי שמשמיעים קול, הואיל ואינן מכוונין לשיר</w:t>
      </w:r>
      <w:r w:rsidRPr="009A6D16">
        <w:rPr>
          <w:rFonts w:asciiTheme="majorBidi" w:hAnsiTheme="majorBidi" w:cs="Times New Roman"/>
          <w:rtl/>
        </w:rPr>
        <w:t xml:space="preserve"> (הגהות אלפסי סוף עירובין). וכל זה בשוחק דרך צחוק בעלמא (ב"י), אבל בשוחק כדי להרויח, אסור, אפי' שוחק בתם ובחסר, דהוי כמקח וממכר (אגור ורמב"ם פכ"ג). ומ"מ אין למחות בנשים וקטנים, דמוטב שיהיו שוגגין ואל יהיו מזידין (תוס' וסמ"ג והגהות מיימוני פכ"א). ולשחוק בכדור, ע"ל סי' ש"ח סעיף מ"ה.</w:t>
      </w:r>
    </w:p>
    <w:p w14:paraId="51726C96" w14:textId="2DBC9979" w:rsidR="007B3C41" w:rsidRDefault="007B3C41" w:rsidP="007B3C41">
      <w:pPr>
        <w:pStyle w:val="NoSpacing"/>
        <w:bidi/>
        <w:ind w:left="720"/>
        <w:rPr>
          <w:rFonts w:asciiTheme="majorBidi" w:hAnsiTheme="majorBidi" w:cs="Times New Roman"/>
        </w:rPr>
      </w:pPr>
    </w:p>
    <w:p w14:paraId="5306EAE5" w14:textId="77777777" w:rsidR="007B3C41" w:rsidRPr="007B3C41" w:rsidRDefault="007B3C41" w:rsidP="007B3C41">
      <w:pPr>
        <w:pStyle w:val="NoSpacing"/>
        <w:numPr>
          <w:ilvl w:val="0"/>
          <w:numId w:val="1"/>
        </w:numPr>
        <w:bidi/>
        <w:rPr>
          <w:rFonts w:asciiTheme="majorBidi" w:hAnsiTheme="majorBidi" w:cs="Times New Roman"/>
          <w:b/>
          <w:bCs/>
          <w:u w:val="single"/>
        </w:rPr>
      </w:pPr>
      <w:r w:rsidRPr="007B3C41">
        <w:rPr>
          <w:rFonts w:asciiTheme="majorBidi" w:hAnsiTheme="majorBidi" w:cs="Times New Roman"/>
          <w:b/>
          <w:bCs/>
          <w:u w:val="single"/>
          <w:rtl/>
        </w:rPr>
        <w:t>מגן אברהם סימן שלח ס"ק ח</w:t>
      </w:r>
    </w:p>
    <w:p w14:paraId="37588EC6" w14:textId="4B6E441C" w:rsidR="007B3C41" w:rsidRDefault="007B3C41" w:rsidP="007B3C41">
      <w:pPr>
        <w:pStyle w:val="NoSpacing"/>
        <w:bidi/>
        <w:ind w:left="720"/>
        <w:rPr>
          <w:rFonts w:asciiTheme="majorBidi" w:hAnsiTheme="majorBidi" w:cs="Times New Roman"/>
          <w:rtl/>
        </w:rPr>
      </w:pPr>
      <w:r w:rsidRPr="007B3C41">
        <w:rPr>
          <w:rFonts w:asciiTheme="majorBidi" w:hAnsiTheme="majorBidi" w:cs="Times New Roman"/>
          <w:rtl/>
        </w:rPr>
        <w:t xml:space="preserve">באיסק"קי </w:t>
      </w:r>
      <w:r w:rsidRPr="0017372A">
        <w:rPr>
          <w:rFonts w:asciiTheme="majorBidi" w:hAnsiTheme="majorBidi" w:cs="Times New Roman"/>
          <w:b/>
          <w:bCs/>
          <w:rtl/>
        </w:rPr>
        <w:t>ונהגו לעשות האיסקק"י של כסף דאל"כ מיחזי כעובדא דחול</w:t>
      </w:r>
      <w:r w:rsidRPr="007B3C41">
        <w:rPr>
          <w:rFonts w:asciiTheme="majorBidi" w:hAnsiTheme="majorBidi" w:cs="Times New Roman"/>
          <w:rtl/>
        </w:rPr>
        <w:t xml:space="preserve"> כמ"ש סי' שכ"ז ס"ג (ש"ג)</w:t>
      </w:r>
      <w:r w:rsidRPr="0017372A">
        <w:rPr>
          <w:rFonts w:asciiTheme="majorBidi" w:hAnsiTheme="majorBidi" w:cs="Times New Roman"/>
          <w:b/>
          <w:bCs/>
          <w:rtl/>
        </w:rPr>
        <w:t xml:space="preserve"> ור"א ששון חולק וס"ל כיון שאין תועלת בידיעת חכמת האיסק"קי אסור</w:t>
      </w:r>
      <w:r w:rsidRPr="007B3C41">
        <w:rPr>
          <w:rFonts w:asciiTheme="majorBidi" w:hAnsiTheme="majorBidi" w:cs="Times New Roman"/>
          <w:rtl/>
        </w:rPr>
        <w:t xml:space="preserve"> כמ"ש סי' ש"ז סי"ז עכ"ל וא"כ ה"ה בכל מיני שחוק ובמקום שנהגו להקל אין למחות בידם</w:t>
      </w:r>
    </w:p>
    <w:p w14:paraId="049A2558" w14:textId="289748AF" w:rsidR="009A6D16" w:rsidRDefault="009A6D16" w:rsidP="009A6D16">
      <w:pPr>
        <w:pStyle w:val="NoSpacing"/>
        <w:bidi/>
        <w:ind w:left="720"/>
        <w:rPr>
          <w:rFonts w:asciiTheme="majorBidi" w:hAnsiTheme="majorBidi" w:cs="Times New Roman"/>
          <w:rtl/>
        </w:rPr>
      </w:pPr>
    </w:p>
    <w:p w14:paraId="14A2F4B7" w14:textId="77777777" w:rsidR="009A6D16" w:rsidRPr="009A6D16" w:rsidRDefault="009A6D16" w:rsidP="009A6D16">
      <w:pPr>
        <w:pStyle w:val="NoSpacing"/>
        <w:numPr>
          <w:ilvl w:val="0"/>
          <w:numId w:val="1"/>
        </w:numPr>
        <w:bidi/>
        <w:rPr>
          <w:rFonts w:asciiTheme="majorBidi" w:hAnsiTheme="majorBidi" w:cstheme="majorBidi"/>
          <w:b/>
          <w:bCs/>
          <w:u w:val="single"/>
        </w:rPr>
      </w:pPr>
      <w:r w:rsidRPr="009A6D16">
        <w:rPr>
          <w:rFonts w:asciiTheme="majorBidi" w:hAnsiTheme="majorBidi" w:cs="Times New Roman"/>
          <w:b/>
          <w:bCs/>
          <w:u w:val="single"/>
          <w:rtl/>
        </w:rPr>
        <w:t>אליה זוטא סימן שלח ס"ק ד</w:t>
      </w:r>
    </w:p>
    <w:p w14:paraId="4ECC1F64" w14:textId="418AD6DA" w:rsidR="009A6D16" w:rsidRDefault="009A6D16" w:rsidP="0060705F">
      <w:pPr>
        <w:pStyle w:val="NoSpacing"/>
        <w:tabs>
          <w:tab w:val="left" w:pos="3304"/>
        </w:tabs>
        <w:bidi/>
        <w:ind w:left="720"/>
        <w:rPr>
          <w:rFonts w:asciiTheme="majorBidi" w:hAnsiTheme="majorBidi" w:cs="Times New Roman"/>
        </w:rPr>
      </w:pPr>
      <w:r w:rsidRPr="009A6D16">
        <w:rPr>
          <w:rFonts w:asciiTheme="majorBidi" w:hAnsiTheme="majorBidi" w:cs="Times New Roman"/>
          <w:rtl/>
        </w:rPr>
        <w:t>שחיקת האישקקי אסור בשבת</w:t>
      </w:r>
      <w:r w:rsidR="0060705F">
        <w:rPr>
          <w:rFonts w:asciiTheme="majorBidi" w:hAnsiTheme="majorBidi" w:cs="Times New Roman"/>
          <w:rtl/>
        </w:rPr>
        <w:tab/>
      </w:r>
    </w:p>
    <w:p w14:paraId="06614A9B" w14:textId="00236B5C" w:rsidR="0060705F" w:rsidRDefault="0060705F" w:rsidP="0060705F">
      <w:pPr>
        <w:pStyle w:val="NoSpacing"/>
        <w:tabs>
          <w:tab w:val="left" w:pos="3304"/>
        </w:tabs>
        <w:bidi/>
        <w:ind w:left="720"/>
        <w:rPr>
          <w:rFonts w:asciiTheme="majorBidi" w:hAnsiTheme="majorBidi" w:cs="Times New Roman"/>
        </w:rPr>
      </w:pPr>
    </w:p>
    <w:p w14:paraId="69DA5587" w14:textId="77777777" w:rsidR="0017372A" w:rsidRDefault="0017372A" w:rsidP="0017372A">
      <w:pPr>
        <w:pStyle w:val="NoSpacing"/>
        <w:tabs>
          <w:tab w:val="left" w:pos="3304"/>
        </w:tabs>
        <w:bidi/>
        <w:ind w:left="720"/>
        <w:rPr>
          <w:rFonts w:asciiTheme="majorBidi" w:hAnsiTheme="majorBidi" w:cs="Times New Roman"/>
        </w:rPr>
      </w:pPr>
    </w:p>
    <w:p w14:paraId="1F58D31E" w14:textId="77777777" w:rsidR="0060705F" w:rsidRPr="0060705F" w:rsidRDefault="0060705F" w:rsidP="0060705F">
      <w:pPr>
        <w:pStyle w:val="NoSpacing"/>
        <w:numPr>
          <w:ilvl w:val="0"/>
          <w:numId w:val="1"/>
        </w:numPr>
        <w:tabs>
          <w:tab w:val="left" w:pos="3304"/>
        </w:tabs>
        <w:bidi/>
        <w:rPr>
          <w:rFonts w:asciiTheme="majorBidi" w:hAnsiTheme="majorBidi" w:cs="Times New Roman"/>
          <w:b/>
          <w:bCs/>
          <w:u w:val="single"/>
        </w:rPr>
      </w:pPr>
      <w:r w:rsidRPr="0060705F">
        <w:rPr>
          <w:rFonts w:asciiTheme="majorBidi" w:hAnsiTheme="majorBidi" w:cs="Times New Roman"/>
          <w:b/>
          <w:bCs/>
          <w:u w:val="single"/>
          <w:rtl/>
        </w:rPr>
        <w:lastRenderedPageBreak/>
        <w:t>שו"ת אגרות משה יורה דעה חלק ג סימן טו</w:t>
      </w:r>
    </w:p>
    <w:p w14:paraId="592E9AE5" w14:textId="2DA7F76C" w:rsidR="0060705F" w:rsidRDefault="0060705F" w:rsidP="0060705F">
      <w:pPr>
        <w:pStyle w:val="NoSpacing"/>
        <w:tabs>
          <w:tab w:val="left" w:pos="3304"/>
        </w:tabs>
        <w:bidi/>
        <w:ind w:left="720"/>
        <w:rPr>
          <w:rFonts w:asciiTheme="majorBidi" w:hAnsiTheme="majorBidi" w:cs="Times New Roman"/>
        </w:rPr>
      </w:pPr>
      <w:r w:rsidRPr="0060705F">
        <w:rPr>
          <w:rFonts w:asciiTheme="majorBidi" w:hAnsiTheme="majorBidi" w:cs="Times New Roman"/>
          <w:rtl/>
        </w:rPr>
        <w:t>ב' ומשחק השך בשבת, מעצם הדין אין לאסור אם נהנים מזה אבל ודאי יותר ראוי שלא לשחק בזה מצד ודבר דבר, וגם לפעמים המנוצח מצטער ואז אסור מדינא ומצד ודבר דבר.</w:t>
      </w:r>
    </w:p>
    <w:p w14:paraId="324CE567" w14:textId="693700E1" w:rsidR="0060705F" w:rsidRDefault="0060705F" w:rsidP="0060705F">
      <w:pPr>
        <w:pStyle w:val="NoSpacing"/>
        <w:bidi/>
        <w:ind w:left="720"/>
        <w:rPr>
          <w:rFonts w:asciiTheme="majorBidi" w:hAnsiTheme="majorBidi" w:cs="Times New Roman"/>
        </w:rPr>
      </w:pPr>
    </w:p>
    <w:p w14:paraId="3EE4B0BA" w14:textId="77777777" w:rsidR="005910D2" w:rsidRPr="005910D2" w:rsidRDefault="005910D2" w:rsidP="005910D2">
      <w:pPr>
        <w:pStyle w:val="NoSpacing"/>
        <w:numPr>
          <w:ilvl w:val="0"/>
          <w:numId w:val="1"/>
        </w:numPr>
        <w:bidi/>
        <w:rPr>
          <w:rFonts w:asciiTheme="majorBidi" w:hAnsiTheme="majorBidi" w:cs="Times New Roman"/>
          <w:b/>
          <w:bCs/>
          <w:u w:val="single"/>
        </w:rPr>
      </w:pPr>
      <w:r w:rsidRPr="005910D2">
        <w:rPr>
          <w:rFonts w:asciiTheme="majorBidi" w:hAnsiTheme="majorBidi" w:cs="Times New Roman"/>
          <w:b/>
          <w:bCs/>
          <w:u w:val="single"/>
          <w:rtl/>
        </w:rPr>
        <w:t>שולחן ערוך יורה דעה הלכות עבודת כוכבים סימן קמא סעיף א</w:t>
      </w:r>
    </w:p>
    <w:p w14:paraId="665C9A59" w14:textId="77777777" w:rsidR="005910D2" w:rsidRPr="005910D2" w:rsidRDefault="005910D2" w:rsidP="005910D2">
      <w:pPr>
        <w:pStyle w:val="NoSpacing"/>
        <w:bidi/>
        <w:ind w:left="720"/>
        <w:rPr>
          <w:rFonts w:asciiTheme="majorBidi" w:hAnsiTheme="majorBidi" w:cs="Times New Roman"/>
        </w:rPr>
      </w:pPr>
      <w:r w:rsidRPr="005910D2">
        <w:rPr>
          <w:rFonts w:asciiTheme="majorBidi" w:hAnsiTheme="majorBidi" w:cs="Times New Roman"/>
          <w:rtl/>
        </w:rPr>
        <w:t>סעיף א</w:t>
      </w:r>
    </w:p>
    <w:p w14:paraId="7E29B5C4" w14:textId="099A2CD1" w:rsidR="005910D2" w:rsidRDefault="005910D2" w:rsidP="005910D2">
      <w:pPr>
        <w:pStyle w:val="NoSpacing"/>
        <w:bidi/>
        <w:ind w:left="720"/>
        <w:rPr>
          <w:rFonts w:asciiTheme="majorBidi" w:hAnsiTheme="majorBidi" w:cs="Times New Roman"/>
          <w:rtl/>
        </w:rPr>
      </w:pPr>
      <w:r w:rsidRPr="005910D2">
        <w:rPr>
          <w:rFonts w:asciiTheme="majorBidi" w:hAnsiTheme="majorBidi" w:cs="Times New Roman"/>
          <w:rtl/>
        </w:rPr>
        <w:t xml:space="preserve">כל הצלמים של עבודת כוכבים הנמצאים בכפרים, אסורים, דסתמא לשם עבודת כוכבים נעשו. והנמצאים בכרכים, מותרים, דודאי לנוי נעשו (לשון המחבר) אא"כ עומדין על פתח המדינה (לשון רמב"ם פ"ז מהל' עבודת כוכבים) והיה ביד הצורה צורת מקל או צפור או כדור או סייף או עטרה וטבעת. הגה: צורות שמשתחוים להם, דינם כדין הצלם ואסורים בלא ביטול. </w:t>
      </w:r>
      <w:r w:rsidRPr="0017372A">
        <w:rPr>
          <w:rFonts w:asciiTheme="majorBidi" w:hAnsiTheme="majorBidi" w:cs="Times New Roman"/>
          <w:b/>
          <w:bCs/>
          <w:rtl/>
        </w:rPr>
        <w:t>אבל אותן שתולין בצואר לזכרון, לא מקרי צלם, ומותר</w:t>
      </w:r>
      <w:r w:rsidRPr="005910D2">
        <w:rPr>
          <w:rFonts w:asciiTheme="majorBidi" w:hAnsiTheme="majorBidi" w:cs="Times New Roman"/>
          <w:rtl/>
        </w:rPr>
        <w:t>. (מרדכי ריש פרק כל הצלמים בשם ראבי"ה).</w:t>
      </w:r>
    </w:p>
    <w:p w14:paraId="44379BA8" w14:textId="2F9FC789" w:rsidR="009A6D16" w:rsidRDefault="009A6D16" w:rsidP="009A6D16">
      <w:pPr>
        <w:pStyle w:val="NoSpacing"/>
        <w:bidi/>
        <w:ind w:left="720"/>
        <w:rPr>
          <w:rFonts w:asciiTheme="majorBidi" w:hAnsiTheme="majorBidi" w:cs="Times New Roman"/>
        </w:rPr>
      </w:pPr>
    </w:p>
    <w:p w14:paraId="30A20965" w14:textId="77777777" w:rsidR="00765B24" w:rsidRPr="00765B24" w:rsidRDefault="00765B24" w:rsidP="00765B24">
      <w:pPr>
        <w:pStyle w:val="NoSpacing"/>
        <w:numPr>
          <w:ilvl w:val="0"/>
          <w:numId w:val="1"/>
        </w:numPr>
        <w:bidi/>
        <w:rPr>
          <w:rFonts w:asciiTheme="majorBidi" w:hAnsiTheme="majorBidi" w:cs="Times New Roman"/>
          <w:b/>
          <w:bCs/>
          <w:u w:val="single"/>
        </w:rPr>
      </w:pPr>
      <w:r w:rsidRPr="00765B24">
        <w:rPr>
          <w:rFonts w:asciiTheme="majorBidi" w:hAnsiTheme="majorBidi" w:cs="Times New Roman"/>
          <w:b/>
          <w:bCs/>
          <w:u w:val="single"/>
          <w:rtl/>
        </w:rPr>
        <w:t>שו"ת אגרות משה יורה דעה חלק א סימן סט</w:t>
      </w:r>
    </w:p>
    <w:p w14:paraId="534F3AF0" w14:textId="77777777" w:rsidR="00765B24" w:rsidRPr="00765B24" w:rsidRDefault="00765B24" w:rsidP="00765B24">
      <w:pPr>
        <w:pStyle w:val="NoSpacing"/>
        <w:bidi/>
        <w:ind w:left="720"/>
        <w:rPr>
          <w:rFonts w:asciiTheme="majorBidi" w:hAnsiTheme="majorBidi" w:cs="Times New Roman"/>
        </w:rPr>
      </w:pPr>
      <w:r w:rsidRPr="0017372A">
        <w:rPr>
          <w:rFonts w:asciiTheme="majorBidi" w:hAnsiTheme="majorBidi" w:cs="Times New Roman"/>
          <w:b/>
          <w:bCs/>
          <w:rtl/>
        </w:rPr>
        <w:t>אם מותר לסחור בסטעמפס /בולים/ של המדינות שיש סטעמפס שמצויר עליהן שתי וערב וכומרים</w:t>
      </w:r>
      <w:r w:rsidRPr="00765B24">
        <w:rPr>
          <w:rFonts w:asciiTheme="majorBidi" w:hAnsiTheme="majorBidi" w:cs="Times New Roman"/>
          <w:rtl/>
        </w:rPr>
        <w:t xml:space="preserve">. </w:t>
      </w:r>
    </w:p>
    <w:p w14:paraId="2194DB76" w14:textId="77777777" w:rsidR="00765B24" w:rsidRPr="00765B24" w:rsidRDefault="00765B24" w:rsidP="00765B24">
      <w:pPr>
        <w:pStyle w:val="NoSpacing"/>
        <w:bidi/>
        <w:ind w:left="720"/>
        <w:rPr>
          <w:rFonts w:asciiTheme="majorBidi" w:hAnsiTheme="majorBidi" w:cs="Times New Roman"/>
        </w:rPr>
      </w:pPr>
      <w:r w:rsidRPr="00765B24">
        <w:rPr>
          <w:rFonts w:asciiTheme="majorBidi" w:hAnsiTheme="majorBidi" w:cs="Times New Roman"/>
          <w:rtl/>
        </w:rPr>
        <w:t xml:space="preserve">ומה ששאל מע"כ באחד שמסחרו הוא למכור סטעמפס לאלו האוהבים לקבל סטעמפס מכל המדינות ויש מדינות שמצויירים על הסטעמפס כומרים ושתי /וערב/ ערב שלהם אם מותר לו לסחור בזה. הנה לע"ד אין לאסור דהם רק כהצורות שעל המטבעות שכתבו התוס' והרא"ש בשבת דף קמ"ט ד"ה ודיוקני שמותר כדמשמע מר' מנחם בר' סימאי שקרו ליה בנן של קדושים משום דלא הוי מסתכל בצורתא דזוזא מכלל דאחריני הוו מסתכלי וכתבו הטעם משום דרק בשויה לשם עבודת גלולים אמר שאסור להסתכל בה אבל כשנעשה לשם נוי מותר עיין שם. וטעם זה שייך אף בצורות שעל הסטעפס /הסטעמפס/ שלא נעשו אלא לנוי ולסימן כמו על המטבע. ועיין בתוס' ע"ז דף נ' בד"ה ה"ג שכתבו טעם אחר בהיתר הסתכלות במטבע דכיון שרגיל לראות בה תדיר לא שייכא בה הפנאה ופשוט שאין כוונתם כשכבר הורגל לראות דא"כ יקשה איך הורגלו מתחלה לראות בצורת המטבע וגם איך מותר במטבע חדשה שלא מצינו חלוק בזה וגם איך מותר עני שלא מצוי אצלו מטבעות. אלא הפירוש הוא דמחמת שנעשה לראות בה תדיר לא כדרך שאר ע"ז שנעשה רק להסתכל בה בעת שרוצים לעובדה, לא שייך הפנאה בהסתכלות כיון דידוע לכל שההסתכלות בה הוא בשביל ענין המטבע. וא"כ גם הסטעמפס הוא ממש כן דנעשו לראות בה תדיר לצורך שיש לעשות בהסטעמפס שהוא לדבקם במכתבים וכדומה. עכ"פ באותו הטעם שמותרין להסתכל במטבעות ישנו גם בסטעמפס. </w:t>
      </w:r>
    </w:p>
    <w:p w14:paraId="66B40246" w14:textId="77777777" w:rsidR="00765B24" w:rsidRPr="00765B24" w:rsidRDefault="00765B24" w:rsidP="00765B24">
      <w:pPr>
        <w:pStyle w:val="NoSpacing"/>
        <w:bidi/>
        <w:ind w:left="720"/>
        <w:rPr>
          <w:rFonts w:asciiTheme="majorBidi" w:hAnsiTheme="majorBidi" w:cs="Times New Roman"/>
        </w:rPr>
      </w:pPr>
      <w:r w:rsidRPr="00765B24">
        <w:rPr>
          <w:rFonts w:asciiTheme="majorBidi" w:hAnsiTheme="majorBidi" w:cs="Times New Roman"/>
          <w:rtl/>
        </w:rPr>
        <w:t xml:space="preserve">וגם לא ברור לי שיהיה בכלל איסור להסתכל בשתי ערב שלהם דיותר נוטה שליכא איסור כיון שאינו הע"ז עצמה שעובדין לזה רק איזה חק עכו"ם להחזיק סימן זה לעבוד הע"ז בזה שלא מצינו בכה"ג שיהיה אסור בהסתכלות ורק מצד הרחקה מן הכיעור יש להחמיר בנעשו לעבודתם כחק שלהם ולא במטבעות וסטעמפס שאין אף להחמיר. וצורות כומרים אם יש שם, הוא כמו צורות מלכים ושאר אנשים שאין עובדין לצורות הכומרים. ולכן איני רואה שום איסור בהמסחר בהם ובהחזקתם בתוך שאר סטעמפס של שאר מדינות. </w:t>
      </w:r>
    </w:p>
    <w:p w14:paraId="1FB6B048" w14:textId="060B1DA2" w:rsidR="00765B24" w:rsidRDefault="00765B24" w:rsidP="00765B24">
      <w:pPr>
        <w:pStyle w:val="NoSpacing"/>
        <w:bidi/>
        <w:ind w:left="720"/>
        <w:rPr>
          <w:rFonts w:asciiTheme="majorBidi" w:hAnsiTheme="majorBidi" w:cs="Times New Roman"/>
        </w:rPr>
      </w:pPr>
      <w:r w:rsidRPr="00765B24">
        <w:rPr>
          <w:rFonts w:asciiTheme="majorBidi" w:hAnsiTheme="majorBidi" w:cs="Times New Roman"/>
          <w:rtl/>
        </w:rPr>
        <w:t>ויש עוד טעם גדול בסטעמפס שהרי נעשו באופן שמבזין את הצורות דמלכלכין אותן בהפאצט /דואר/ שרושמין עליו בחותם לפוסלו מלהדביקו עוד הפעם וגם שמשליכין אותם באשפות אחר שנוטלין משם את המכתבים, ואת שאינו נוהג בו משום אלוה אין לאסור כדאיתא בע"ז דף מ"ד לענין שמותר לרחוץ במרחץ של אפרודיטי וכ"כ אין לאסור להסתכל מטעם זה.</w:t>
      </w:r>
    </w:p>
    <w:p w14:paraId="737C79BC" w14:textId="09570FBF" w:rsidR="00555C48" w:rsidRDefault="00555C48" w:rsidP="00555C48">
      <w:pPr>
        <w:pStyle w:val="NoSpacing"/>
        <w:bidi/>
        <w:ind w:left="720"/>
        <w:rPr>
          <w:rFonts w:asciiTheme="majorBidi" w:hAnsiTheme="majorBidi" w:cs="Times New Roman"/>
        </w:rPr>
      </w:pPr>
    </w:p>
    <w:p w14:paraId="68C45455" w14:textId="77777777" w:rsidR="00555C48" w:rsidRPr="00555C48" w:rsidRDefault="00555C48" w:rsidP="00555C48">
      <w:pPr>
        <w:pStyle w:val="NoSpacing"/>
        <w:numPr>
          <w:ilvl w:val="0"/>
          <w:numId w:val="1"/>
        </w:numPr>
        <w:bidi/>
        <w:rPr>
          <w:rFonts w:asciiTheme="majorBidi" w:hAnsiTheme="majorBidi" w:cs="Times New Roman"/>
          <w:b/>
          <w:bCs/>
          <w:u w:val="single"/>
        </w:rPr>
      </w:pPr>
      <w:r w:rsidRPr="00555C48">
        <w:rPr>
          <w:rFonts w:asciiTheme="majorBidi" w:hAnsiTheme="majorBidi" w:cs="Times New Roman"/>
          <w:b/>
          <w:bCs/>
          <w:u w:val="single"/>
          <w:rtl/>
        </w:rPr>
        <w:t>חכמת אדם שער איסור והיתר כלל פה סעיף א</w:t>
      </w:r>
    </w:p>
    <w:p w14:paraId="6C03BBF8" w14:textId="65A48679" w:rsidR="00555C48" w:rsidRDefault="00555C48" w:rsidP="00555C48">
      <w:pPr>
        <w:pStyle w:val="NoSpacing"/>
        <w:bidi/>
        <w:ind w:left="720"/>
        <w:rPr>
          <w:rFonts w:asciiTheme="majorBidi" w:hAnsiTheme="majorBidi" w:cs="Times New Roman"/>
          <w:rtl/>
        </w:rPr>
      </w:pPr>
      <w:r w:rsidRPr="00555C48">
        <w:rPr>
          <w:rFonts w:asciiTheme="majorBidi" w:hAnsiTheme="majorBidi" w:cs="Times New Roman"/>
          <w:rtl/>
        </w:rPr>
        <w:t xml:space="preserve">א בזמן הזה כל הצורות הנמצאים בין בכפרים בין בכרכים אם ניכר הדבר שנעשה לשם עבודה זרה אסורים (ש"ך ס"ק ג' וד') וכן צורת שתי וערב שעומד על הדרכים דינו כעבודה זרה שהרי מכבדין אותן ולוקחין הכובע ומשתחוין להם. </w:t>
      </w:r>
      <w:r w:rsidRPr="0017372A">
        <w:rPr>
          <w:rFonts w:asciiTheme="majorBidi" w:hAnsiTheme="majorBidi" w:cs="Times New Roman"/>
          <w:b/>
          <w:bCs/>
          <w:rtl/>
        </w:rPr>
        <w:t>אבל צורת שתי וערב שתולין על הצואר לא נעשה רק לזכרון ולא נקרא צלם ומותר ונראה לי דאין חילוק אם תלוי עליו אדם או לא</w:t>
      </w:r>
      <w:r w:rsidRPr="00555C48">
        <w:rPr>
          <w:rFonts w:asciiTheme="majorBidi" w:hAnsiTheme="majorBidi" w:cs="Times New Roman"/>
          <w:rtl/>
        </w:rPr>
        <w:t xml:space="preserve"> ומכל מקום השרים והכהנים שיש להם שתי וערב בבגדיהם או על צוארם יש להחמיר שלא להשתחות להם או להסיר הכובע לפניהם רק בדרך שאינו נראה או שישתחוה ויסיר הכובע קודם בואו אצלו דלענין השתחויה חמיר טפי ומכל מקום אם אי אפשר בענין אחר יש מקילין גם בזה הואיל וידוע שגם העכו"ם אין מסירים הכובע ומשתחוים לצלם רק להשר (סימן ק"נ ובתרומת הדשן סימן קצ"ו שמחלק בזה)</w:t>
      </w:r>
    </w:p>
    <w:p w14:paraId="5D67AFCA" w14:textId="77777777" w:rsidR="009A6D16" w:rsidRPr="00960A26" w:rsidRDefault="009A6D16" w:rsidP="009A6D16">
      <w:pPr>
        <w:pStyle w:val="NoSpacing"/>
        <w:bidi/>
        <w:ind w:left="720"/>
        <w:rPr>
          <w:rFonts w:asciiTheme="majorBidi" w:hAnsiTheme="majorBidi" w:cstheme="majorBidi"/>
        </w:rPr>
      </w:pPr>
    </w:p>
    <w:sectPr w:rsidR="009A6D16" w:rsidRPr="00960A26" w:rsidSect="009A2AC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502D7"/>
    <w:multiLevelType w:val="hybridMultilevel"/>
    <w:tmpl w:val="DA76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25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26"/>
    <w:rsid w:val="00162510"/>
    <w:rsid w:val="0017372A"/>
    <w:rsid w:val="001F656C"/>
    <w:rsid w:val="002B1B07"/>
    <w:rsid w:val="0049387A"/>
    <w:rsid w:val="00555C48"/>
    <w:rsid w:val="005910D2"/>
    <w:rsid w:val="005F6A56"/>
    <w:rsid w:val="0060705F"/>
    <w:rsid w:val="00657BA7"/>
    <w:rsid w:val="006D7763"/>
    <w:rsid w:val="00765B24"/>
    <w:rsid w:val="007B3C41"/>
    <w:rsid w:val="00960A26"/>
    <w:rsid w:val="009A2ACB"/>
    <w:rsid w:val="009A6D16"/>
    <w:rsid w:val="009F13BE"/>
    <w:rsid w:val="00D4191E"/>
    <w:rsid w:val="00E611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FD08"/>
  <w15:chartTrackingRefBased/>
  <w15:docId w15:val="{16E40CAB-95CB-4F14-9343-E166E0D7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7</cp:revision>
  <cp:lastPrinted>2023-04-26T10:05:00Z</cp:lastPrinted>
  <dcterms:created xsi:type="dcterms:W3CDTF">2023-04-24T17:20:00Z</dcterms:created>
  <dcterms:modified xsi:type="dcterms:W3CDTF">2023-04-27T11:11:00Z</dcterms:modified>
</cp:coreProperties>
</file>