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9D2" w:rsidRPr="004119D2" w:rsidRDefault="004119D2" w:rsidP="004119D2">
      <w:pPr>
        <w:jc w:val="center"/>
        <w:rPr>
          <w:rFonts w:cs="Arial"/>
          <w:b/>
          <w:bCs/>
          <w:sz w:val="32"/>
          <w:szCs w:val="32"/>
          <w:rtl/>
        </w:rPr>
      </w:pPr>
      <w:r w:rsidRPr="004119D2">
        <w:rPr>
          <w:rFonts w:cs="Arial" w:hint="cs"/>
          <w:b/>
          <w:bCs/>
          <w:sz w:val="32"/>
          <w:szCs w:val="32"/>
          <w:rtl/>
        </w:rPr>
        <w:t>מדרש יוצר ומדרש מקיים/יהושע גרינשטיין</w:t>
      </w:r>
    </w:p>
    <w:p w:rsidR="00E41505" w:rsidRDefault="00E41505" w:rsidP="00B41125">
      <w:pPr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Source</w:t>
      </w:r>
    </w:p>
    <w:p w:rsidR="00E41505" w:rsidRDefault="00E41505" w:rsidP="00E41505">
      <w:pPr>
        <w:rPr>
          <w:rFonts w:cs="Arial"/>
          <w:rtl/>
        </w:rPr>
      </w:pPr>
      <w:r w:rsidRPr="00E41505">
        <w:rPr>
          <w:rFonts w:cs="Arial"/>
          <w:b/>
          <w:bCs/>
          <w:u w:val="single"/>
          <w:rtl/>
        </w:rPr>
        <w:t>מסכת סנהדרין דף נ</w:t>
      </w:r>
      <w:r>
        <w:rPr>
          <w:rFonts w:cs="Arial" w:hint="cs"/>
          <w:b/>
          <w:bCs/>
          <w:u w:val="single"/>
          <w:rtl/>
        </w:rPr>
        <w:t>"</w:t>
      </w:r>
      <w:r w:rsidRPr="00E41505">
        <w:rPr>
          <w:rFonts w:cs="Arial"/>
          <w:b/>
          <w:bCs/>
          <w:u w:val="single"/>
          <w:rtl/>
        </w:rPr>
        <w:t>ו עמוד ב</w:t>
      </w:r>
      <w:r>
        <w:rPr>
          <w:rFonts w:cs="Arial" w:hint="cs"/>
          <w:b/>
          <w:bCs/>
          <w:u w:val="single"/>
          <w:rtl/>
        </w:rPr>
        <w:t xml:space="preserve">'- </w:t>
      </w:r>
      <w:r w:rsidRPr="00E41505">
        <w:rPr>
          <w:rFonts w:cs="Arial"/>
          <w:rtl/>
        </w:rPr>
        <w:t xml:space="preserve">מנהני מילי? - אמר רבי יוחנן: </w:t>
      </w:r>
      <w:proofErr w:type="spellStart"/>
      <w:r w:rsidRPr="00E41505">
        <w:rPr>
          <w:rFonts w:cs="Arial"/>
          <w:rtl/>
        </w:rPr>
        <w:t>דאמר</w:t>
      </w:r>
      <w:proofErr w:type="spellEnd"/>
      <w:r w:rsidRPr="00E41505">
        <w:rPr>
          <w:rFonts w:cs="Arial"/>
          <w:rtl/>
        </w:rPr>
        <w:t xml:space="preserve"> קרא </w:t>
      </w:r>
      <w:r>
        <w:rPr>
          <w:rFonts w:cs="Arial" w:hint="cs"/>
          <w:rtl/>
        </w:rPr>
        <w:t>"</w:t>
      </w:r>
      <w:r w:rsidRPr="00E41505">
        <w:rPr>
          <w:rFonts w:cs="Arial"/>
          <w:rtl/>
        </w:rPr>
        <w:t xml:space="preserve">ויצו ה' </w:t>
      </w:r>
      <w:proofErr w:type="spellStart"/>
      <w:r w:rsidRPr="00E41505">
        <w:rPr>
          <w:rFonts w:cs="Arial"/>
          <w:rtl/>
        </w:rPr>
        <w:t>אלהים</w:t>
      </w:r>
      <w:proofErr w:type="spellEnd"/>
      <w:r w:rsidRPr="00E41505">
        <w:rPr>
          <w:rFonts w:cs="Arial"/>
          <w:rtl/>
        </w:rPr>
        <w:t xml:space="preserve"> על האדם </w:t>
      </w:r>
      <w:proofErr w:type="spellStart"/>
      <w:r w:rsidRPr="00E41505">
        <w:rPr>
          <w:rFonts w:cs="Arial"/>
          <w:rtl/>
        </w:rPr>
        <w:t>לאמר</w:t>
      </w:r>
      <w:proofErr w:type="spellEnd"/>
      <w:r w:rsidRPr="00E41505">
        <w:rPr>
          <w:rFonts w:cs="Arial"/>
          <w:rtl/>
        </w:rPr>
        <w:t xml:space="preserve"> מכל עץ הגן אכל תאכל</w:t>
      </w:r>
      <w:r>
        <w:rPr>
          <w:rFonts w:cs="Arial" w:hint="cs"/>
          <w:rtl/>
        </w:rPr>
        <w:t>"-</w:t>
      </w:r>
    </w:p>
    <w:p w:rsidR="00B41125" w:rsidRPr="00B41125" w:rsidRDefault="00E41505" w:rsidP="00B41125">
      <w:pPr>
        <w:pStyle w:val="a3"/>
        <w:numPr>
          <w:ilvl w:val="0"/>
          <w:numId w:val="2"/>
        </w:numPr>
        <w:rPr>
          <w:rFonts w:cs="Arial"/>
          <w:rtl/>
        </w:rPr>
      </w:pPr>
      <w:r w:rsidRPr="00B41125">
        <w:rPr>
          <w:rFonts w:cs="Arial"/>
          <w:rtl/>
        </w:rPr>
        <w:t xml:space="preserve">ויצו - אלו </w:t>
      </w:r>
      <w:proofErr w:type="spellStart"/>
      <w:r w:rsidRPr="00B41125">
        <w:rPr>
          <w:rFonts w:cs="Arial"/>
          <w:rtl/>
        </w:rPr>
        <w:t>הדינין</w:t>
      </w:r>
      <w:proofErr w:type="spellEnd"/>
      <w:r w:rsidRPr="00B41125">
        <w:rPr>
          <w:rFonts w:cs="Arial"/>
          <w:rtl/>
        </w:rPr>
        <w:t xml:space="preserve">, וכן הוא אומר כי ידעתיו למען אשר </w:t>
      </w:r>
      <w:proofErr w:type="spellStart"/>
      <w:r w:rsidRPr="00B41125">
        <w:rPr>
          <w:rFonts w:cs="Arial"/>
          <w:rtl/>
        </w:rPr>
        <w:t>יצוה</w:t>
      </w:r>
      <w:proofErr w:type="spellEnd"/>
      <w:r w:rsidRPr="00B41125">
        <w:rPr>
          <w:rFonts w:cs="Arial"/>
          <w:rtl/>
        </w:rPr>
        <w:t xml:space="preserve"> את בניו וגו'. </w:t>
      </w:r>
    </w:p>
    <w:p w:rsidR="00B41125" w:rsidRDefault="00E41505" w:rsidP="00B41125">
      <w:pPr>
        <w:pStyle w:val="a3"/>
        <w:numPr>
          <w:ilvl w:val="0"/>
          <w:numId w:val="2"/>
        </w:numPr>
        <w:rPr>
          <w:rFonts w:cs="Arial"/>
        </w:rPr>
      </w:pPr>
      <w:r w:rsidRPr="00B41125">
        <w:rPr>
          <w:rFonts w:cs="Arial"/>
          <w:rtl/>
        </w:rPr>
        <w:t xml:space="preserve">ה' - זו ברכת השם, וכן הוא אומר ונקב שם ה' מות יומת. </w:t>
      </w:r>
    </w:p>
    <w:p w:rsidR="00B41125" w:rsidRDefault="00E41505" w:rsidP="00B41125">
      <w:pPr>
        <w:pStyle w:val="a3"/>
        <w:numPr>
          <w:ilvl w:val="0"/>
          <w:numId w:val="2"/>
        </w:numPr>
        <w:rPr>
          <w:rFonts w:cs="Arial"/>
        </w:rPr>
      </w:pPr>
      <w:proofErr w:type="spellStart"/>
      <w:r w:rsidRPr="00B41125">
        <w:rPr>
          <w:rFonts w:cs="Arial"/>
          <w:rtl/>
        </w:rPr>
        <w:t>אלהים</w:t>
      </w:r>
      <w:proofErr w:type="spellEnd"/>
      <w:r w:rsidRPr="00B41125">
        <w:rPr>
          <w:rFonts w:cs="Arial"/>
          <w:rtl/>
        </w:rPr>
        <w:t xml:space="preserve"> - זו עבודה זרה, וכן הוא אומר לא יהיה לך </w:t>
      </w:r>
      <w:proofErr w:type="spellStart"/>
      <w:r w:rsidRPr="00B41125">
        <w:rPr>
          <w:rFonts w:cs="Arial"/>
          <w:rtl/>
        </w:rPr>
        <w:t>אלהים</w:t>
      </w:r>
      <w:proofErr w:type="spellEnd"/>
      <w:r w:rsidRPr="00B41125">
        <w:rPr>
          <w:rFonts w:cs="Arial"/>
          <w:rtl/>
        </w:rPr>
        <w:t xml:space="preserve"> אחרים. </w:t>
      </w:r>
    </w:p>
    <w:p w:rsidR="00B41125" w:rsidRDefault="00E41505" w:rsidP="00B41125">
      <w:pPr>
        <w:pStyle w:val="a3"/>
        <w:numPr>
          <w:ilvl w:val="0"/>
          <w:numId w:val="2"/>
        </w:numPr>
        <w:rPr>
          <w:rFonts w:cs="Arial"/>
        </w:rPr>
      </w:pPr>
      <w:r w:rsidRPr="00B41125">
        <w:rPr>
          <w:rFonts w:cs="Arial"/>
          <w:rtl/>
        </w:rPr>
        <w:t xml:space="preserve">על האדם - זו שפיכות דמים, וכן הוא אומר שפך דם האדם וגו'. </w:t>
      </w:r>
    </w:p>
    <w:p w:rsidR="00B41125" w:rsidRDefault="00E41505" w:rsidP="00B41125">
      <w:pPr>
        <w:pStyle w:val="a3"/>
        <w:numPr>
          <w:ilvl w:val="0"/>
          <w:numId w:val="2"/>
        </w:numPr>
        <w:rPr>
          <w:rFonts w:cs="Arial"/>
        </w:rPr>
      </w:pPr>
      <w:proofErr w:type="spellStart"/>
      <w:r w:rsidRPr="00B41125">
        <w:rPr>
          <w:rFonts w:cs="Arial"/>
          <w:rtl/>
        </w:rPr>
        <w:t>לאמר</w:t>
      </w:r>
      <w:proofErr w:type="spellEnd"/>
      <w:r w:rsidRPr="00B41125">
        <w:rPr>
          <w:rFonts w:cs="Arial"/>
          <w:rtl/>
        </w:rPr>
        <w:t xml:space="preserve"> - זו גילוי עריות, וכן הוא אומר </w:t>
      </w:r>
      <w:proofErr w:type="spellStart"/>
      <w:r w:rsidRPr="00B41125">
        <w:rPr>
          <w:rFonts w:cs="Arial"/>
          <w:rtl/>
        </w:rPr>
        <w:t>לאמר</w:t>
      </w:r>
      <w:proofErr w:type="spellEnd"/>
      <w:r w:rsidRPr="00B41125">
        <w:rPr>
          <w:rFonts w:cs="Arial"/>
          <w:rtl/>
        </w:rPr>
        <w:t xml:space="preserve"> הן ישלח איש את אשתו והלכה מאתו </w:t>
      </w:r>
      <w:proofErr w:type="spellStart"/>
      <w:r w:rsidRPr="00B41125">
        <w:rPr>
          <w:rFonts w:cs="Arial"/>
          <w:rtl/>
        </w:rPr>
        <w:t>והיתה</w:t>
      </w:r>
      <w:proofErr w:type="spellEnd"/>
      <w:r w:rsidRPr="00B41125">
        <w:rPr>
          <w:rFonts w:cs="Arial"/>
          <w:rtl/>
        </w:rPr>
        <w:t xml:space="preserve"> לאיש אחר. </w:t>
      </w:r>
    </w:p>
    <w:p w:rsidR="00B41125" w:rsidRDefault="00E41505" w:rsidP="00B41125">
      <w:pPr>
        <w:pStyle w:val="a3"/>
        <w:numPr>
          <w:ilvl w:val="0"/>
          <w:numId w:val="2"/>
        </w:numPr>
        <w:rPr>
          <w:rFonts w:cs="Arial"/>
        </w:rPr>
      </w:pPr>
      <w:r w:rsidRPr="00B41125">
        <w:rPr>
          <w:rFonts w:cs="Arial"/>
          <w:rtl/>
        </w:rPr>
        <w:t xml:space="preserve">מכל עץ הגן - ולא גזל, </w:t>
      </w:r>
    </w:p>
    <w:p w:rsidR="00E41505" w:rsidRPr="00B41125" w:rsidRDefault="00E41505" w:rsidP="00B41125">
      <w:pPr>
        <w:pStyle w:val="a3"/>
        <w:numPr>
          <w:ilvl w:val="0"/>
          <w:numId w:val="2"/>
        </w:numPr>
        <w:rPr>
          <w:rFonts w:cs="Arial"/>
          <w:rtl/>
        </w:rPr>
      </w:pPr>
      <w:r w:rsidRPr="00B41125">
        <w:rPr>
          <w:rFonts w:cs="Arial"/>
          <w:rtl/>
        </w:rPr>
        <w:t>אכל תאכל ולא אבר מן החי</w:t>
      </w:r>
      <w:r w:rsidR="00B41125">
        <w:rPr>
          <w:rFonts w:cs="Arial" w:hint="cs"/>
          <w:rtl/>
        </w:rPr>
        <w:t xml:space="preserve"> </w:t>
      </w:r>
    </w:p>
    <w:p w:rsidR="00366AFE" w:rsidRPr="00320CB2" w:rsidRDefault="00B41125" w:rsidP="00320CB2">
      <w:pPr>
        <w:spacing w:after="0" w:line="340" w:lineRule="atLeast"/>
        <w:rPr>
          <w:rFonts w:ascii="Arial" w:eastAsia="Times New Roman" w:hAnsi="Arial" w:cs="Arial" w:hint="cs"/>
          <w:color w:val="000000"/>
          <w:sz w:val="27"/>
          <w:szCs w:val="27"/>
          <w:rtl/>
        </w:rPr>
      </w:pPr>
      <w:r>
        <w:rPr>
          <w:rFonts w:cs="Arial" w:hint="cs"/>
          <w:b/>
          <w:bCs/>
          <w:u w:val="single"/>
          <w:rtl/>
        </w:rPr>
        <w:t xml:space="preserve">הסבר </w:t>
      </w:r>
      <w:r w:rsidRPr="00B41125">
        <w:rPr>
          <w:rFonts w:cs="Arial" w:hint="cs"/>
          <w:b/>
          <w:bCs/>
          <w:u w:val="single"/>
          <w:rtl/>
        </w:rPr>
        <w:t>ר' יהודה הלוי</w:t>
      </w: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[הכוזרי ג/</w:t>
      </w:r>
      <w:r w:rsidRPr="00B41125">
        <w:rPr>
          <w:rFonts w:ascii="Arial" w:eastAsia="Times New Roman" w:hAnsi="Arial" w:cs="Arial"/>
          <w:color w:val="000000"/>
          <w:sz w:val="20"/>
          <w:szCs w:val="20"/>
          <w:rtl/>
        </w:rPr>
        <w:t>ע</w:t>
      </w: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>"</w:t>
      </w:r>
      <w:r w:rsidRPr="00B41125">
        <w:rPr>
          <w:rFonts w:ascii="Arial" w:eastAsia="Times New Roman" w:hAnsi="Arial" w:cs="Arial"/>
          <w:color w:val="000000"/>
          <w:sz w:val="20"/>
          <w:szCs w:val="20"/>
          <w:rtl/>
        </w:rPr>
        <w:t>ג</w:t>
      </w: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]- </w:t>
      </w:r>
      <w:r>
        <w:rPr>
          <w:rFonts w:ascii="Arial" w:eastAsia="Times New Roman" w:hAnsi="Arial" w:cs="Arial" w:hint="cs"/>
          <w:color w:val="000000"/>
          <w:sz w:val="27"/>
          <w:szCs w:val="27"/>
          <w:rtl/>
        </w:rPr>
        <w:t>"</w:t>
      </w:r>
      <w:r w:rsidRPr="00B41125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ויצו ה' </w:t>
      </w:r>
      <w:proofErr w:type="spellStart"/>
      <w:r w:rsidRPr="00B41125">
        <w:rPr>
          <w:rFonts w:ascii="Arial" w:eastAsia="Times New Roman" w:hAnsi="Arial" w:cs="Arial"/>
          <w:color w:val="000000"/>
          <w:sz w:val="27"/>
          <w:szCs w:val="27"/>
          <w:rtl/>
        </w:rPr>
        <w:t>אלהים</w:t>
      </w:r>
      <w:proofErr w:type="spellEnd"/>
      <w:r w:rsidRPr="00B41125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על האדם </w:t>
      </w:r>
      <w:proofErr w:type="spellStart"/>
      <w:r w:rsidRPr="00B41125">
        <w:rPr>
          <w:rFonts w:ascii="Arial" w:eastAsia="Times New Roman" w:hAnsi="Arial" w:cs="Arial"/>
          <w:color w:val="000000"/>
          <w:sz w:val="27"/>
          <w:szCs w:val="27"/>
          <w:rtl/>
        </w:rPr>
        <w:t>לאמר</w:t>
      </w:r>
      <w:proofErr w:type="spellEnd"/>
      <w:r>
        <w:rPr>
          <w:rFonts w:ascii="Arial" w:eastAsia="Times New Roman" w:hAnsi="Arial" w:cs="Arial" w:hint="cs"/>
          <w:color w:val="000000"/>
          <w:sz w:val="27"/>
          <w:szCs w:val="27"/>
          <w:rtl/>
        </w:rPr>
        <w:t>"</w:t>
      </w:r>
      <w:r w:rsidRPr="00B41125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סימן לשבע מצות </w:t>
      </w:r>
      <w:proofErr w:type="spellStart"/>
      <w:r w:rsidRPr="00B41125">
        <w:rPr>
          <w:rFonts w:ascii="Arial" w:eastAsia="Times New Roman" w:hAnsi="Arial" w:cs="Arial"/>
          <w:color w:val="000000"/>
          <w:sz w:val="27"/>
          <w:szCs w:val="27"/>
          <w:rtl/>
        </w:rPr>
        <w:t>שנצטוו</w:t>
      </w:r>
      <w:proofErr w:type="spellEnd"/>
      <w:r w:rsidRPr="00B41125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בני נח</w:t>
      </w:r>
      <w:r>
        <w:rPr>
          <w:rFonts w:ascii="Arial" w:eastAsia="Times New Roman" w:hAnsi="Arial" w:cs="Arial" w:hint="cs"/>
          <w:color w:val="000000"/>
          <w:sz w:val="27"/>
          <w:szCs w:val="27"/>
          <w:rtl/>
        </w:rPr>
        <w:t>....</w:t>
      </w:r>
      <w:r w:rsidRPr="00B41125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</w:t>
      </w:r>
      <w:r w:rsidRPr="00B41125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כמה רחוק בין אלו </w:t>
      </w:r>
      <w:proofErr w:type="spellStart"/>
      <w:r w:rsidRPr="00B41125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הענינים</w:t>
      </w:r>
      <w:proofErr w:type="spellEnd"/>
      <w:r w:rsidRPr="00B41125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ובין הפסוק הזה</w:t>
      </w:r>
      <w:r>
        <w:rPr>
          <w:rFonts w:ascii="Arial" w:eastAsia="Times New Roman" w:hAnsi="Arial" w:cs="Arial" w:hint="cs"/>
          <w:b/>
          <w:bCs/>
          <w:color w:val="000000"/>
          <w:sz w:val="27"/>
          <w:szCs w:val="27"/>
          <w:rtl/>
        </w:rPr>
        <w:t>!</w:t>
      </w:r>
      <w:r w:rsidRPr="00B41125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אך אצל העם קבלה משבע המצות האלה, </w:t>
      </w:r>
      <w:proofErr w:type="spellStart"/>
      <w:r w:rsidRPr="00B41125">
        <w:rPr>
          <w:rFonts w:ascii="Arial" w:eastAsia="Times New Roman" w:hAnsi="Arial" w:cs="Arial"/>
          <w:color w:val="000000"/>
          <w:sz w:val="27"/>
          <w:szCs w:val="27"/>
          <w:rtl/>
        </w:rPr>
        <w:t>סומכין</w:t>
      </w:r>
      <w:proofErr w:type="spellEnd"/>
      <w:r w:rsidRPr="00B41125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אותה בפסוק הזה בסימן </w:t>
      </w:r>
      <w:proofErr w:type="spellStart"/>
      <w:r w:rsidRPr="00B41125">
        <w:rPr>
          <w:rFonts w:ascii="Arial" w:eastAsia="Times New Roman" w:hAnsi="Arial" w:cs="Arial"/>
          <w:color w:val="000000"/>
          <w:sz w:val="27"/>
          <w:szCs w:val="27"/>
          <w:rtl/>
        </w:rPr>
        <w:t>שמיקל</w:t>
      </w:r>
      <w:proofErr w:type="spellEnd"/>
      <w:r w:rsidRPr="00B41125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עליהם זכרם. </w:t>
      </w:r>
      <w:r>
        <w:rPr>
          <w:rFonts w:ascii="Arial" w:eastAsia="Times New Roman" w:hAnsi="Arial" w:cs="Arial" w:hint="cs"/>
          <w:color w:val="000000"/>
          <w:sz w:val="27"/>
          <w:szCs w:val="27"/>
          <w:rtl/>
        </w:rPr>
        <w:t xml:space="preserve"> </w:t>
      </w:r>
      <w:r w:rsidRPr="00B41125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7"/>
          <w:szCs w:val="27"/>
          <w:rtl/>
        </w:rPr>
        <w:t xml:space="preserve"> </w:t>
      </w:r>
      <w:r w:rsidRPr="00B41125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7"/>
          <w:szCs w:val="27"/>
          <w:rtl/>
        </w:rPr>
        <w:t xml:space="preserve"> </w:t>
      </w:r>
    </w:p>
    <w:p w:rsidR="004119D2" w:rsidRPr="00320CB2" w:rsidRDefault="00C666D7" w:rsidP="00320CB2">
      <w:pPr>
        <w:bidi w:val="0"/>
        <w:jc w:val="center"/>
        <w:rPr>
          <w:b/>
          <w:bCs/>
        </w:rPr>
      </w:pPr>
      <w:r w:rsidRPr="00320CB2">
        <w:rPr>
          <w:b/>
          <w:bCs/>
        </w:rPr>
        <w:t>Ex</w:t>
      </w:r>
      <w:r w:rsidR="00320CB2">
        <w:rPr>
          <w:b/>
          <w:bCs/>
        </w:rPr>
        <w:t>planation and Ex</w:t>
      </w:r>
      <w:r w:rsidRPr="00320CB2">
        <w:rPr>
          <w:b/>
          <w:bCs/>
        </w:rPr>
        <w:t>amples</w:t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7366"/>
        <w:gridCol w:w="3119"/>
      </w:tblGrid>
      <w:tr w:rsidR="00E41505" w:rsidTr="002D0DF2">
        <w:tc>
          <w:tcPr>
            <w:tcW w:w="7366" w:type="dxa"/>
          </w:tcPr>
          <w:p w:rsidR="00E41505" w:rsidRPr="00E41505" w:rsidRDefault="00E41505" w:rsidP="002521E6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E41505">
              <w:rPr>
                <w:rFonts w:hint="cs"/>
                <w:b/>
                <w:bCs/>
                <w:sz w:val="32"/>
                <w:szCs w:val="32"/>
                <w:rtl/>
              </w:rPr>
              <w:t>מקיים</w:t>
            </w:r>
          </w:p>
        </w:tc>
        <w:tc>
          <w:tcPr>
            <w:tcW w:w="3119" w:type="dxa"/>
          </w:tcPr>
          <w:p w:rsidR="00E41505" w:rsidRPr="00E41505" w:rsidRDefault="00E41505" w:rsidP="00E41505">
            <w:pPr>
              <w:bidi w:val="0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E41505">
              <w:rPr>
                <w:rFonts w:hint="cs"/>
                <w:b/>
                <w:bCs/>
                <w:sz w:val="32"/>
                <w:szCs w:val="32"/>
                <w:rtl/>
              </w:rPr>
              <w:t>יוצר</w:t>
            </w:r>
          </w:p>
        </w:tc>
      </w:tr>
      <w:tr w:rsidR="00615905" w:rsidTr="002D0DF2">
        <w:tc>
          <w:tcPr>
            <w:tcW w:w="7366" w:type="dxa"/>
          </w:tcPr>
          <w:p w:rsidR="002521E6" w:rsidRDefault="002521E6" w:rsidP="00415C72">
            <w:pPr>
              <w:rPr>
                <w:rFonts w:cs="Arial"/>
                <w:rtl/>
              </w:rPr>
            </w:pPr>
            <w:r w:rsidRPr="002521E6">
              <w:rPr>
                <w:rFonts w:cs="Arial" w:hint="cs"/>
                <w:b/>
                <w:bCs/>
                <w:u w:val="single"/>
                <w:rtl/>
              </w:rPr>
              <w:t>אבן עזרא</w:t>
            </w:r>
            <w:r>
              <w:rPr>
                <w:rFonts w:cs="Arial"/>
                <w:rtl/>
              </w:rPr>
              <w:t xml:space="preserve"> </w:t>
            </w:r>
            <w:r w:rsidRPr="00415C72">
              <w:rPr>
                <w:rFonts w:cs="Arial" w:hint="cs"/>
                <w:sz w:val="16"/>
                <w:szCs w:val="16"/>
                <w:rtl/>
              </w:rPr>
              <w:t>[</w:t>
            </w:r>
            <w:r w:rsidRPr="00415C72">
              <w:rPr>
                <w:rFonts w:cs="Arial"/>
                <w:sz w:val="16"/>
                <w:szCs w:val="16"/>
                <w:rtl/>
              </w:rPr>
              <w:t>הפירוש הקצר שמות כ</w:t>
            </w:r>
            <w:r w:rsidRPr="00415C72">
              <w:rPr>
                <w:rFonts w:cs="Arial" w:hint="cs"/>
                <w:sz w:val="16"/>
                <w:szCs w:val="16"/>
                <w:rtl/>
              </w:rPr>
              <w:t>"</w:t>
            </w:r>
            <w:r w:rsidRPr="00415C72">
              <w:rPr>
                <w:rFonts w:cs="Arial"/>
                <w:sz w:val="16"/>
                <w:szCs w:val="16"/>
                <w:rtl/>
              </w:rPr>
              <w:t>א</w:t>
            </w:r>
            <w:r w:rsidRPr="00415C72">
              <w:rPr>
                <w:rFonts w:cs="Arial" w:hint="cs"/>
                <w:sz w:val="16"/>
                <w:szCs w:val="16"/>
                <w:rtl/>
              </w:rPr>
              <w:t>/</w:t>
            </w:r>
            <w:r w:rsidRPr="00415C72">
              <w:rPr>
                <w:rFonts w:cs="Arial"/>
                <w:sz w:val="16"/>
                <w:szCs w:val="16"/>
                <w:rtl/>
              </w:rPr>
              <w:t>ח</w:t>
            </w:r>
            <w:r w:rsidRPr="00415C72">
              <w:rPr>
                <w:rFonts w:cs="Arial" w:hint="cs"/>
                <w:sz w:val="16"/>
                <w:szCs w:val="16"/>
                <w:rtl/>
              </w:rPr>
              <w:t>]-</w:t>
            </w:r>
            <w:r>
              <w:rPr>
                <w:rFonts w:cs="Arial" w:hint="cs"/>
                <w:rtl/>
              </w:rPr>
              <w:t xml:space="preserve"> ו</w:t>
            </w:r>
            <w:r>
              <w:rPr>
                <w:rFonts w:cs="Arial"/>
                <w:rtl/>
              </w:rPr>
              <w:t>אני אומר כלל</w:t>
            </w:r>
            <w:r>
              <w:rPr>
                <w:rFonts w:cs="Arial" w:hint="cs"/>
                <w:rtl/>
              </w:rPr>
              <w:t>;</w:t>
            </w:r>
            <w:r>
              <w:rPr>
                <w:rFonts w:cs="Arial"/>
                <w:rtl/>
              </w:rPr>
              <w:t xml:space="preserve"> כי יש לנו בתורה מקומות ידועים </w:t>
            </w:r>
            <w:proofErr w:type="spellStart"/>
            <w:r>
              <w:rPr>
                <w:rFonts w:cs="Arial"/>
                <w:rtl/>
              </w:rPr>
              <w:t>ששמום</w:t>
            </w:r>
            <w:proofErr w:type="spellEnd"/>
            <w:r>
              <w:rPr>
                <w:rFonts w:cs="Arial"/>
                <w:rtl/>
              </w:rPr>
              <w:t xml:space="preserve"> חכמינו </w:t>
            </w:r>
            <w:r w:rsidRPr="002521E6">
              <w:rPr>
                <w:rFonts w:cs="Arial"/>
                <w:b/>
                <w:bCs/>
                <w:rtl/>
              </w:rPr>
              <w:t xml:space="preserve">כדמות אסמכתא. והעיקר ידעוהו, </w:t>
            </w:r>
            <w:r>
              <w:rPr>
                <w:rFonts w:cs="Arial"/>
                <w:rtl/>
              </w:rPr>
              <w:t xml:space="preserve">כמו: </w:t>
            </w:r>
            <w:r>
              <w:rPr>
                <w:rFonts w:cs="Arial" w:hint="cs"/>
                <w:rtl/>
              </w:rPr>
              <w:t>"</w:t>
            </w:r>
            <w:r>
              <w:rPr>
                <w:rFonts w:cs="Arial"/>
                <w:rtl/>
              </w:rPr>
              <w:t>וירש אותה</w:t>
            </w:r>
            <w:r>
              <w:rPr>
                <w:rFonts w:cs="Arial" w:hint="cs"/>
                <w:rtl/>
              </w:rPr>
              <w:t>"</w:t>
            </w:r>
            <w:r>
              <w:rPr>
                <w:rFonts w:cs="Arial"/>
                <w:rtl/>
              </w:rPr>
              <w:t xml:space="preserve"> </w:t>
            </w:r>
            <w:r w:rsidRPr="00415C72">
              <w:rPr>
                <w:rFonts w:cs="Arial"/>
                <w:sz w:val="16"/>
                <w:szCs w:val="16"/>
                <w:rtl/>
              </w:rPr>
              <w:t>(במדבר, כ</w:t>
            </w:r>
            <w:r w:rsidRPr="00415C72">
              <w:rPr>
                <w:rFonts w:cs="Arial" w:hint="cs"/>
                <w:sz w:val="16"/>
                <w:szCs w:val="16"/>
                <w:rtl/>
              </w:rPr>
              <w:t>"</w:t>
            </w:r>
            <w:r w:rsidRPr="00415C72">
              <w:rPr>
                <w:rFonts w:cs="Arial"/>
                <w:sz w:val="16"/>
                <w:szCs w:val="16"/>
                <w:rtl/>
              </w:rPr>
              <w:t>ז</w:t>
            </w:r>
            <w:r w:rsidRPr="00415C72">
              <w:rPr>
                <w:rFonts w:cs="Arial" w:hint="cs"/>
                <w:sz w:val="16"/>
                <w:szCs w:val="16"/>
                <w:rtl/>
              </w:rPr>
              <w:t>/</w:t>
            </w:r>
            <w:r w:rsidRPr="00415C72">
              <w:rPr>
                <w:rFonts w:cs="Arial"/>
                <w:sz w:val="16"/>
                <w:szCs w:val="16"/>
                <w:rtl/>
              </w:rPr>
              <w:t>י</w:t>
            </w:r>
            <w:r w:rsidRPr="00415C72">
              <w:rPr>
                <w:rFonts w:cs="Arial" w:hint="cs"/>
                <w:sz w:val="16"/>
                <w:szCs w:val="16"/>
                <w:rtl/>
              </w:rPr>
              <w:t>"</w:t>
            </w:r>
            <w:r w:rsidRPr="00415C72">
              <w:rPr>
                <w:rFonts w:cs="Arial"/>
                <w:sz w:val="16"/>
                <w:szCs w:val="16"/>
                <w:rtl/>
              </w:rPr>
              <w:t>א</w:t>
            </w:r>
            <w:r w:rsidRPr="00415C72">
              <w:rPr>
                <w:rFonts w:cs="Arial" w:hint="cs"/>
                <w:sz w:val="16"/>
                <w:szCs w:val="16"/>
                <w:rtl/>
              </w:rPr>
              <w:t>)</w:t>
            </w:r>
            <w:r w:rsidR="00415C72">
              <w:rPr>
                <w:rStyle w:val="a7"/>
                <w:rFonts w:cs="Arial"/>
                <w:sz w:val="16"/>
                <w:szCs w:val="16"/>
                <w:rtl/>
              </w:rPr>
              <w:footnoteReference w:id="1"/>
            </w:r>
            <w:r w:rsidRPr="00415C72">
              <w:rPr>
                <w:rFonts w:cs="Arial" w:hint="cs"/>
                <w:sz w:val="16"/>
                <w:szCs w:val="16"/>
                <w:rtl/>
              </w:rPr>
              <w:t>;</w:t>
            </w:r>
            <w:r>
              <w:rPr>
                <w:rFonts w:cs="Arial"/>
                <w:rtl/>
              </w:rPr>
              <w:t xml:space="preserve"> </w:t>
            </w:r>
            <w:r w:rsidRPr="002521E6">
              <w:rPr>
                <w:rFonts w:cs="Arial"/>
                <w:b/>
                <w:bCs/>
                <w:rtl/>
              </w:rPr>
              <w:t>כי היה ידוע בהעתקה שהאיש יירש את אשתו, ודרשו זה הפסוק להיות כמו זכר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...</w:t>
            </w:r>
            <w:r>
              <w:rPr>
                <w:rFonts w:cs="Arial"/>
                <w:rtl/>
              </w:rPr>
              <w:t xml:space="preserve">שהפסוק הוא כפשוטו, </w:t>
            </w:r>
            <w:r w:rsidRPr="002521E6">
              <w:rPr>
                <w:rFonts w:cs="Arial"/>
                <w:b/>
                <w:bCs/>
                <w:rtl/>
              </w:rPr>
              <w:t>והוסיפו בו טעם דבר קבלה</w:t>
            </w:r>
            <w:r>
              <w:rPr>
                <w:rFonts w:cs="Arial"/>
                <w:rtl/>
              </w:rPr>
              <w:t xml:space="preserve">. וכן: והיה הבכור אשר תלד </w:t>
            </w:r>
            <w:r w:rsidRPr="00415C72">
              <w:rPr>
                <w:rFonts w:cs="Arial"/>
                <w:sz w:val="16"/>
                <w:szCs w:val="16"/>
                <w:rtl/>
              </w:rPr>
              <w:t>(דברים כ</w:t>
            </w:r>
            <w:r w:rsidR="00415C72" w:rsidRPr="00415C72">
              <w:rPr>
                <w:rFonts w:cs="Arial" w:hint="cs"/>
                <w:sz w:val="16"/>
                <w:szCs w:val="16"/>
                <w:rtl/>
              </w:rPr>
              <w:t>"</w:t>
            </w:r>
            <w:r w:rsidRPr="00415C72">
              <w:rPr>
                <w:rFonts w:cs="Arial"/>
                <w:sz w:val="16"/>
                <w:szCs w:val="16"/>
                <w:rtl/>
              </w:rPr>
              <w:t>ה</w:t>
            </w:r>
            <w:r w:rsidR="00415C72" w:rsidRPr="00415C72">
              <w:rPr>
                <w:rFonts w:cs="Arial" w:hint="cs"/>
                <w:sz w:val="16"/>
                <w:szCs w:val="16"/>
                <w:rtl/>
              </w:rPr>
              <w:t>/</w:t>
            </w:r>
            <w:r w:rsidRPr="00415C72">
              <w:rPr>
                <w:rFonts w:cs="Arial"/>
                <w:sz w:val="16"/>
                <w:szCs w:val="16"/>
                <w:rtl/>
              </w:rPr>
              <w:t>ו)</w:t>
            </w:r>
            <w:r>
              <w:rPr>
                <w:rFonts w:cs="Arial"/>
                <w:rtl/>
              </w:rPr>
              <w:t xml:space="preserve"> הוא כמשמעו, גם היה להם קבלה (יבמות כד, א) כי הגדול באחים הוא </w:t>
            </w:r>
            <w:proofErr w:type="spellStart"/>
            <w:r>
              <w:rPr>
                <w:rFonts w:cs="Arial"/>
                <w:rtl/>
              </w:rPr>
              <w:t>המיבם</w:t>
            </w:r>
            <w:proofErr w:type="spellEnd"/>
            <w:r>
              <w:rPr>
                <w:rFonts w:cs="Arial"/>
                <w:rtl/>
              </w:rPr>
              <w:t>, ודרשו זה הפסוק לזכר ולאסמכתא.</w:t>
            </w:r>
          </w:p>
          <w:p w:rsidR="00320CB2" w:rsidRDefault="00320CB2" w:rsidP="00415C72">
            <w:pPr>
              <w:rPr>
                <w:rFonts w:hint="cs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1"/>
                <w:szCs w:val="21"/>
                <w:u w:val="single"/>
                <w:rtl/>
              </w:rPr>
              <w:t>ה</w:t>
            </w:r>
            <w:r w:rsidRPr="00104F2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rtl/>
              </w:rPr>
              <w:t>רלב"ג</w:t>
            </w:r>
            <w:r>
              <w:rPr>
                <w:rStyle w:val="a7"/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footnoteReference w:id="2"/>
            </w:r>
            <w:r>
              <w:rPr>
                <w:rFonts w:ascii="Arial" w:eastAsia="Times New Roman" w:hAnsi="Arial" w:cs="Arial" w:hint="cs"/>
                <w:color w:val="000000"/>
                <w:sz w:val="21"/>
                <w:szCs w:val="21"/>
                <w:rtl/>
              </w:rPr>
              <w:t xml:space="preserve"> </w:t>
            </w:r>
            <w:r w:rsidRPr="00104F2A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[הקדמה לפירושו על התורה]</w:t>
            </w:r>
            <w:r>
              <w:rPr>
                <w:rFonts w:ascii="Arial" w:eastAsia="Times New Roman" w:hAnsi="Arial" w:cs="Arial" w:hint="cs"/>
                <w:color w:val="000000"/>
                <w:sz w:val="21"/>
                <w:szCs w:val="21"/>
                <w:rtl/>
              </w:rPr>
              <w:t>-</w:t>
            </w:r>
            <w:r w:rsidRPr="00366AFE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t xml:space="preserve"> שהם סמכו אלו הדברים </w:t>
            </w:r>
            <w:proofErr w:type="spellStart"/>
            <w:r w:rsidRPr="00366AFE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t>האמיתיים</w:t>
            </w:r>
            <w:proofErr w:type="spellEnd"/>
            <w:r w:rsidRPr="00366AFE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t xml:space="preserve"> המקובלים להם במצוות התורה לפסוקים ההם, </w:t>
            </w:r>
            <w:r w:rsidRPr="00366A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להיותם כדמות רמז ואסמכתא לדברים ההם</w:t>
            </w:r>
            <w:r w:rsidRPr="00366AFE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t xml:space="preserve">; </w:t>
            </w:r>
            <w:r w:rsidRPr="00366A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לא שיהיה דעתם שיהיה מוצא אלו </w:t>
            </w:r>
            <w:proofErr w:type="spellStart"/>
            <w:r w:rsidRPr="00366A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הדינין</w:t>
            </w:r>
            <w:proofErr w:type="spellEnd"/>
            <w:r w:rsidRPr="00366A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מאלו המקומות</w:t>
            </w:r>
            <w:r w:rsidRPr="00366AFE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t xml:space="preserve">... ואין בזה יציאה מדרכי רבותינו ז"ל, </w:t>
            </w:r>
            <w:r w:rsidRPr="00366A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כי הם לא כיוונו כמו שאמרנו שיהיה על כל פנים מוצא הדינים ההם מהמקומות אשר סמכו אותם להם</w:t>
            </w:r>
            <w:r w:rsidRPr="00366AFE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t xml:space="preserve">, אבל הם אצלם מקובלים איש מפי איש עד משה רבינו עליו השלום, ובקשו להם </w:t>
            </w:r>
            <w:r w:rsidRPr="00366A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רמז מהכתוב</w:t>
            </w:r>
            <w:r w:rsidRPr="00366AFE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t>...</w:t>
            </w:r>
          </w:p>
        </w:tc>
        <w:tc>
          <w:tcPr>
            <w:tcW w:w="3119" w:type="dxa"/>
          </w:tcPr>
          <w:p w:rsidR="00F15566" w:rsidRDefault="00415C72" w:rsidP="00F15566">
            <w:pPr>
              <w:rPr>
                <w:rFonts w:hint="cs"/>
                <w:rtl/>
              </w:rPr>
            </w:pPr>
            <w:r>
              <w:rPr>
                <w:rFonts w:cs="Arial" w:hint="cs"/>
                <w:b/>
                <w:bCs/>
                <w:u w:val="single"/>
                <w:rtl/>
              </w:rPr>
              <w:t>ה</w:t>
            </w:r>
            <w:r w:rsidR="00F15566" w:rsidRPr="00F15566">
              <w:rPr>
                <w:rFonts w:cs="Arial"/>
                <w:b/>
                <w:bCs/>
                <w:u w:val="single"/>
                <w:rtl/>
              </w:rPr>
              <w:t>מלבי"ם</w:t>
            </w:r>
            <w:r w:rsidR="00F15566">
              <w:rPr>
                <w:rFonts w:cs="Arial"/>
                <w:rtl/>
              </w:rPr>
              <w:t xml:space="preserve"> </w:t>
            </w:r>
            <w:r w:rsidR="00F15566" w:rsidRPr="00F15566">
              <w:rPr>
                <w:rFonts w:cs="Arial" w:hint="cs"/>
                <w:sz w:val="16"/>
                <w:szCs w:val="16"/>
                <w:rtl/>
              </w:rPr>
              <w:t>[</w:t>
            </w:r>
            <w:r w:rsidR="00F15566" w:rsidRPr="00F15566">
              <w:rPr>
                <w:rFonts w:cs="Arial"/>
                <w:sz w:val="16"/>
                <w:szCs w:val="16"/>
                <w:rtl/>
              </w:rPr>
              <w:t>ויקרא הקדמה</w:t>
            </w:r>
            <w:r w:rsidR="00F15566" w:rsidRPr="00F15566">
              <w:rPr>
                <w:rFonts w:cs="Arial" w:hint="cs"/>
                <w:sz w:val="16"/>
                <w:szCs w:val="16"/>
                <w:rtl/>
              </w:rPr>
              <w:t>]-</w:t>
            </w:r>
            <w:r w:rsidR="00F15566">
              <w:rPr>
                <w:rFonts w:cs="Arial" w:hint="cs"/>
                <w:rtl/>
              </w:rPr>
              <w:t xml:space="preserve"> </w:t>
            </w:r>
            <w:r w:rsidR="00F15566">
              <w:rPr>
                <w:rFonts w:cs="Arial"/>
                <w:rtl/>
              </w:rPr>
              <w:t xml:space="preserve">כי מלבם יוציאו מלים שהכתובים המובאים לראיה אל ההלכות הם רק ציונים </w:t>
            </w:r>
            <w:proofErr w:type="spellStart"/>
            <w:r w:rsidR="00F15566">
              <w:rPr>
                <w:rFonts w:cs="Arial"/>
                <w:rtl/>
              </w:rPr>
              <w:t>ואסמכתות</w:t>
            </w:r>
            <w:proofErr w:type="spellEnd"/>
            <w:r w:rsidR="00F15566">
              <w:rPr>
                <w:rFonts w:cs="Arial"/>
                <w:rtl/>
              </w:rPr>
              <w:t xml:space="preserve">. אשר הציבו להם ציונים לעורר </w:t>
            </w:r>
            <w:proofErr w:type="spellStart"/>
            <w:r w:rsidR="00F15566">
              <w:rPr>
                <w:rFonts w:cs="Arial"/>
                <w:rtl/>
              </w:rPr>
              <w:t>הזכרון</w:t>
            </w:r>
            <w:proofErr w:type="spellEnd"/>
            <w:r w:rsidR="00F15566">
              <w:rPr>
                <w:rFonts w:cs="Arial"/>
                <w:rtl/>
              </w:rPr>
              <w:t xml:space="preserve">, ועקרי ההלכות היו מקובלות בידם בעל פה. </w:t>
            </w:r>
            <w:r w:rsidR="00F15566" w:rsidRPr="00F15566">
              <w:rPr>
                <w:rFonts w:cs="Arial"/>
                <w:b/>
                <w:bCs/>
                <w:rtl/>
              </w:rPr>
              <w:t>וזה רחוק מאד</w:t>
            </w:r>
            <w:r w:rsidR="00F15566">
              <w:rPr>
                <w:rFonts w:cs="Arial" w:hint="cs"/>
                <w:b/>
                <w:bCs/>
                <w:rtl/>
              </w:rPr>
              <w:t>!</w:t>
            </w:r>
            <w:r w:rsidR="00F15566">
              <w:rPr>
                <w:rFonts w:cs="Arial"/>
                <w:rtl/>
              </w:rPr>
              <w:t xml:space="preserve"> כי ראינו שהם שואלים תמיד </w:t>
            </w:r>
            <w:r w:rsidR="00F15566">
              <w:rPr>
                <w:rFonts w:cs="Arial" w:hint="cs"/>
                <w:rtl/>
              </w:rPr>
              <w:t>"</w:t>
            </w:r>
            <w:r w:rsidR="00F15566">
              <w:rPr>
                <w:rFonts w:cs="Arial"/>
                <w:rtl/>
              </w:rPr>
              <w:t>מנא לך</w:t>
            </w:r>
            <w:r w:rsidR="00F15566">
              <w:rPr>
                <w:rFonts w:cs="Arial" w:hint="cs"/>
                <w:rtl/>
              </w:rPr>
              <w:t>"</w:t>
            </w:r>
            <w:r w:rsidR="00F15566">
              <w:rPr>
                <w:rFonts w:cs="Arial"/>
                <w:rtl/>
              </w:rPr>
              <w:t xml:space="preserve"> ומשיבים מקרא פלוני, ומקשים </w:t>
            </w:r>
            <w:r w:rsidR="00F15566">
              <w:rPr>
                <w:rFonts w:cs="Arial" w:hint="cs"/>
                <w:rtl/>
              </w:rPr>
              <w:t>"</w:t>
            </w:r>
            <w:r w:rsidR="00F15566">
              <w:rPr>
                <w:rFonts w:cs="Arial"/>
                <w:rtl/>
              </w:rPr>
              <w:t xml:space="preserve">והא האי קרא </w:t>
            </w:r>
            <w:proofErr w:type="spellStart"/>
            <w:r w:rsidR="00F15566">
              <w:rPr>
                <w:rFonts w:cs="Arial"/>
                <w:rtl/>
              </w:rPr>
              <w:t>מבע"ל</w:t>
            </w:r>
            <w:proofErr w:type="spellEnd"/>
            <w:r w:rsidR="00F15566">
              <w:rPr>
                <w:rFonts w:cs="Arial"/>
                <w:rtl/>
              </w:rPr>
              <w:t xml:space="preserve"> </w:t>
            </w:r>
            <w:proofErr w:type="spellStart"/>
            <w:r w:rsidR="00F15566">
              <w:rPr>
                <w:rFonts w:cs="Arial"/>
                <w:rtl/>
              </w:rPr>
              <w:t>לכדתניא</w:t>
            </w:r>
            <w:proofErr w:type="spellEnd"/>
            <w:r w:rsidR="00F15566">
              <w:rPr>
                <w:rFonts w:cs="Arial" w:hint="cs"/>
                <w:rtl/>
              </w:rPr>
              <w:t>"</w:t>
            </w:r>
            <w:r w:rsidR="00F15566">
              <w:rPr>
                <w:rFonts w:cs="Arial"/>
                <w:rtl/>
              </w:rPr>
              <w:t xml:space="preserve">, ומתרצים ומקשים ומפלפלים, שלא יצויר שיקשו כן על דבר שהוא רק רמז וסימן לבד. וכשיש מחלוקת כ"א מביא ראיה לדעתו מן המקרא, ודוחה ראייתו של חברו, </w:t>
            </w:r>
            <w:proofErr w:type="spellStart"/>
            <w:r w:rsidR="00F15566">
              <w:rPr>
                <w:rFonts w:cs="Arial"/>
                <w:rtl/>
              </w:rPr>
              <w:t>והגמ</w:t>
            </w:r>
            <w:proofErr w:type="spellEnd"/>
            <w:r w:rsidR="00F15566">
              <w:rPr>
                <w:rFonts w:cs="Arial"/>
                <w:rtl/>
              </w:rPr>
              <w:t xml:space="preserve">' מפלפל תמיד ביניהם </w:t>
            </w:r>
            <w:proofErr w:type="spellStart"/>
            <w:r w:rsidR="00F15566">
              <w:rPr>
                <w:rFonts w:cs="Arial"/>
                <w:rtl/>
              </w:rPr>
              <w:t>בענין</w:t>
            </w:r>
            <w:proofErr w:type="spellEnd"/>
            <w:r w:rsidR="00F15566">
              <w:rPr>
                <w:rFonts w:cs="Arial"/>
                <w:rtl/>
              </w:rPr>
              <w:t xml:space="preserve"> המקרא ומדקדק עד כחוט השערה, וסותר ובונה ומכריע ביניהם מן המקרא. </w:t>
            </w:r>
            <w:r w:rsidR="00F15566" w:rsidRPr="00F15566">
              <w:rPr>
                <w:rFonts w:cs="Arial"/>
                <w:b/>
                <w:bCs/>
                <w:rtl/>
              </w:rPr>
              <w:t>עד שמבואר שעיקר ראיתם הוא מן הכתוב,</w:t>
            </w:r>
            <w:r w:rsidR="00F15566">
              <w:rPr>
                <w:rFonts w:cs="Arial"/>
                <w:rtl/>
              </w:rPr>
              <w:t xml:space="preserve"> </w:t>
            </w:r>
            <w:r w:rsidR="00F15566">
              <w:rPr>
                <w:rFonts w:cs="Arial" w:hint="cs"/>
                <w:rtl/>
              </w:rPr>
              <w:t>...</w:t>
            </w:r>
            <w:r w:rsidR="00F15566">
              <w:rPr>
                <w:rFonts w:cs="Arial"/>
                <w:rtl/>
              </w:rPr>
              <w:t xml:space="preserve"> </w:t>
            </w:r>
            <w:r w:rsidR="002521E6">
              <w:rPr>
                <w:rFonts w:cs="Arial" w:hint="cs"/>
                <w:rtl/>
              </w:rPr>
              <w:t xml:space="preserve"> </w:t>
            </w:r>
          </w:p>
        </w:tc>
      </w:tr>
      <w:tr w:rsidR="00615905" w:rsidTr="002D0DF2">
        <w:tc>
          <w:tcPr>
            <w:tcW w:w="7366" w:type="dxa"/>
          </w:tcPr>
          <w:p w:rsidR="00615905" w:rsidRDefault="00615905" w:rsidP="008746D5">
            <w:pPr>
              <w:rPr>
                <w:rFonts w:cs="Arial"/>
                <w:rtl/>
              </w:rPr>
            </w:pPr>
            <w:r w:rsidRPr="008746D5">
              <w:rPr>
                <w:rFonts w:cs="Arial"/>
                <w:b/>
                <w:bCs/>
                <w:u w:val="single"/>
                <w:rtl/>
              </w:rPr>
              <w:t>משנה סוטה ה</w:t>
            </w:r>
            <w:r w:rsidR="008746D5" w:rsidRPr="008746D5">
              <w:rPr>
                <w:rFonts w:cs="Arial" w:hint="cs"/>
                <w:b/>
                <w:bCs/>
                <w:u w:val="single"/>
                <w:rtl/>
              </w:rPr>
              <w:t>/</w:t>
            </w:r>
            <w:r w:rsidRPr="008746D5">
              <w:rPr>
                <w:rFonts w:cs="Arial"/>
                <w:b/>
                <w:bCs/>
                <w:u w:val="single"/>
                <w:rtl/>
              </w:rPr>
              <w:t>ב</w:t>
            </w:r>
            <w:r w:rsidR="008746D5">
              <w:rPr>
                <w:rFonts w:cs="Arial" w:hint="cs"/>
                <w:b/>
                <w:bCs/>
                <w:u w:val="single"/>
                <w:rtl/>
              </w:rPr>
              <w:t xml:space="preserve">- </w:t>
            </w:r>
            <w:r>
              <w:rPr>
                <w:rFonts w:cs="Arial"/>
                <w:rtl/>
              </w:rPr>
              <w:t>בו ביום דרש רבי עקיבא</w:t>
            </w:r>
            <w:r w:rsidR="008746D5">
              <w:rPr>
                <w:rFonts w:cs="Arial" w:hint="cs"/>
                <w:rtl/>
              </w:rPr>
              <w:t>;</w:t>
            </w:r>
            <w:r>
              <w:rPr>
                <w:rFonts w:cs="Arial"/>
                <w:rtl/>
              </w:rPr>
              <w:t xml:space="preserve"> (ויקרא י"א) </w:t>
            </w:r>
            <w:r w:rsidR="008746D5">
              <w:rPr>
                <w:rFonts w:cs="Arial" w:hint="cs"/>
                <w:rtl/>
              </w:rPr>
              <w:t>"</w:t>
            </w:r>
            <w:r>
              <w:rPr>
                <w:rFonts w:cs="Arial"/>
                <w:rtl/>
              </w:rPr>
              <w:t xml:space="preserve">וכל כלי חרש אשר </w:t>
            </w:r>
            <w:proofErr w:type="spellStart"/>
            <w:r>
              <w:rPr>
                <w:rFonts w:cs="Arial"/>
                <w:rtl/>
              </w:rPr>
              <w:t>יפול</w:t>
            </w:r>
            <w:proofErr w:type="spellEnd"/>
            <w:r>
              <w:rPr>
                <w:rFonts w:cs="Arial"/>
                <w:rtl/>
              </w:rPr>
              <w:t xml:space="preserve"> מהם אל תוכו כל אשר בתוכו יטמא</w:t>
            </w:r>
            <w:r w:rsidR="008746D5">
              <w:rPr>
                <w:rFonts w:cs="Arial" w:hint="cs"/>
                <w:rtl/>
              </w:rPr>
              <w:t>"</w:t>
            </w:r>
            <w:r>
              <w:rPr>
                <w:rFonts w:cs="Arial"/>
                <w:rtl/>
              </w:rPr>
              <w:t xml:space="preserve"> אינו אומר טמא אלא יטמא</w:t>
            </w:r>
            <w:r w:rsidR="008746D5">
              <w:rPr>
                <w:rFonts w:cs="Arial" w:hint="cs"/>
                <w:rtl/>
              </w:rPr>
              <w:t>=</w:t>
            </w:r>
            <w:r>
              <w:rPr>
                <w:rFonts w:cs="Arial"/>
                <w:rtl/>
              </w:rPr>
              <w:t xml:space="preserve"> לטמא אחרים</w:t>
            </w:r>
            <w:r w:rsidR="008746D5">
              <w:rPr>
                <w:rFonts w:cs="Arial" w:hint="cs"/>
                <w:rtl/>
              </w:rPr>
              <w:t>.</w:t>
            </w:r>
            <w:r>
              <w:rPr>
                <w:rFonts w:cs="Arial"/>
                <w:rtl/>
              </w:rPr>
              <w:t xml:space="preserve"> לימד על ככר שני שמטמא את השלישי אמר ר' יהושע מי יגלה עפר מעיניך רבן יוחנן בן זכאי שהיית אומר עתיד דור אחר לטהר ככר שלישי </w:t>
            </w:r>
            <w:r w:rsidRPr="008746D5">
              <w:rPr>
                <w:rFonts w:cs="Arial"/>
                <w:b/>
                <w:bCs/>
                <w:rtl/>
              </w:rPr>
              <w:t>שאין לו מקרא מן התורה שהוא טמא והלא עקיבא תלמידך מביא לו מקרא מן התורה</w:t>
            </w:r>
            <w:r>
              <w:rPr>
                <w:rFonts w:cs="Arial"/>
                <w:rtl/>
              </w:rPr>
              <w:t xml:space="preserve"> שהוא טמא שנאמר </w:t>
            </w:r>
            <w:r w:rsidR="008746D5">
              <w:rPr>
                <w:rFonts w:cs="Arial" w:hint="cs"/>
                <w:rtl/>
              </w:rPr>
              <w:t>"</w:t>
            </w:r>
            <w:r>
              <w:rPr>
                <w:rFonts w:cs="Arial"/>
                <w:rtl/>
              </w:rPr>
              <w:t>כל אשר בתוכו יטמא</w:t>
            </w:r>
            <w:r w:rsidR="008746D5">
              <w:rPr>
                <w:rFonts w:cs="Arial" w:hint="cs"/>
                <w:rtl/>
              </w:rPr>
              <w:t>"</w:t>
            </w:r>
            <w:r>
              <w:rPr>
                <w:rFonts w:cs="Arial"/>
                <w:rtl/>
              </w:rPr>
              <w:t>:</w:t>
            </w:r>
          </w:p>
          <w:p w:rsidR="00615905" w:rsidRDefault="008746D5" w:rsidP="00E41505">
            <w:pPr>
              <w:rPr>
                <w:rtl/>
              </w:rPr>
            </w:pPr>
            <w:r w:rsidRPr="00E41505">
              <w:rPr>
                <w:rFonts w:cs="Arial"/>
                <w:b/>
                <w:bCs/>
                <w:u w:val="single"/>
                <w:rtl/>
              </w:rPr>
              <w:t>במדבר ל</w:t>
            </w:r>
            <w:r w:rsidR="00E41505" w:rsidRPr="00E41505">
              <w:rPr>
                <w:rFonts w:cs="Arial" w:hint="cs"/>
                <w:b/>
                <w:bCs/>
                <w:u w:val="single"/>
                <w:rtl/>
              </w:rPr>
              <w:t>"</w:t>
            </w:r>
            <w:r w:rsidRPr="00E41505">
              <w:rPr>
                <w:rFonts w:cs="Arial"/>
                <w:b/>
                <w:bCs/>
                <w:u w:val="single"/>
                <w:rtl/>
              </w:rPr>
              <w:t>ה</w:t>
            </w:r>
            <w:r w:rsidR="00E41505" w:rsidRPr="00E41505">
              <w:rPr>
                <w:rFonts w:cs="Arial" w:hint="cs"/>
                <w:b/>
                <w:bCs/>
                <w:u w:val="single"/>
                <w:rtl/>
              </w:rPr>
              <w:t>/</w:t>
            </w:r>
            <w:r w:rsidRPr="00E41505">
              <w:rPr>
                <w:rFonts w:cs="Arial"/>
                <w:b/>
                <w:bCs/>
                <w:u w:val="single"/>
                <w:rtl/>
              </w:rPr>
              <w:t>ל</w:t>
            </w:r>
            <w:r w:rsidR="00E41505" w:rsidRPr="00E41505">
              <w:rPr>
                <w:rFonts w:cs="Arial" w:hint="cs"/>
                <w:b/>
                <w:bCs/>
                <w:u w:val="single"/>
                <w:rtl/>
              </w:rPr>
              <w:t>"</w:t>
            </w:r>
            <w:r w:rsidRPr="00E41505">
              <w:rPr>
                <w:rFonts w:cs="Arial"/>
                <w:b/>
                <w:bCs/>
                <w:u w:val="single"/>
                <w:rtl/>
              </w:rPr>
              <w:t>ב</w:t>
            </w:r>
            <w:r w:rsidR="00E41505">
              <w:rPr>
                <w:rFonts w:cs="Arial" w:hint="cs"/>
                <w:rtl/>
              </w:rPr>
              <w:t>- "</w:t>
            </w:r>
            <w:proofErr w:type="spellStart"/>
            <w:r>
              <w:rPr>
                <w:rFonts w:cs="Arial"/>
                <w:rtl/>
              </w:rPr>
              <w:t>וְלֹא־תִקְח֣ו</w:t>
            </w:r>
            <w:proofErr w:type="spellEnd"/>
            <w:r>
              <w:rPr>
                <w:rFonts w:cs="Arial"/>
                <w:rtl/>
              </w:rPr>
              <w:t xml:space="preserve">ּ כֹ֔פֶר לָנ֖וּס </w:t>
            </w:r>
            <w:proofErr w:type="spellStart"/>
            <w:r>
              <w:rPr>
                <w:rFonts w:cs="Arial"/>
                <w:rtl/>
              </w:rPr>
              <w:t>אֶל־עִ֣יר</w:t>
            </w:r>
            <w:proofErr w:type="spellEnd"/>
            <w:r>
              <w:rPr>
                <w:rFonts w:cs="Arial"/>
                <w:rtl/>
              </w:rPr>
              <w:t xml:space="preserve"> מִקְלָט֑וֹ לָשׁוּב֙ לָשֶׁ֣בֶת בָּאָ֔רֶץ </w:t>
            </w:r>
            <w:proofErr w:type="spellStart"/>
            <w:r>
              <w:rPr>
                <w:rFonts w:cs="Arial"/>
                <w:rtl/>
              </w:rPr>
              <w:t>עַד־מ֖וֹת</w:t>
            </w:r>
            <w:proofErr w:type="spellEnd"/>
            <w:r>
              <w:rPr>
                <w:rFonts w:cs="Arial"/>
                <w:rtl/>
              </w:rPr>
              <w:t xml:space="preserve"> הַכֹּהֵֽן</w:t>
            </w:r>
            <w:r w:rsidR="00E41505">
              <w:rPr>
                <w:rFonts w:cs="Arial" w:hint="cs"/>
                <w:rtl/>
              </w:rPr>
              <w:t>"</w:t>
            </w:r>
          </w:p>
          <w:p w:rsidR="008746D5" w:rsidRDefault="008746D5" w:rsidP="00E41505">
            <w:pPr>
              <w:rPr>
                <w:rtl/>
              </w:rPr>
            </w:pPr>
            <w:r w:rsidRPr="00E41505">
              <w:rPr>
                <w:rFonts w:cs="Arial"/>
                <w:b/>
                <w:bCs/>
                <w:u w:val="single"/>
                <w:rtl/>
              </w:rPr>
              <w:t>מסכת בבא קמא דף כ</w:t>
            </w:r>
            <w:r w:rsidR="00E41505">
              <w:rPr>
                <w:rFonts w:cs="Arial" w:hint="cs"/>
                <w:b/>
                <w:bCs/>
                <w:u w:val="single"/>
                <w:rtl/>
              </w:rPr>
              <w:t>"</w:t>
            </w:r>
            <w:r w:rsidRPr="00E41505">
              <w:rPr>
                <w:rFonts w:cs="Arial"/>
                <w:b/>
                <w:bCs/>
                <w:u w:val="single"/>
                <w:rtl/>
              </w:rPr>
              <w:t>ח עמוד א</w:t>
            </w:r>
            <w:r w:rsidR="00E41505">
              <w:rPr>
                <w:rFonts w:cs="Arial" w:hint="cs"/>
                <w:b/>
                <w:bCs/>
                <w:u w:val="single"/>
                <w:rtl/>
              </w:rPr>
              <w:t>'-</w:t>
            </w:r>
            <w:r>
              <w:rPr>
                <w:rFonts w:cs="Arial"/>
                <w:rtl/>
              </w:rPr>
              <w:t xml:space="preserve"> מניין לנרצע שכלו לו ימיו ורבו מסרהב בו לצאת, וחבל ועשה בו חבורה, שהוא פטור? ת"ל: לא </w:t>
            </w:r>
            <w:proofErr w:type="spellStart"/>
            <w:r>
              <w:rPr>
                <w:rFonts w:cs="Arial"/>
                <w:rtl/>
              </w:rPr>
              <w:t>תקחו</w:t>
            </w:r>
            <w:proofErr w:type="spellEnd"/>
            <w:r>
              <w:rPr>
                <w:rFonts w:cs="Arial"/>
                <w:rtl/>
              </w:rPr>
              <w:t xml:space="preserve"> כופר... לשוב, לא </w:t>
            </w:r>
            <w:proofErr w:type="spellStart"/>
            <w:r>
              <w:rPr>
                <w:rFonts w:cs="Arial"/>
                <w:rtl/>
              </w:rPr>
              <w:t>תקחו</w:t>
            </w:r>
            <w:proofErr w:type="spellEnd"/>
            <w:r>
              <w:rPr>
                <w:rFonts w:cs="Arial"/>
                <w:rtl/>
              </w:rPr>
              <w:t xml:space="preserve"> כופר לשב!</w:t>
            </w:r>
          </w:p>
          <w:p w:rsidR="00E41505" w:rsidRDefault="00E41505" w:rsidP="008746D5">
            <w:pPr>
              <w:rPr>
                <w:rtl/>
              </w:rPr>
            </w:pPr>
            <w:r w:rsidRPr="00E41505">
              <w:rPr>
                <w:rStyle w:val="heblack-arial-s"/>
                <w:rFonts w:ascii="Arial" w:hAnsi="Arial" w:cs="Arial" w:hint="cs"/>
                <w:b/>
                <w:bCs/>
                <w:color w:val="186DCD"/>
                <w:sz w:val="21"/>
                <w:szCs w:val="21"/>
                <w:u w:val="single"/>
                <w:shd w:val="clear" w:color="auto" w:fill="F0F5D6"/>
                <w:rtl/>
              </w:rPr>
              <w:t>ר</w:t>
            </w:r>
            <w:r w:rsidRPr="00E41505">
              <w:rPr>
                <w:rStyle w:val="heblack-arial-s"/>
                <w:rFonts w:ascii="Arial" w:hAnsi="Arial" w:hint="cs"/>
                <w:b/>
                <w:bCs/>
                <w:color w:val="186DCD"/>
                <w:sz w:val="21"/>
                <w:szCs w:val="21"/>
                <w:u w:val="single"/>
                <w:shd w:val="clear" w:color="auto" w:fill="F0F5D6"/>
                <w:rtl/>
              </w:rPr>
              <w:t>' האי גאון</w:t>
            </w:r>
            <w:r>
              <w:rPr>
                <w:rStyle w:val="heblack-arial-s"/>
                <w:rFonts w:ascii="Arial" w:hAnsi="Arial" w:hint="cs"/>
                <w:color w:val="186DCD"/>
                <w:sz w:val="21"/>
                <w:szCs w:val="21"/>
                <w:shd w:val="clear" w:color="auto" w:fill="F0F5D6"/>
                <w:rtl/>
              </w:rPr>
              <w:t xml:space="preserve"> </w:t>
            </w:r>
            <w:r w:rsidRPr="00E41505">
              <w:rPr>
                <w:rStyle w:val="heblack-arial-s"/>
                <w:rFonts w:ascii="Arial" w:hAnsi="Arial" w:hint="cs"/>
                <w:color w:val="186DCD"/>
                <w:sz w:val="16"/>
                <w:szCs w:val="16"/>
                <w:shd w:val="clear" w:color="auto" w:fill="F0F5D6"/>
                <w:rtl/>
              </w:rPr>
              <w:t>[אוצר הגאונים]-</w:t>
            </w:r>
            <w:r>
              <w:rPr>
                <w:rStyle w:val="heblack-arial-s"/>
                <w:rFonts w:ascii="Arial" w:hAnsi="Arial" w:hint="cs"/>
                <w:color w:val="186DCD"/>
                <w:sz w:val="21"/>
                <w:szCs w:val="21"/>
                <w:shd w:val="clear" w:color="auto" w:fill="F0F5D6"/>
                <w:rtl/>
              </w:rPr>
              <w:t xml:space="preserve"> </w:t>
            </w:r>
            <w:proofErr w:type="spellStart"/>
            <w:r>
              <w:rPr>
                <w:rStyle w:val="heblack-arial-s"/>
                <w:rFonts w:ascii="Arial" w:hAnsi="Arial" w:cs="Arial"/>
                <w:color w:val="186DCD"/>
                <w:sz w:val="21"/>
                <w:szCs w:val="21"/>
                <w:shd w:val="clear" w:color="auto" w:fill="F0F5D6"/>
                <w:rtl/>
              </w:rPr>
              <w:t>דלאו</w:t>
            </w:r>
            <w:proofErr w:type="spellEnd"/>
            <w:r>
              <w:rPr>
                <w:rStyle w:val="heblack-arial-s"/>
                <w:rFonts w:ascii="Arial" w:hAnsi="Arial" w:cs="Arial"/>
                <w:color w:val="186DCD"/>
                <w:sz w:val="21"/>
                <w:szCs w:val="21"/>
                <w:shd w:val="clear" w:color="auto" w:fill="F0F5D6"/>
                <w:rtl/>
              </w:rPr>
              <w:t xml:space="preserve"> ראיה היא</w:t>
            </w:r>
            <w:r>
              <w:rPr>
                <w:rStyle w:val="heblack-arial-s"/>
                <w:rFonts w:ascii="Arial" w:hAnsi="Arial" w:cs="Arial" w:hint="cs"/>
                <w:color w:val="186DCD"/>
                <w:sz w:val="21"/>
                <w:szCs w:val="21"/>
                <w:shd w:val="clear" w:color="auto" w:fill="F0F5D6"/>
                <w:rtl/>
              </w:rPr>
              <w:t>,</w:t>
            </w:r>
            <w:r>
              <w:rPr>
                <w:rStyle w:val="heblack-arial-s"/>
                <w:rFonts w:ascii="Arial" w:hAnsi="Arial" w:cs="Arial"/>
                <w:color w:val="186DCD"/>
                <w:sz w:val="21"/>
                <w:szCs w:val="21"/>
                <w:shd w:val="clear" w:color="auto" w:fill="F0F5D6"/>
                <w:rtl/>
              </w:rPr>
              <w:t xml:space="preserve"> אלא מדרש הוא</w:t>
            </w:r>
            <w:r>
              <w:rPr>
                <w:rStyle w:val="heblack-arial-s"/>
                <w:rFonts w:ascii="Arial" w:hAnsi="Arial" w:cs="Arial" w:hint="cs"/>
                <w:color w:val="186DCD"/>
                <w:sz w:val="21"/>
                <w:szCs w:val="21"/>
                <w:shd w:val="clear" w:color="auto" w:fill="F0F5D6"/>
                <w:rtl/>
              </w:rPr>
              <w:t>.</w:t>
            </w:r>
            <w:r>
              <w:rPr>
                <w:rStyle w:val="heblack-arial-s"/>
                <w:rFonts w:ascii="Arial" w:hAnsi="Arial" w:cs="Arial"/>
                <w:color w:val="186DCD"/>
                <w:sz w:val="21"/>
                <w:szCs w:val="21"/>
                <w:shd w:val="clear" w:color="auto" w:fill="F0F5D6"/>
                <w:rtl/>
              </w:rPr>
              <w:t xml:space="preserve"> ועיקר מילתא הלכה מקובלת היא </w:t>
            </w:r>
            <w:proofErr w:type="spellStart"/>
            <w:r w:rsidRPr="00E41505">
              <w:rPr>
                <w:rStyle w:val="heblack-arial-s"/>
                <w:rFonts w:ascii="Arial" w:hAnsi="Arial" w:cs="Arial"/>
                <w:b/>
                <w:bCs/>
                <w:color w:val="186DCD"/>
                <w:sz w:val="21"/>
                <w:szCs w:val="21"/>
                <w:shd w:val="clear" w:color="auto" w:fill="F0F5D6"/>
                <w:rtl/>
              </w:rPr>
              <w:t>ומנסבין</w:t>
            </w:r>
            <w:proofErr w:type="spellEnd"/>
            <w:r w:rsidRPr="00E41505">
              <w:rPr>
                <w:rStyle w:val="heblack-arial-s"/>
                <w:rFonts w:ascii="Arial" w:hAnsi="Arial" w:cs="Arial"/>
                <w:b/>
                <w:bCs/>
                <w:color w:val="186DCD"/>
                <w:sz w:val="21"/>
                <w:szCs w:val="21"/>
                <w:shd w:val="clear" w:color="auto" w:fill="F0F5D6"/>
                <w:rtl/>
              </w:rPr>
              <w:t xml:space="preserve"> בה </w:t>
            </w:r>
            <w:proofErr w:type="spellStart"/>
            <w:r w:rsidRPr="00E41505">
              <w:rPr>
                <w:rStyle w:val="heblack-arial-s"/>
                <w:rFonts w:ascii="Arial" w:hAnsi="Arial" w:cs="Arial"/>
                <w:b/>
                <w:bCs/>
                <w:color w:val="186DCD"/>
                <w:sz w:val="21"/>
                <w:szCs w:val="21"/>
                <w:shd w:val="clear" w:color="auto" w:fill="F0F5D6"/>
                <w:rtl/>
              </w:rPr>
              <w:t>תלמודא</w:t>
            </w:r>
            <w:proofErr w:type="spellEnd"/>
            <w:r>
              <w:rPr>
                <w:rStyle w:val="heblack-arial-s"/>
                <w:rFonts w:ascii="Arial" w:hAnsi="Arial" w:cs="Arial"/>
                <w:color w:val="186DCD"/>
                <w:sz w:val="21"/>
                <w:szCs w:val="21"/>
                <w:shd w:val="clear" w:color="auto" w:fill="F0F5D6"/>
                <w:rtl/>
              </w:rPr>
              <w:t xml:space="preserve">. </w:t>
            </w:r>
            <w:r>
              <w:rPr>
                <w:rStyle w:val="heblack-arial-s"/>
                <w:rFonts w:ascii="Arial" w:hAnsi="Arial" w:cs="Arial" w:hint="cs"/>
                <w:color w:val="186DCD"/>
                <w:sz w:val="21"/>
                <w:szCs w:val="21"/>
                <w:shd w:val="clear" w:color="auto" w:fill="F0F5D6"/>
                <w:rtl/>
              </w:rPr>
              <w:t xml:space="preserve"> </w:t>
            </w:r>
          </w:p>
          <w:p w:rsidR="00174C1E" w:rsidRPr="00E41505" w:rsidRDefault="00174C1E" w:rsidP="00174C1E">
            <w:pPr>
              <w:rPr>
                <w:rFonts w:hint="cs"/>
                <w:rtl/>
              </w:rPr>
            </w:pPr>
            <w:r w:rsidRPr="00174C1E">
              <w:rPr>
                <w:rFonts w:cs="Arial"/>
                <w:b/>
                <w:bCs/>
                <w:u w:val="single"/>
                <w:rtl/>
              </w:rPr>
              <w:lastRenderedPageBreak/>
              <w:t>מסכת סנהדרין דף ע</w:t>
            </w:r>
            <w:r>
              <w:rPr>
                <w:rFonts w:cs="Arial" w:hint="cs"/>
                <w:b/>
                <w:bCs/>
                <w:u w:val="single"/>
                <w:rtl/>
              </w:rPr>
              <w:t>"</w:t>
            </w:r>
            <w:r w:rsidRPr="00174C1E">
              <w:rPr>
                <w:rFonts w:cs="Arial"/>
                <w:b/>
                <w:bCs/>
                <w:u w:val="single"/>
                <w:rtl/>
              </w:rPr>
              <w:t>א עמוד א</w:t>
            </w:r>
            <w:r>
              <w:rPr>
                <w:rFonts w:cs="Arial" w:hint="cs"/>
                <w:b/>
                <w:bCs/>
                <w:u w:val="single"/>
                <w:rtl/>
              </w:rPr>
              <w:t>'-</w:t>
            </w:r>
            <w:r>
              <w:rPr>
                <w:rFonts w:cs="Arial"/>
                <w:rtl/>
              </w:rPr>
              <w:t xml:space="preserve">תניא </w:t>
            </w:r>
            <w:proofErr w:type="spellStart"/>
            <w:r>
              <w:rPr>
                <w:rFonts w:cs="Arial"/>
                <w:rtl/>
              </w:rPr>
              <w:t>נמי</w:t>
            </w:r>
            <w:proofErr w:type="spellEnd"/>
            <w:r>
              <w:rPr>
                <w:rFonts w:cs="Arial"/>
                <w:rtl/>
              </w:rPr>
              <w:t xml:space="preserve"> הכי, רבי יהודה אומר: אם לא </w:t>
            </w:r>
            <w:proofErr w:type="spellStart"/>
            <w:r>
              <w:rPr>
                <w:rFonts w:cs="Arial"/>
                <w:rtl/>
              </w:rPr>
              <w:t>היתה</w:t>
            </w:r>
            <w:proofErr w:type="spellEnd"/>
            <w:r>
              <w:rPr>
                <w:rFonts w:cs="Arial"/>
                <w:rtl/>
              </w:rPr>
              <w:t xml:space="preserve"> אמו </w:t>
            </w:r>
            <w:proofErr w:type="spellStart"/>
            <w:r>
              <w:rPr>
                <w:rFonts w:cs="Arial"/>
                <w:rtl/>
              </w:rPr>
              <w:t>שוה</w:t>
            </w:r>
            <w:proofErr w:type="spellEnd"/>
            <w:r>
              <w:rPr>
                <w:rFonts w:cs="Arial"/>
                <w:rtl/>
              </w:rPr>
              <w:t xml:space="preserve"> לאביו בקול ובמראה ובקומה אינו נעשה בן סורר ומורה. מאי טעמא</w:t>
            </w:r>
            <w:r w:rsidR="00303638">
              <w:rPr>
                <w:rFonts w:cs="Arial" w:hint="cs"/>
                <w:rtl/>
              </w:rPr>
              <w:t xml:space="preserve">? </w:t>
            </w:r>
            <w:proofErr w:type="spellStart"/>
            <w:r>
              <w:rPr>
                <w:rFonts w:cs="Arial"/>
                <w:rtl/>
              </w:rPr>
              <w:t>דאמר</w:t>
            </w:r>
            <w:proofErr w:type="spellEnd"/>
            <w:r>
              <w:rPr>
                <w:rFonts w:cs="Arial"/>
                <w:rtl/>
              </w:rPr>
              <w:t xml:space="preserve"> קרא: </w:t>
            </w:r>
            <w:r w:rsidR="00303638">
              <w:rPr>
                <w:rFonts w:cs="Arial" w:hint="cs"/>
                <w:rtl/>
              </w:rPr>
              <w:t>"</w:t>
            </w:r>
            <w:r>
              <w:rPr>
                <w:rFonts w:cs="Arial"/>
                <w:rtl/>
              </w:rPr>
              <w:t>איננו שמע בקלנו</w:t>
            </w:r>
            <w:r w:rsidR="00303638">
              <w:rPr>
                <w:rFonts w:cs="Arial" w:hint="cs"/>
                <w:rtl/>
              </w:rPr>
              <w:t>"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/>
                <w:rtl/>
              </w:rPr>
              <w:t>מדקול</w:t>
            </w:r>
            <w:proofErr w:type="spellEnd"/>
            <w:r>
              <w:rPr>
                <w:rFonts w:cs="Arial"/>
                <w:rtl/>
              </w:rPr>
              <w:t xml:space="preserve"> בעינן </w:t>
            </w:r>
            <w:proofErr w:type="spellStart"/>
            <w:r>
              <w:rPr>
                <w:rFonts w:cs="Arial"/>
                <w:rtl/>
              </w:rPr>
              <w:t>שוין</w:t>
            </w:r>
            <w:proofErr w:type="spellEnd"/>
            <w:r>
              <w:rPr>
                <w:rFonts w:cs="Arial"/>
                <w:rtl/>
              </w:rPr>
              <w:t xml:space="preserve"> - מראה וקומה </w:t>
            </w:r>
            <w:proofErr w:type="spellStart"/>
            <w:r>
              <w:rPr>
                <w:rFonts w:cs="Arial"/>
                <w:rtl/>
              </w:rPr>
              <w:t>נמי</w:t>
            </w:r>
            <w:proofErr w:type="spellEnd"/>
            <w:r>
              <w:rPr>
                <w:rFonts w:cs="Arial"/>
                <w:rtl/>
              </w:rPr>
              <w:t xml:space="preserve"> בעינן </w:t>
            </w:r>
            <w:proofErr w:type="spellStart"/>
            <w:r>
              <w:rPr>
                <w:rFonts w:cs="Arial"/>
                <w:rtl/>
              </w:rPr>
              <w:t>שוין</w:t>
            </w:r>
            <w:proofErr w:type="spellEnd"/>
            <w:r>
              <w:rPr>
                <w:rFonts w:cs="Arial"/>
                <w:rtl/>
              </w:rPr>
              <w:t>.</w:t>
            </w:r>
          </w:p>
        </w:tc>
        <w:tc>
          <w:tcPr>
            <w:tcW w:w="3119" w:type="dxa"/>
          </w:tcPr>
          <w:p w:rsidR="00615905" w:rsidRDefault="008746D5" w:rsidP="00615905">
            <w:r w:rsidRPr="008746D5">
              <w:rPr>
                <w:rFonts w:cs="Arial" w:hint="cs"/>
                <w:b/>
                <w:bCs/>
                <w:u w:val="single"/>
                <w:rtl/>
              </w:rPr>
              <w:lastRenderedPageBreak/>
              <w:t>משנה ברכות א/ה</w:t>
            </w:r>
            <w:r w:rsidR="00615905">
              <w:rPr>
                <w:rFonts w:hint="cs"/>
                <w:rtl/>
              </w:rPr>
              <w:t>-</w:t>
            </w:r>
            <w:r w:rsidR="00615905">
              <w:rPr>
                <w:rFonts w:cs="Arial"/>
                <w:rtl/>
              </w:rPr>
              <w:t xml:space="preserve"> </w:t>
            </w:r>
            <w:proofErr w:type="spellStart"/>
            <w:r w:rsidR="00615905">
              <w:rPr>
                <w:rFonts w:cs="Arial"/>
                <w:rtl/>
              </w:rPr>
              <w:t>מזכירין</w:t>
            </w:r>
            <w:proofErr w:type="spellEnd"/>
            <w:r w:rsidR="00615905">
              <w:rPr>
                <w:rFonts w:cs="Arial"/>
                <w:rtl/>
              </w:rPr>
              <w:t xml:space="preserve"> יציאת מצרים בלילות. אמר רבי אלעזר בן עזריה: הרי אני כבן שבעים שנה, ולא זכיתי שתאמר יציאת מצרים בלילות </w:t>
            </w:r>
            <w:r w:rsidR="00615905" w:rsidRPr="008746D5">
              <w:rPr>
                <w:rFonts w:cs="Arial"/>
                <w:u w:val="single"/>
                <w:rtl/>
              </w:rPr>
              <w:t xml:space="preserve">עד שדרשה בן </w:t>
            </w:r>
            <w:proofErr w:type="spellStart"/>
            <w:r w:rsidR="00615905" w:rsidRPr="008746D5">
              <w:rPr>
                <w:rFonts w:cs="Arial"/>
                <w:u w:val="single"/>
                <w:rtl/>
              </w:rPr>
              <w:t>זומא</w:t>
            </w:r>
            <w:proofErr w:type="spellEnd"/>
            <w:r>
              <w:rPr>
                <w:rFonts w:cs="Arial" w:hint="cs"/>
                <w:u w:val="single"/>
                <w:rtl/>
              </w:rPr>
              <w:t>,</w:t>
            </w:r>
            <w:r w:rsidR="00615905">
              <w:rPr>
                <w:rFonts w:cs="Arial"/>
                <w:rtl/>
              </w:rPr>
              <w:t xml:space="preserve"> שנאמר: </w:t>
            </w:r>
            <w:r>
              <w:rPr>
                <w:rFonts w:cs="Arial" w:hint="cs"/>
                <w:rtl/>
              </w:rPr>
              <w:t>"</w:t>
            </w:r>
            <w:r w:rsidR="00615905">
              <w:rPr>
                <w:rFonts w:cs="Arial"/>
                <w:rtl/>
              </w:rPr>
              <w:t xml:space="preserve">למען </w:t>
            </w:r>
            <w:proofErr w:type="spellStart"/>
            <w:r w:rsidR="00615905">
              <w:rPr>
                <w:rFonts w:cs="Arial"/>
                <w:rtl/>
              </w:rPr>
              <w:t>תזכר</w:t>
            </w:r>
            <w:proofErr w:type="spellEnd"/>
            <w:r w:rsidR="00615905">
              <w:rPr>
                <w:rFonts w:cs="Arial"/>
                <w:rtl/>
              </w:rPr>
              <w:t xml:space="preserve"> את יום צאתך מארץ מצרים כל ימי חייך</w:t>
            </w:r>
            <w:r>
              <w:rPr>
                <w:rFonts w:cs="Arial" w:hint="cs"/>
                <w:rtl/>
              </w:rPr>
              <w:t>"-</w:t>
            </w:r>
            <w:r w:rsidR="00615905">
              <w:rPr>
                <w:rFonts w:cs="Arial"/>
                <w:rtl/>
              </w:rPr>
              <w:t xml:space="preserve"> ימי חייך - הימים, כל ימי חייך - הלילות; וחכמים אומרים: ימי חייך - העולם הזה, כל - להביא לימות המשיח</w:t>
            </w:r>
            <w:r w:rsidR="00615905">
              <w:t>.</w:t>
            </w:r>
          </w:p>
        </w:tc>
      </w:tr>
    </w:tbl>
    <w:p w:rsidR="00C666D7" w:rsidRDefault="002D0DF2" w:rsidP="002D0DF2">
      <w:r w:rsidRPr="002D0DF2">
        <w:rPr>
          <w:rFonts w:cs="Arial"/>
          <w:b/>
          <w:bCs/>
          <w:u w:val="single"/>
          <w:rtl/>
        </w:rPr>
        <w:t>מסכת מנחות דף כ</w:t>
      </w:r>
      <w:r>
        <w:rPr>
          <w:rFonts w:cs="Arial" w:hint="cs"/>
          <w:b/>
          <w:bCs/>
          <w:u w:val="single"/>
          <w:rtl/>
        </w:rPr>
        <w:t>"</w:t>
      </w:r>
      <w:r w:rsidRPr="002D0DF2">
        <w:rPr>
          <w:rFonts w:cs="Arial"/>
          <w:b/>
          <w:bCs/>
          <w:u w:val="single"/>
          <w:rtl/>
        </w:rPr>
        <w:t>ט עמוד ב</w:t>
      </w:r>
      <w:r>
        <w:rPr>
          <w:rFonts w:cs="Arial" w:hint="cs"/>
          <w:b/>
          <w:bCs/>
          <w:u w:val="single"/>
          <w:rtl/>
        </w:rPr>
        <w:t>'-</w:t>
      </w:r>
      <w:r>
        <w:rPr>
          <w:rFonts w:cs="Arial"/>
          <w:rtl/>
        </w:rPr>
        <w:t xml:space="preserve">אמר רב יהודה אמר רב: בשעה שעלה משה למרום, מצאו להקב"ה שיושב וקושר כתרים לאותיות, אמר לפניו: רבש"ע, מי מעכב על ידך? אמר לו: אדם אחד יש שעתיד להיות בסוף כמה דורות ועקיבא בן יוסף שמו, </w:t>
      </w:r>
      <w:r w:rsidRPr="002D0DF2">
        <w:rPr>
          <w:rFonts w:cs="Arial"/>
          <w:b/>
          <w:bCs/>
          <w:rtl/>
        </w:rPr>
        <w:t xml:space="preserve">שעתיד לדרוש על כל קוץ וקוץ </w:t>
      </w:r>
      <w:proofErr w:type="spellStart"/>
      <w:r w:rsidRPr="002D0DF2">
        <w:rPr>
          <w:rFonts w:cs="Arial"/>
          <w:b/>
          <w:bCs/>
          <w:rtl/>
        </w:rPr>
        <w:t>תילין</w:t>
      </w:r>
      <w:proofErr w:type="spellEnd"/>
      <w:r w:rsidRPr="002D0DF2">
        <w:rPr>
          <w:rFonts w:cs="Arial"/>
          <w:b/>
          <w:bCs/>
          <w:rtl/>
        </w:rPr>
        <w:t xml:space="preserve"> </w:t>
      </w:r>
      <w:proofErr w:type="spellStart"/>
      <w:r w:rsidRPr="002D0DF2">
        <w:rPr>
          <w:rFonts w:cs="Arial"/>
          <w:b/>
          <w:bCs/>
          <w:rtl/>
        </w:rPr>
        <w:t>תילין</w:t>
      </w:r>
      <w:proofErr w:type="spellEnd"/>
      <w:r w:rsidRPr="002D0DF2">
        <w:rPr>
          <w:rFonts w:cs="Arial"/>
          <w:b/>
          <w:bCs/>
          <w:rtl/>
        </w:rPr>
        <w:t xml:space="preserve"> של הלכות.</w:t>
      </w:r>
      <w:r>
        <w:rPr>
          <w:rFonts w:cs="Arial"/>
          <w:rtl/>
        </w:rPr>
        <w:t xml:space="preserve"> אמר לפניו: רבש"ע, הראהו לי, אמר לו: חזור </w:t>
      </w:r>
      <w:proofErr w:type="spellStart"/>
      <w:r>
        <w:rPr>
          <w:rFonts w:cs="Arial"/>
          <w:rtl/>
        </w:rPr>
        <w:t>לאחורך</w:t>
      </w:r>
      <w:proofErr w:type="spellEnd"/>
      <w:r>
        <w:rPr>
          <w:rFonts w:cs="Arial"/>
          <w:rtl/>
        </w:rPr>
        <w:t xml:space="preserve">. הלך וישב בסוף שמונה שורות, </w:t>
      </w:r>
      <w:r w:rsidRPr="002D0DF2">
        <w:rPr>
          <w:rFonts w:cs="Arial"/>
          <w:u w:val="single"/>
          <w:rtl/>
        </w:rPr>
        <w:t>ולא היה יודע מה הן אומרים</w:t>
      </w:r>
      <w:r>
        <w:rPr>
          <w:rFonts w:cs="Arial"/>
          <w:rtl/>
        </w:rPr>
        <w:t xml:space="preserve">, תשש </w:t>
      </w:r>
      <w:proofErr w:type="spellStart"/>
      <w:r>
        <w:rPr>
          <w:rFonts w:cs="Arial"/>
          <w:rtl/>
        </w:rPr>
        <w:t>כחו</w:t>
      </w:r>
      <w:proofErr w:type="spellEnd"/>
      <w:r w:rsidR="00844EC8">
        <w:rPr>
          <w:rFonts w:cs="Arial" w:hint="cs"/>
          <w:rtl/>
        </w:rPr>
        <w:t>!</w:t>
      </w:r>
      <w:bookmarkStart w:id="0" w:name="_GoBack"/>
      <w:bookmarkEnd w:id="0"/>
      <w:r>
        <w:rPr>
          <w:rFonts w:cs="Arial"/>
          <w:rtl/>
        </w:rPr>
        <w:t xml:space="preserve"> כיון שהגיע לדבר אחד, אמרו לו תלמידיו: רבי, מנין לך? אמר להן: הלכה למשה מסיני, </w:t>
      </w:r>
      <w:proofErr w:type="spellStart"/>
      <w:r>
        <w:rPr>
          <w:rFonts w:cs="Arial"/>
          <w:rtl/>
        </w:rPr>
        <w:t>נתיישבה</w:t>
      </w:r>
      <w:proofErr w:type="spellEnd"/>
      <w:r>
        <w:rPr>
          <w:rFonts w:cs="Arial"/>
          <w:rtl/>
        </w:rPr>
        <w:t xml:space="preserve"> דעתו. </w:t>
      </w:r>
      <w:r>
        <w:rPr>
          <w:rFonts w:cs="Arial" w:hint="cs"/>
          <w:rtl/>
        </w:rPr>
        <w:t xml:space="preserve"> </w:t>
      </w:r>
    </w:p>
    <w:sectPr w:rsidR="00C666D7" w:rsidSect="00320CB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292" w:rsidRDefault="009A2292" w:rsidP="00C666D7">
      <w:pPr>
        <w:spacing w:after="0" w:line="240" w:lineRule="auto"/>
      </w:pPr>
      <w:r>
        <w:separator/>
      </w:r>
    </w:p>
  </w:endnote>
  <w:endnote w:type="continuationSeparator" w:id="0">
    <w:p w:rsidR="009A2292" w:rsidRDefault="009A2292" w:rsidP="00C6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292" w:rsidRDefault="009A2292" w:rsidP="00C666D7">
      <w:pPr>
        <w:spacing w:after="0" w:line="240" w:lineRule="auto"/>
      </w:pPr>
      <w:r>
        <w:separator/>
      </w:r>
    </w:p>
  </w:footnote>
  <w:footnote w:type="continuationSeparator" w:id="0">
    <w:p w:rsidR="009A2292" w:rsidRDefault="009A2292" w:rsidP="00C666D7">
      <w:pPr>
        <w:spacing w:after="0" w:line="240" w:lineRule="auto"/>
      </w:pPr>
      <w:r>
        <w:continuationSeparator/>
      </w:r>
    </w:p>
  </w:footnote>
  <w:footnote w:id="1">
    <w:p w:rsidR="00415C72" w:rsidRDefault="00415C72">
      <w:pPr>
        <w:pStyle w:val="a5"/>
        <w:rPr>
          <w:rFonts w:hint="cs"/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Pr="00F15566">
        <w:rPr>
          <w:rFonts w:cs="Arial"/>
          <w:b/>
          <w:bCs/>
          <w:u w:val="single"/>
          <w:rtl/>
        </w:rPr>
        <w:t xml:space="preserve">מסכת בבא </w:t>
      </w:r>
      <w:proofErr w:type="spellStart"/>
      <w:r w:rsidRPr="00F15566">
        <w:rPr>
          <w:rFonts w:cs="Arial"/>
          <w:b/>
          <w:bCs/>
          <w:u w:val="single"/>
          <w:rtl/>
        </w:rPr>
        <w:t>בתרא</w:t>
      </w:r>
      <w:proofErr w:type="spellEnd"/>
      <w:r w:rsidRPr="00F15566">
        <w:rPr>
          <w:rFonts w:cs="Arial"/>
          <w:b/>
          <w:bCs/>
          <w:u w:val="single"/>
          <w:rtl/>
        </w:rPr>
        <w:t xml:space="preserve"> דף קי</w:t>
      </w:r>
      <w:r>
        <w:rPr>
          <w:rFonts w:cs="Arial" w:hint="cs"/>
          <w:b/>
          <w:bCs/>
          <w:u w:val="single"/>
          <w:rtl/>
        </w:rPr>
        <w:t>"</w:t>
      </w:r>
      <w:r w:rsidRPr="00F15566">
        <w:rPr>
          <w:rFonts w:cs="Arial"/>
          <w:b/>
          <w:bCs/>
          <w:u w:val="single"/>
          <w:rtl/>
        </w:rPr>
        <w:t>א עמוד ב</w:t>
      </w:r>
      <w:r>
        <w:rPr>
          <w:rFonts w:cs="Arial" w:hint="cs"/>
          <w:b/>
          <w:bCs/>
          <w:u w:val="single"/>
          <w:rtl/>
        </w:rPr>
        <w:t xml:space="preserve">'- </w:t>
      </w:r>
      <w:r>
        <w:rPr>
          <w:rFonts w:cs="Arial"/>
          <w:rtl/>
        </w:rPr>
        <w:t xml:space="preserve">והאיש את אשתו </w:t>
      </w:r>
      <w:proofErr w:type="spellStart"/>
      <w:r>
        <w:rPr>
          <w:rFonts w:cs="Arial"/>
          <w:rtl/>
        </w:rPr>
        <w:t>וכו</w:t>
      </w:r>
      <w:proofErr w:type="spellEnd"/>
      <w:r>
        <w:rPr>
          <w:rFonts w:cs="Arial"/>
          <w:rtl/>
        </w:rPr>
        <w:t>'. מנהני מילי? דתנו רבנן</w:t>
      </w:r>
      <w:r>
        <w:rPr>
          <w:rFonts w:cs="Arial" w:hint="cs"/>
          <w:rtl/>
        </w:rPr>
        <w:t xml:space="preserve"> ["</w:t>
      </w:r>
      <w:r w:rsidRPr="00F15566">
        <w:rPr>
          <w:rFonts w:cs="Arial"/>
          <w:rtl/>
        </w:rPr>
        <w:t>במדבר כ</w:t>
      </w:r>
      <w:r>
        <w:rPr>
          <w:rFonts w:cs="Arial" w:hint="cs"/>
          <w:rtl/>
        </w:rPr>
        <w:t>"</w:t>
      </w:r>
      <w:r w:rsidRPr="00F15566">
        <w:rPr>
          <w:rFonts w:cs="Arial"/>
          <w:rtl/>
        </w:rPr>
        <w:t>ז</w:t>
      </w:r>
      <w:r>
        <w:rPr>
          <w:rFonts w:cs="Arial" w:hint="cs"/>
          <w:rtl/>
        </w:rPr>
        <w:t>/</w:t>
      </w:r>
      <w:r w:rsidRPr="00F15566">
        <w:rPr>
          <w:rFonts w:cs="Arial"/>
          <w:rtl/>
        </w:rPr>
        <w:t xml:space="preserve">ח </w:t>
      </w:r>
      <w:r>
        <w:rPr>
          <w:rFonts w:cs="Arial"/>
          <w:rtl/>
        </w:rPr>
        <w:t>–</w:t>
      </w:r>
      <w:r w:rsidRPr="00F15566">
        <w:rPr>
          <w:rFonts w:cs="Arial"/>
          <w:rtl/>
        </w:rPr>
        <w:t xml:space="preserve"> י</w:t>
      </w:r>
      <w:r>
        <w:rPr>
          <w:rFonts w:cs="Arial" w:hint="cs"/>
          <w:rtl/>
        </w:rPr>
        <w:t>"</w:t>
      </w:r>
      <w:r w:rsidRPr="00F15566">
        <w:rPr>
          <w:rFonts w:cs="Arial"/>
          <w:rtl/>
        </w:rPr>
        <w:t>א</w:t>
      </w:r>
      <w:r>
        <w:rPr>
          <w:rFonts w:cs="Arial" w:hint="cs"/>
          <w:rtl/>
        </w:rPr>
        <w:t xml:space="preserve">; </w:t>
      </w:r>
      <w:r w:rsidRPr="00F15566">
        <w:rPr>
          <w:rFonts w:cs="Arial"/>
          <w:rtl/>
        </w:rPr>
        <w:t xml:space="preserve">(ח) וְאֶל־בְּנֵ֥י יִשְׂרָאֵ֖ל תְּדַבֵּ֣ר </w:t>
      </w:r>
      <w:proofErr w:type="spellStart"/>
      <w:r w:rsidRPr="00F15566">
        <w:rPr>
          <w:rFonts w:cs="Arial"/>
          <w:rtl/>
        </w:rPr>
        <w:t>לֵאמֹ֑ר</w:t>
      </w:r>
      <w:proofErr w:type="spellEnd"/>
      <w:r w:rsidRPr="00F15566">
        <w:rPr>
          <w:rFonts w:cs="Arial"/>
          <w:rtl/>
        </w:rPr>
        <w:t xml:space="preserve"> אִ֣ישׁ </w:t>
      </w:r>
      <w:proofErr w:type="spellStart"/>
      <w:r w:rsidRPr="00F15566">
        <w:rPr>
          <w:rFonts w:cs="Arial"/>
          <w:rtl/>
        </w:rPr>
        <w:t>כִּֽי־יָמ֗וּת</w:t>
      </w:r>
      <w:proofErr w:type="spellEnd"/>
      <w:r w:rsidRPr="00F15566">
        <w:rPr>
          <w:rFonts w:cs="Arial"/>
          <w:rtl/>
        </w:rPr>
        <w:t xml:space="preserve"> וּבֵן֙ אֵ֣ין ל֔וֹ וְהַֽעֲבַרְתֶּ֥ם </w:t>
      </w:r>
      <w:proofErr w:type="spellStart"/>
      <w:r w:rsidRPr="00F15566">
        <w:rPr>
          <w:rFonts w:cs="Arial"/>
          <w:rtl/>
        </w:rPr>
        <w:t>אֶת־נַחֲלָת֖ו</w:t>
      </w:r>
      <w:proofErr w:type="spellEnd"/>
      <w:r w:rsidRPr="00F15566">
        <w:rPr>
          <w:rFonts w:cs="Arial"/>
          <w:rtl/>
        </w:rPr>
        <w:t>ֹ לְבִתּֽוֹ:</w:t>
      </w:r>
      <w:r>
        <w:rPr>
          <w:rFonts w:cs="Arial" w:hint="cs"/>
          <w:rtl/>
        </w:rPr>
        <w:t xml:space="preserve"> </w:t>
      </w:r>
      <w:r w:rsidRPr="00F15566">
        <w:rPr>
          <w:rFonts w:cs="Arial"/>
          <w:rtl/>
        </w:rPr>
        <w:t xml:space="preserve">(ט) </w:t>
      </w:r>
      <w:proofErr w:type="spellStart"/>
      <w:r w:rsidRPr="00F15566">
        <w:rPr>
          <w:rFonts w:cs="Arial"/>
          <w:rtl/>
        </w:rPr>
        <w:t>וְאִם־אֵ֥ין</w:t>
      </w:r>
      <w:proofErr w:type="spellEnd"/>
      <w:r w:rsidRPr="00F15566">
        <w:rPr>
          <w:rFonts w:cs="Arial"/>
          <w:rtl/>
        </w:rPr>
        <w:t xml:space="preserve"> ל֖וֹ בַּ֑ת וּנְתַתֶּ֥ם </w:t>
      </w:r>
      <w:proofErr w:type="spellStart"/>
      <w:r w:rsidRPr="00F15566">
        <w:rPr>
          <w:rFonts w:cs="Arial"/>
          <w:rtl/>
        </w:rPr>
        <w:t>אֶת־נַחֲלָת֖ו</w:t>
      </w:r>
      <w:proofErr w:type="spellEnd"/>
      <w:r w:rsidRPr="00F15566">
        <w:rPr>
          <w:rFonts w:cs="Arial"/>
          <w:rtl/>
        </w:rPr>
        <w:t>ֹ לְאֶחָֽיו:</w:t>
      </w:r>
      <w:r>
        <w:rPr>
          <w:rFonts w:cs="Arial" w:hint="cs"/>
          <w:rtl/>
        </w:rPr>
        <w:t xml:space="preserve"> </w:t>
      </w:r>
      <w:r w:rsidRPr="00F15566">
        <w:rPr>
          <w:rFonts w:cs="Arial"/>
          <w:rtl/>
        </w:rPr>
        <w:t xml:space="preserve">(י) </w:t>
      </w:r>
      <w:proofErr w:type="spellStart"/>
      <w:r w:rsidRPr="00F15566">
        <w:rPr>
          <w:rFonts w:cs="Arial"/>
          <w:rtl/>
        </w:rPr>
        <w:t>וְאִם־אֵ֥ין</w:t>
      </w:r>
      <w:proofErr w:type="spellEnd"/>
      <w:r w:rsidRPr="00F15566">
        <w:rPr>
          <w:rFonts w:cs="Arial"/>
          <w:rtl/>
        </w:rPr>
        <w:t xml:space="preserve"> ל֖וֹ אַחִ֑ים וּנְתַתֶּ֥ם </w:t>
      </w:r>
      <w:proofErr w:type="spellStart"/>
      <w:r w:rsidRPr="00F15566">
        <w:rPr>
          <w:rFonts w:cs="Arial"/>
          <w:rtl/>
        </w:rPr>
        <w:t>אֶת־נַחֲלָת֖ו</w:t>
      </w:r>
      <w:proofErr w:type="spellEnd"/>
      <w:r w:rsidRPr="00F15566">
        <w:rPr>
          <w:rFonts w:cs="Arial"/>
          <w:rtl/>
        </w:rPr>
        <w:t>ֹ לַאֲחֵ֥י אָבִֽיו:</w:t>
      </w:r>
      <w:r>
        <w:rPr>
          <w:rFonts w:cs="Arial" w:hint="cs"/>
          <w:rtl/>
        </w:rPr>
        <w:t xml:space="preserve"> </w:t>
      </w:r>
      <w:r w:rsidRPr="00F15566">
        <w:rPr>
          <w:rFonts w:cs="Arial"/>
          <w:rtl/>
        </w:rPr>
        <w:t xml:space="preserve">(יא) </w:t>
      </w:r>
      <w:proofErr w:type="spellStart"/>
      <w:r w:rsidRPr="00F15566">
        <w:rPr>
          <w:rFonts w:cs="Arial"/>
          <w:rtl/>
        </w:rPr>
        <w:t>וְאִם־אֵ֣ין</w:t>
      </w:r>
      <w:proofErr w:type="spellEnd"/>
      <w:r w:rsidRPr="00F15566">
        <w:rPr>
          <w:rFonts w:cs="Arial"/>
          <w:rtl/>
        </w:rPr>
        <w:t xml:space="preserve"> אַחִים֘ לְאָבִיו֒ </w:t>
      </w:r>
      <w:r w:rsidRPr="00F15566">
        <w:rPr>
          <w:rFonts w:cs="Arial"/>
          <w:b/>
          <w:bCs/>
          <w:rtl/>
        </w:rPr>
        <w:t xml:space="preserve">וּנְתַתֶּ֣ם </w:t>
      </w:r>
      <w:proofErr w:type="spellStart"/>
      <w:r w:rsidRPr="00F15566">
        <w:rPr>
          <w:rFonts w:cs="Arial"/>
          <w:b/>
          <w:bCs/>
          <w:rtl/>
        </w:rPr>
        <w:t>אֶת־נַחֲלָת֗ו</w:t>
      </w:r>
      <w:proofErr w:type="spellEnd"/>
      <w:r w:rsidRPr="00F15566">
        <w:rPr>
          <w:rFonts w:cs="Arial"/>
          <w:b/>
          <w:bCs/>
          <w:rtl/>
        </w:rPr>
        <w:t>ֹ לִשְׁאֵר֞וֹ הַקָּרֹ֥ב אֵלָ֛יו מִמִּשְׁפַּחְתּ֖וֹ וְיָרַ֣שׁ אֹתָ֑הּ</w:t>
      </w:r>
      <w:r>
        <w:rPr>
          <w:rFonts w:cs="Arial" w:hint="cs"/>
          <w:rtl/>
        </w:rPr>
        <w:t>]</w:t>
      </w:r>
      <w:r>
        <w:rPr>
          <w:rFonts w:cs="Arial"/>
          <w:rtl/>
        </w:rPr>
        <w:t xml:space="preserve">: </w:t>
      </w:r>
      <w:r w:rsidRPr="00F15566">
        <w:rPr>
          <w:rFonts w:cs="Arial"/>
          <w:b/>
          <w:bCs/>
          <w:rtl/>
        </w:rPr>
        <w:t>שארו - זו אשתו, מלמד שהבעל יורש את אשתו.</w:t>
      </w:r>
    </w:p>
  </w:footnote>
  <w:footnote w:id="2">
    <w:p w:rsidR="00320CB2" w:rsidRDefault="00320CB2" w:rsidP="00320CB2">
      <w:pPr>
        <w:pStyle w:val="a5"/>
        <w:rPr>
          <w:rFonts w:hint="cs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cs="Arial"/>
          <w:rtl/>
        </w:rPr>
        <w:t>ר' לוי בן גרשום</w:t>
      </w:r>
      <w:r>
        <w:rPr>
          <w:rFonts w:cs="Arial" w:hint="cs"/>
          <w:rtl/>
        </w:rPr>
        <w:t xml:space="preserve">, 1288-1344, פירוש לתנ"ך, וכתב על </w:t>
      </w:r>
      <w:r>
        <w:rPr>
          <w:rFonts w:cs="Arial"/>
          <w:rtl/>
        </w:rPr>
        <w:t xml:space="preserve">פילוסופיה, מתמטיקה ואסטרונומיה. </w:t>
      </w:r>
      <w:r>
        <w:rPr>
          <w:rFonts w:cs="Arial" w:hint="cs"/>
          <w:rtl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E5400"/>
    <w:multiLevelType w:val="hybridMultilevel"/>
    <w:tmpl w:val="F33CF7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60635"/>
    <w:multiLevelType w:val="hybridMultilevel"/>
    <w:tmpl w:val="0BC4E1F6"/>
    <w:lvl w:ilvl="0" w:tplc="B9628DC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1B"/>
    <w:rsid w:val="00104F2A"/>
    <w:rsid w:val="00174C1E"/>
    <w:rsid w:val="002521E6"/>
    <w:rsid w:val="002D0DF2"/>
    <w:rsid w:val="00303638"/>
    <w:rsid w:val="00320CB2"/>
    <w:rsid w:val="0033754D"/>
    <w:rsid w:val="00366AFE"/>
    <w:rsid w:val="004119D2"/>
    <w:rsid w:val="00415C72"/>
    <w:rsid w:val="005C3A1B"/>
    <w:rsid w:val="00615905"/>
    <w:rsid w:val="00844EC8"/>
    <w:rsid w:val="008746D5"/>
    <w:rsid w:val="009A2292"/>
    <w:rsid w:val="00B41125"/>
    <w:rsid w:val="00C666D7"/>
    <w:rsid w:val="00C912EA"/>
    <w:rsid w:val="00CB3108"/>
    <w:rsid w:val="00E41505"/>
    <w:rsid w:val="00F15566"/>
    <w:rsid w:val="00F1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7FFA4"/>
  <w15:chartTrackingRefBased/>
  <w15:docId w15:val="{8D58305C-7DFB-4517-9E74-799AC486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A1B"/>
    <w:pPr>
      <w:ind w:left="720"/>
      <w:contextualSpacing/>
    </w:pPr>
  </w:style>
  <w:style w:type="character" w:styleId="a4">
    <w:name w:val="Strong"/>
    <w:basedOn w:val="a0"/>
    <w:uiPriority w:val="22"/>
    <w:qFormat/>
    <w:rsid w:val="00366AFE"/>
    <w:rPr>
      <w:b/>
      <w:bCs/>
    </w:rPr>
  </w:style>
  <w:style w:type="paragraph" w:styleId="a5">
    <w:name w:val="footnote text"/>
    <w:basedOn w:val="a"/>
    <w:link w:val="a6"/>
    <w:uiPriority w:val="99"/>
    <w:unhideWhenUsed/>
    <w:rsid w:val="00C666D7"/>
    <w:pPr>
      <w:spacing w:after="0" w:line="240" w:lineRule="auto"/>
    </w:pPr>
    <w:rPr>
      <w:sz w:val="20"/>
      <w:szCs w:val="20"/>
    </w:rPr>
  </w:style>
  <w:style w:type="character" w:customStyle="1" w:styleId="a6">
    <w:name w:val="טקסט הערת שוליים תו"/>
    <w:basedOn w:val="a0"/>
    <w:link w:val="a5"/>
    <w:uiPriority w:val="99"/>
    <w:rsid w:val="00C666D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666D7"/>
    <w:rPr>
      <w:vertAlign w:val="superscript"/>
    </w:rPr>
  </w:style>
  <w:style w:type="table" w:styleId="a8">
    <w:name w:val="Table Grid"/>
    <w:basedOn w:val="a1"/>
    <w:uiPriority w:val="39"/>
    <w:rsid w:val="00615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black-arial-s">
    <w:name w:val="heblack-arial-s"/>
    <w:basedOn w:val="a0"/>
    <w:rsid w:val="00E41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C6E4B-5ADE-4A88-AB3F-607989D4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645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2021-05-05T11:42:00Z</dcterms:created>
  <dcterms:modified xsi:type="dcterms:W3CDTF">2021-05-06T05:10:00Z</dcterms:modified>
</cp:coreProperties>
</file>