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EBA8" w14:textId="77777777" w:rsidR="00913487" w:rsidRPr="00C25E58" w:rsidRDefault="00913487" w:rsidP="00913487">
      <w:pPr>
        <w:spacing w:after="0"/>
        <w:jc w:val="center"/>
        <w:rPr>
          <w:rFonts w:asciiTheme="majorBidi" w:hAnsiTheme="majorBidi" w:cstheme="majorBidi"/>
          <w:sz w:val="24"/>
          <w:szCs w:val="24"/>
        </w:rPr>
      </w:pPr>
      <w:r w:rsidRPr="00C25E58">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070595C0" wp14:editId="7C4E9A5F">
            <wp:simplePos x="0" y="0"/>
            <wp:positionH relativeFrom="margin">
              <wp:posOffset>6337276</wp:posOffset>
            </wp:positionH>
            <wp:positionV relativeFrom="paragraph">
              <wp:posOffset>-311881</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C25E58">
        <w:rPr>
          <w:rFonts w:asciiTheme="majorBidi" w:hAnsiTheme="majorBidi" w:cstheme="majorBidi"/>
          <w:b/>
          <w:bCs/>
          <w:noProof/>
          <w:sz w:val="24"/>
          <w:szCs w:val="24"/>
        </w:rPr>
        <w:drawing>
          <wp:anchor distT="0" distB="0" distL="114300" distR="114300" simplePos="0" relativeHeight="251660288" behindDoc="0" locked="0" layoutInCell="1" allowOverlap="1" wp14:anchorId="6E85347B" wp14:editId="073B4A33">
            <wp:simplePos x="0" y="0"/>
            <wp:positionH relativeFrom="margin">
              <wp:posOffset>-178595</wp:posOffset>
            </wp:positionH>
            <wp:positionV relativeFrom="paragraph">
              <wp:posOffset>-312332</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C25E58">
        <w:rPr>
          <w:rFonts w:asciiTheme="majorBidi" w:hAnsiTheme="majorBidi" w:cstheme="majorBidi"/>
          <w:b/>
          <w:bCs/>
          <w:i/>
          <w:iCs/>
          <w:sz w:val="24"/>
          <w:szCs w:val="24"/>
          <w:lang w:val="en-US"/>
        </w:rPr>
        <w:t>Ancient Texts Modern Dilemmas</w:t>
      </w:r>
    </w:p>
    <w:p w14:paraId="290E86EA" w14:textId="6C3995B9" w:rsidR="00913487" w:rsidRPr="00C25E58" w:rsidRDefault="00913487" w:rsidP="00913487">
      <w:pPr>
        <w:spacing w:after="0"/>
        <w:jc w:val="center"/>
        <w:rPr>
          <w:rFonts w:asciiTheme="majorBidi" w:hAnsiTheme="majorBidi" w:cstheme="majorBidi"/>
          <w:b/>
          <w:bCs/>
          <w:sz w:val="24"/>
          <w:szCs w:val="24"/>
          <w:lang w:val="en-US"/>
        </w:rPr>
      </w:pPr>
      <w:r w:rsidRPr="00345E64">
        <w:rPr>
          <w:rFonts w:asciiTheme="majorBidi" w:hAnsiTheme="majorBidi" w:cstheme="majorBidi"/>
          <w:b/>
          <w:bCs/>
          <w:sz w:val="24"/>
          <w:szCs w:val="24"/>
          <w:lang w:val="en-US"/>
        </w:rPr>
        <w:t>Is the Torah for the Jews or for the World?</w:t>
      </w:r>
    </w:p>
    <w:p w14:paraId="2D5A94A7" w14:textId="77777777" w:rsidR="00913487" w:rsidRPr="00345E64" w:rsidRDefault="00913487" w:rsidP="00913487">
      <w:pPr>
        <w:ind w:left="360" w:hanging="360"/>
        <w:jc w:val="center"/>
        <w:rPr>
          <w:rFonts w:asciiTheme="majorBidi" w:hAnsiTheme="majorBidi" w:cstheme="majorBidi"/>
          <w:sz w:val="24"/>
          <w:szCs w:val="24"/>
          <w:lang w:val="en-US"/>
        </w:rPr>
      </w:pPr>
      <w:r w:rsidRPr="00C25E58">
        <w:rPr>
          <w:rFonts w:asciiTheme="majorBidi" w:hAnsiTheme="majorBidi" w:cstheme="majorBidi"/>
          <w:sz w:val="24"/>
          <w:szCs w:val="24"/>
          <w:lang w:val="en-US"/>
        </w:rPr>
        <w:t xml:space="preserve">Rabbi Sammy Bergman- </w:t>
      </w:r>
      <w:hyperlink r:id="rId7" w:history="1">
        <w:proofErr w:type="spellStart"/>
        <w:r w:rsidRPr="00C25E58">
          <w:rPr>
            <w:rFonts w:asciiTheme="majorBidi" w:hAnsiTheme="majorBidi" w:cstheme="majorBidi"/>
            <w:color w:val="0563C1" w:themeColor="hyperlink"/>
            <w:sz w:val="24"/>
            <w:szCs w:val="24"/>
            <w:u w:val="single"/>
            <w:lang w:val="en-US"/>
          </w:rPr>
          <w:t>sbergman@torontotorah.com</w:t>
        </w:r>
        <w:proofErr w:type="spellEnd"/>
      </w:hyperlink>
    </w:p>
    <w:p w14:paraId="4D6EEB33" w14:textId="544B1AB5" w:rsidR="005819A5" w:rsidRDefault="00345E64" w:rsidP="00345E64">
      <w:pPr>
        <w:spacing w:after="0"/>
        <w:rPr>
          <w:rFonts w:asciiTheme="majorBidi" w:hAnsiTheme="majorBidi" w:cstheme="majorBidi"/>
          <w:b/>
          <w:bCs/>
          <w:sz w:val="24"/>
          <w:szCs w:val="24"/>
          <w:u w:val="single"/>
        </w:rPr>
      </w:pPr>
      <w:r w:rsidRPr="00345E64">
        <w:rPr>
          <w:rFonts w:asciiTheme="majorBidi" w:hAnsiTheme="majorBidi" w:cstheme="majorBidi"/>
          <w:b/>
          <w:bCs/>
          <w:sz w:val="24"/>
          <w:szCs w:val="24"/>
          <w:u w:val="single"/>
          <w:lang w:val="en-US"/>
        </w:rPr>
        <w:t>L</w:t>
      </w:r>
      <w:proofErr w:type="spellStart"/>
      <w:r w:rsidRPr="00345E64">
        <w:rPr>
          <w:rFonts w:asciiTheme="majorBidi" w:hAnsiTheme="majorBidi" w:cstheme="majorBidi"/>
          <w:b/>
          <w:bCs/>
          <w:sz w:val="24"/>
          <w:szCs w:val="24"/>
          <w:u w:val="single"/>
        </w:rPr>
        <w:t>ight</w:t>
      </w:r>
      <w:proofErr w:type="spellEnd"/>
      <w:r w:rsidRPr="00345E64">
        <w:rPr>
          <w:rFonts w:asciiTheme="majorBidi" w:hAnsiTheme="majorBidi" w:cstheme="majorBidi"/>
          <w:b/>
          <w:bCs/>
          <w:sz w:val="24"/>
          <w:szCs w:val="24"/>
          <w:u w:val="single"/>
        </w:rPr>
        <w:t xml:space="preserve"> </w:t>
      </w:r>
      <w:r w:rsidR="005037D9" w:rsidRPr="00345E64">
        <w:rPr>
          <w:rFonts w:asciiTheme="majorBidi" w:hAnsiTheme="majorBidi" w:cstheme="majorBidi"/>
          <w:b/>
          <w:bCs/>
          <w:sz w:val="24"/>
          <w:szCs w:val="24"/>
          <w:u w:val="single"/>
        </w:rPr>
        <w:t>unto</w:t>
      </w:r>
      <w:r w:rsidRPr="00345E64">
        <w:rPr>
          <w:rFonts w:asciiTheme="majorBidi" w:hAnsiTheme="majorBidi" w:cstheme="majorBidi"/>
          <w:b/>
          <w:bCs/>
          <w:sz w:val="24"/>
          <w:szCs w:val="24"/>
          <w:u w:val="single"/>
        </w:rPr>
        <w:t xml:space="preserve"> the Nations</w:t>
      </w:r>
    </w:p>
    <w:p w14:paraId="4D4BED9E" w14:textId="4171229B" w:rsidR="00345E64" w:rsidRPr="00345E64" w:rsidRDefault="00345E64" w:rsidP="00345E64">
      <w:pPr>
        <w:pStyle w:val="ListParagraph"/>
        <w:numPr>
          <w:ilvl w:val="0"/>
          <w:numId w:val="2"/>
        </w:numPr>
        <w:spacing w:after="0"/>
        <w:rPr>
          <w:rFonts w:asciiTheme="majorBidi" w:hAnsiTheme="majorBidi" w:cstheme="majorBidi"/>
          <w:b/>
          <w:bCs/>
          <w:sz w:val="24"/>
          <w:szCs w:val="24"/>
          <w:u w:val="single"/>
        </w:rPr>
      </w:pPr>
      <w:proofErr w:type="spellStart"/>
      <w:r>
        <w:rPr>
          <w:rFonts w:asciiTheme="majorBidi" w:hAnsiTheme="majorBidi" w:cstheme="majorBidi"/>
          <w:b/>
          <w:bCs/>
          <w:sz w:val="24"/>
          <w:szCs w:val="24"/>
        </w:rPr>
        <w:t>Shemot</w:t>
      </w:r>
      <w:proofErr w:type="spellEnd"/>
      <w:r>
        <w:rPr>
          <w:rFonts w:asciiTheme="majorBidi" w:hAnsiTheme="majorBidi" w:cstheme="majorBidi"/>
          <w:b/>
          <w:bCs/>
          <w:sz w:val="24"/>
          <w:szCs w:val="24"/>
        </w:rPr>
        <w:t xml:space="preserve"> 19:6 (</w:t>
      </w:r>
      <w:r w:rsidRPr="00345E64">
        <w:rPr>
          <w:rFonts w:asciiTheme="majorBidi" w:hAnsiTheme="majorBidi" w:cstheme="majorBidi"/>
          <w:b/>
          <w:bCs/>
          <w:sz w:val="24"/>
          <w:szCs w:val="24"/>
        </w:rPr>
        <w:t>JPS 1985 Translation)</w:t>
      </w:r>
    </w:p>
    <w:p w14:paraId="0642F231" w14:textId="5146E7EA" w:rsidR="00345E64" w:rsidRDefault="00345E64" w:rsidP="00345E64">
      <w:pPr>
        <w:pStyle w:val="he"/>
        <w:bidi/>
        <w:spacing w:before="0" w:beforeAutospacing="0" w:after="0" w:afterAutospacing="0"/>
        <w:jc w:val="both"/>
      </w:pPr>
      <w:r>
        <w:rPr>
          <w:rFonts w:hint="cs"/>
          <w:rtl/>
        </w:rPr>
        <w:t xml:space="preserve">וְאַתֶּ֧ם </w:t>
      </w:r>
      <w:proofErr w:type="spellStart"/>
      <w:r>
        <w:rPr>
          <w:rFonts w:hint="cs"/>
          <w:rtl/>
        </w:rPr>
        <w:t>תִּהְיוּ־לִ֛י</w:t>
      </w:r>
      <w:proofErr w:type="spellEnd"/>
      <w:r>
        <w:rPr>
          <w:rFonts w:hint="cs"/>
          <w:rtl/>
        </w:rPr>
        <w:t xml:space="preserve"> מַמְלֶ֥כֶת כֹּהֲנִ֖ים וְג֣וֹי קָד֑וֹשׁ אֵ֚לֶּה הַדְּבָרִ֔ים אֲשֶׁ֥ר תְּדַבֵּ֖ר אֶל־בְּנֵ֥י יִשְׂרָאֵֽל׃</w:t>
      </w:r>
    </w:p>
    <w:p w14:paraId="372F4846" w14:textId="22126F4E" w:rsidR="00345E64" w:rsidRPr="00345E64" w:rsidRDefault="00345E64" w:rsidP="00345E64">
      <w:pPr>
        <w:pStyle w:val="en"/>
        <w:spacing w:before="0" w:beforeAutospacing="0"/>
        <w:rPr>
          <w:lang w:val="en"/>
        </w:rPr>
      </w:pPr>
      <w:r>
        <w:rPr>
          <w:lang w:val="en"/>
        </w:rPr>
        <w:t>But you shall be to Me a kingdom of priests and a holy nation.’ These are the words that you shall speak to the children of Israel.”</w:t>
      </w:r>
    </w:p>
    <w:p w14:paraId="59C3F9C7" w14:textId="4315FB2B" w:rsidR="00345E64" w:rsidRPr="00345E64" w:rsidRDefault="00345E64" w:rsidP="00345E64">
      <w:pPr>
        <w:pStyle w:val="ListParagraph"/>
        <w:numPr>
          <w:ilvl w:val="0"/>
          <w:numId w:val="2"/>
        </w:numPr>
        <w:spacing w:after="0"/>
        <w:rPr>
          <w:rFonts w:asciiTheme="majorBidi" w:hAnsiTheme="majorBidi" w:cstheme="majorBidi"/>
          <w:b/>
          <w:bCs/>
          <w:sz w:val="24"/>
          <w:szCs w:val="24"/>
          <w:u w:val="single"/>
        </w:rPr>
      </w:pPr>
      <w:proofErr w:type="spellStart"/>
      <w:r w:rsidRPr="00345E64">
        <w:rPr>
          <w:rFonts w:asciiTheme="majorBidi" w:hAnsiTheme="majorBidi" w:cstheme="majorBidi"/>
          <w:b/>
          <w:bCs/>
          <w:sz w:val="24"/>
          <w:szCs w:val="24"/>
        </w:rPr>
        <w:t>Devarim</w:t>
      </w:r>
      <w:proofErr w:type="spellEnd"/>
      <w:r w:rsidRPr="00345E64">
        <w:rPr>
          <w:rFonts w:asciiTheme="majorBidi" w:hAnsiTheme="majorBidi" w:cstheme="majorBidi"/>
          <w:b/>
          <w:bCs/>
          <w:sz w:val="24"/>
          <w:szCs w:val="24"/>
        </w:rPr>
        <w:t xml:space="preserve"> 4:6 (JPS 1985 Translation)</w:t>
      </w:r>
    </w:p>
    <w:p w14:paraId="40B8A95B" w14:textId="6247778A" w:rsidR="00345E64" w:rsidRPr="00345E64" w:rsidRDefault="00345E64" w:rsidP="00345E64">
      <w:pPr>
        <w:bidi/>
        <w:spacing w:after="0"/>
        <w:jc w:val="both"/>
        <w:rPr>
          <w:rFonts w:asciiTheme="majorBidi" w:hAnsiTheme="majorBidi" w:cstheme="majorBidi"/>
          <w:sz w:val="24"/>
          <w:szCs w:val="24"/>
          <w:rtl/>
        </w:rPr>
      </w:pPr>
      <w:r w:rsidRPr="00345E64">
        <w:rPr>
          <w:rFonts w:asciiTheme="majorBidi" w:hAnsiTheme="majorBidi" w:cstheme="majorBidi"/>
          <w:sz w:val="24"/>
          <w:szCs w:val="24"/>
          <w:rtl/>
        </w:rPr>
        <w:t xml:space="preserve">וּשְׁמַרְתֶּם֮ וַעֲשִׂיתֶם֒ כִּ֣י הִ֤וא </w:t>
      </w:r>
      <w:proofErr w:type="spellStart"/>
      <w:r w:rsidRPr="00345E64">
        <w:rPr>
          <w:rFonts w:asciiTheme="majorBidi" w:hAnsiTheme="majorBidi" w:cstheme="majorBidi"/>
          <w:sz w:val="24"/>
          <w:szCs w:val="24"/>
          <w:rtl/>
        </w:rPr>
        <w:t>חָכְמַתְכֶם</w:t>
      </w:r>
      <w:proofErr w:type="spellEnd"/>
      <w:r w:rsidRPr="00345E64">
        <w:rPr>
          <w:rFonts w:asciiTheme="majorBidi" w:hAnsiTheme="majorBidi" w:cstheme="majorBidi"/>
          <w:sz w:val="24"/>
          <w:szCs w:val="24"/>
          <w:rtl/>
        </w:rPr>
        <w:t xml:space="preserve">֙ וּבִ֣ינַתְכֶ֔ם לְעֵינֵ֖י הָעַמִּ֑ים אֲשֶׁ֣ר יִשְׁמְע֗וּן אֵ֚ת </w:t>
      </w:r>
      <w:proofErr w:type="spellStart"/>
      <w:r w:rsidRPr="00345E64">
        <w:rPr>
          <w:rFonts w:asciiTheme="majorBidi" w:hAnsiTheme="majorBidi" w:cstheme="majorBidi"/>
          <w:sz w:val="24"/>
          <w:szCs w:val="24"/>
          <w:rtl/>
        </w:rPr>
        <w:t>כָּל־הַחֻקִּ֣ים</w:t>
      </w:r>
      <w:proofErr w:type="spellEnd"/>
      <w:r w:rsidRPr="00345E64">
        <w:rPr>
          <w:rFonts w:asciiTheme="majorBidi" w:hAnsiTheme="majorBidi" w:cstheme="majorBidi"/>
          <w:sz w:val="24"/>
          <w:szCs w:val="24"/>
          <w:rtl/>
        </w:rPr>
        <w:t xml:space="preserve"> הָאֵ֔לֶּה וְאָמְר֗וּ רַ֚ק </w:t>
      </w:r>
      <w:proofErr w:type="spellStart"/>
      <w:r w:rsidRPr="00345E64">
        <w:rPr>
          <w:rFonts w:asciiTheme="majorBidi" w:hAnsiTheme="majorBidi" w:cstheme="majorBidi"/>
          <w:sz w:val="24"/>
          <w:szCs w:val="24"/>
          <w:rtl/>
        </w:rPr>
        <w:t>עַם־חָכָ֣ם</w:t>
      </w:r>
      <w:proofErr w:type="spellEnd"/>
      <w:r w:rsidRPr="00345E64">
        <w:rPr>
          <w:rFonts w:asciiTheme="majorBidi" w:hAnsiTheme="majorBidi" w:cstheme="majorBidi"/>
          <w:sz w:val="24"/>
          <w:szCs w:val="24"/>
          <w:rtl/>
        </w:rPr>
        <w:t xml:space="preserve"> וְנָב֔וֹן הַגּ֥וֹי הַגָּד֖וֹל הַזֶּֽה׃</w:t>
      </w:r>
    </w:p>
    <w:p w14:paraId="6489487A" w14:textId="0745D949" w:rsidR="00345E64" w:rsidRPr="00345E64" w:rsidRDefault="00345E64" w:rsidP="00345E64">
      <w:pPr>
        <w:jc w:val="both"/>
        <w:rPr>
          <w:rFonts w:asciiTheme="majorBidi" w:hAnsiTheme="majorBidi" w:cstheme="majorBidi"/>
          <w:sz w:val="24"/>
          <w:szCs w:val="24"/>
        </w:rPr>
      </w:pPr>
      <w:r w:rsidRPr="00345E64">
        <w:rPr>
          <w:rFonts w:asciiTheme="majorBidi" w:hAnsiTheme="majorBidi" w:cstheme="majorBidi"/>
          <w:sz w:val="24"/>
          <w:szCs w:val="24"/>
        </w:rPr>
        <w:t>Observe them faithfully, for that will be proof of your wisdom and discernment to other peoples, who on hearing of all these laws will say, “Surely, that great nation is a wise and discerning people</w:t>
      </w:r>
      <w:r w:rsidRPr="00345E64">
        <w:rPr>
          <w:rFonts w:asciiTheme="majorBidi" w:hAnsiTheme="majorBidi" w:cstheme="majorBidi"/>
          <w:sz w:val="24"/>
          <w:szCs w:val="24"/>
          <w:rtl/>
        </w:rPr>
        <w:t>.”</w:t>
      </w:r>
    </w:p>
    <w:p w14:paraId="5C7D5FE1" w14:textId="1B0AAD09" w:rsidR="00345E64" w:rsidRDefault="00345E64" w:rsidP="00345E64">
      <w:pPr>
        <w:spacing w:after="0"/>
        <w:rPr>
          <w:rFonts w:asciiTheme="majorBidi" w:hAnsiTheme="majorBidi" w:cstheme="majorBidi"/>
          <w:b/>
          <w:bCs/>
          <w:sz w:val="24"/>
          <w:szCs w:val="24"/>
          <w:u w:val="single"/>
        </w:rPr>
      </w:pPr>
      <w:r w:rsidRPr="00345E64">
        <w:rPr>
          <w:rFonts w:asciiTheme="majorBidi" w:hAnsiTheme="majorBidi" w:cstheme="majorBidi"/>
          <w:b/>
          <w:bCs/>
          <w:sz w:val="24"/>
          <w:szCs w:val="24"/>
          <w:u w:val="single"/>
          <w:lang w:val="en"/>
        </w:rPr>
        <w:t>The Prohibition of Teaching Torah to Non-Jews</w:t>
      </w:r>
    </w:p>
    <w:p w14:paraId="039CF449" w14:textId="2E1F285E" w:rsidR="00345E64" w:rsidRPr="00345E64" w:rsidRDefault="00345E64" w:rsidP="00345E64">
      <w:pPr>
        <w:pStyle w:val="ListParagraph"/>
        <w:numPr>
          <w:ilvl w:val="0"/>
          <w:numId w:val="2"/>
        </w:numPr>
        <w:spacing w:after="0"/>
        <w:rPr>
          <w:rFonts w:asciiTheme="majorBidi" w:hAnsiTheme="majorBidi" w:cstheme="majorBidi"/>
          <w:b/>
          <w:bCs/>
          <w:sz w:val="24"/>
          <w:szCs w:val="24"/>
          <w:u w:val="single"/>
        </w:rPr>
      </w:pPr>
      <w:r>
        <w:rPr>
          <w:rFonts w:asciiTheme="majorBidi" w:hAnsiTheme="majorBidi" w:cstheme="majorBidi"/>
          <w:b/>
          <w:bCs/>
          <w:sz w:val="24"/>
          <w:szCs w:val="24"/>
        </w:rPr>
        <w:t xml:space="preserve">Talmud, </w:t>
      </w:r>
      <w:proofErr w:type="spellStart"/>
      <w:r>
        <w:rPr>
          <w:rFonts w:asciiTheme="majorBidi" w:hAnsiTheme="majorBidi" w:cstheme="majorBidi"/>
          <w:b/>
          <w:bCs/>
          <w:sz w:val="24"/>
          <w:szCs w:val="24"/>
        </w:rPr>
        <w:t>Sanhendrin</w:t>
      </w:r>
      <w:proofErr w:type="spellEnd"/>
      <w:r>
        <w:rPr>
          <w:rFonts w:asciiTheme="majorBidi" w:hAnsiTheme="majorBidi" w:cstheme="majorBidi"/>
          <w:b/>
          <w:bCs/>
          <w:sz w:val="24"/>
          <w:szCs w:val="24"/>
        </w:rPr>
        <w:t xml:space="preserve"> 59a (adapted from Davidson Edition Translation)</w:t>
      </w:r>
    </w:p>
    <w:p w14:paraId="61AF557C" w14:textId="3EAD0B67" w:rsidR="00345E64" w:rsidRDefault="00345E64" w:rsidP="00345E64">
      <w:pPr>
        <w:bidi/>
        <w:spacing w:after="0"/>
        <w:jc w:val="both"/>
        <w:rPr>
          <w:rFonts w:asciiTheme="majorBidi" w:hAnsiTheme="majorBidi" w:cs="Times New Roman"/>
          <w:sz w:val="24"/>
          <w:szCs w:val="24"/>
          <w:lang w:val="en"/>
        </w:rPr>
      </w:pPr>
      <w:r w:rsidRPr="00345E64">
        <w:rPr>
          <w:rFonts w:asciiTheme="majorBidi" w:hAnsiTheme="majorBidi" w:cs="Times New Roman"/>
          <w:sz w:val="24"/>
          <w:szCs w:val="24"/>
          <w:rtl/>
          <w:lang w:val="en"/>
        </w:rPr>
        <w:t xml:space="preserve">ואמר רבי יוחנן: </w:t>
      </w:r>
      <w:proofErr w:type="spellStart"/>
      <w:r w:rsidRPr="00345E64">
        <w:rPr>
          <w:rFonts w:asciiTheme="majorBidi" w:hAnsiTheme="majorBidi" w:cs="Times New Roman"/>
          <w:sz w:val="24"/>
          <w:szCs w:val="24"/>
          <w:rtl/>
          <w:lang w:val="en"/>
        </w:rPr>
        <w:t>נכרי</w:t>
      </w:r>
      <w:proofErr w:type="spellEnd"/>
      <w:r w:rsidRPr="00345E64">
        <w:rPr>
          <w:rFonts w:asciiTheme="majorBidi" w:hAnsiTheme="majorBidi" w:cs="Times New Roman"/>
          <w:sz w:val="24"/>
          <w:szCs w:val="24"/>
          <w:rtl/>
          <w:lang w:val="en"/>
        </w:rPr>
        <w:t xml:space="preserve"> שעוסק בתורה חייב מיתה, שנאמר תורה </w:t>
      </w:r>
      <w:proofErr w:type="spellStart"/>
      <w:r w:rsidRPr="00345E64">
        <w:rPr>
          <w:rFonts w:asciiTheme="majorBidi" w:hAnsiTheme="majorBidi" w:cs="Times New Roman"/>
          <w:sz w:val="24"/>
          <w:szCs w:val="24"/>
          <w:rtl/>
          <w:lang w:val="en"/>
        </w:rPr>
        <w:t>צוה</w:t>
      </w:r>
      <w:proofErr w:type="spellEnd"/>
      <w:r w:rsidRPr="00345E64">
        <w:rPr>
          <w:rFonts w:asciiTheme="majorBidi" w:hAnsiTheme="majorBidi" w:cs="Times New Roman"/>
          <w:sz w:val="24"/>
          <w:szCs w:val="24"/>
          <w:rtl/>
          <w:lang w:val="en"/>
        </w:rPr>
        <w:t xml:space="preserve"> לנו משה מורשה - לנו מורשה ולא להם. - </w:t>
      </w:r>
      <w:proofErr w:type="spellStart"/>
      <w:r w:rsidRPr="00345E64">
        <w:rPr>
          <w:rFonts w:asciiTheme="majorBidi" w:hAnsiTheme="majorBidi" w:cs="Times New Roman"/>
          <w:sz w:val="24"/>
          <w:szCs w:val="24"/>
          <w:rtl/>
          <w:lang w:val="en"/>
        </w:rPr>
        <w:t>וליחשבה</w:t>
      </w:r>
      <w:proofErr w:type="spellEnd"/>
      <w:r w:rsidRPr="00345E64">
        <w:rPr>
          <w:rFonts w:asciiTheme="majorBidi" w:hAnsiTheme="majorBidi" w:cs="Times New Roman"/>
          <w:sz w:val="24"/>
          <w:szCs w:val="24"/>
          <w:rtl/>
          <w:lang w:val="en"/>
        </w:rPr>
        <w:t xml:space="preserve"> גבי שבע מצות! מאן </w:t>
      </w:r>
      <w:proofErr w:type="spellStart"/>
      <w:r w:rsidRPr="00345E64">
        <w:rPr>
          <w:rFonts w:asciiTheme="majorBidi" w:hAnsiTheme="majorBidi" w:cs="Times New Roman"/>
          <w:sz w:val="24"/>
          <w:szCs w:val="24"/>
          <w:rtl/>
          <w:lang w:val="en"/>
        </w:rPr>
        <w:t>דאמר</w:t>
      </w:r>
      <w:proofErr w:type="spellEnd"/>
      <w:r w:rsidRPr="00345E64">
        <w:rPr>
          <w:rFonts w:asciiTheme="majorBidi" w:hAnsiTheme="majorBidi" w:cs="Times New Roman"/>
          <w:sz w:val="24"/>
          <w:szCs w:val="24"/>
          <w:rtl/>
          <w:lang w:val="en"/>
        </w:rPr>
        <w:t xml:space="preserve"> מורשה - </w:t>
      </w:r>
      <w:proofErr w:type="spellStart"/>
      <w:r w:rsidRPr="00345E64">
        <w:rPr>
          <w:rFonts w:asciiTheme="majorBidi" w:hAnsiTheme="majorBidi" w:cs="Times New Roman"/>
          <w:sz w:val="24"/>
          <w:szCs w:val="24"/>
          <w:rtl/>
          <w:lang w:val="en"/>
        </w:rPr>
        <w:t>מיגזל</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קא</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גזיל</w:t>
      </w:r>
      <w:proofErr w:type="spellEnd"/>
      <w:r w:rsidRPr="00345E64">
        <w:rPr>
          <w:rFonts w:asciiTheme="majorBidi" w:hAnsiTheme="majorBidi" w:cs="Times New Roman"/>
          <w:sz w:val="24"/>
          <w:szCs w:val="24"/>
          <w:rtl/>
          <w:lang w:val="en"/>
        </w:rPr>
        <w:t xml:space="preserve"> לה, מאן </w:t>
      </w:r>
      <w:proofErr w:type="spellStart"/>
      <w:r w:rsidRPr="00345E64">
        <w:rPr>
          <w:rFonts w:asciiTheme="majorBidi" w:hAnsiTheme="majorBidi" w:cs="Times New Roman"/>
          <w:sz w:val="24"/>
          <w:szCs w:val="24"/>
          <w:rtl/>
          <w:lang w:val="en"/>
        </w:rPr>
        <w:t>דאמר</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מאורסה</w:t>
      </w:r>
      <w:proofErr w:type="spellEnd"/>
      <w:r w:rsidRPr="00345E64">
        <w:rPr>
          <w:rFonts w:asciiTheme="majorBidi" w:hAnsiTheme="majorBidi" w:cs="Times New Roman"/>
          <w:sz w:val="24"/>
          <w:szCs w:val="24"/>
          <w:rtl/>
          <w:lang w:val="en"/>
        </w:rPr>
        <w:t xml:space="preserve"> - דינו כנערה </w:t>
      </w:r>
      <w:proofErr w:type="spellStart"/>
      <w:r w:rsidRPr="00345E64">
        <w:rPr>
          <w:rFonts w:asciiTheme="majorBidi" w:hAnsiTheme="majorBidi" w:cs="Times New Roman"/>
          <w:sz w:val="24"/>
          <w:szCs w:val="24"/>
          <w:rtl/>
          <w:lang w:val="en"/>
        </w:rPr>
        <w:t>המאורסה</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דבסקילה</w:t>
      </w:r>
      <w:proofErr w:type="spellEnd"/>
      <w:r w:rsidRPr="00345E64">
        <w:rPr>
          <w:rFonts w:asciiTheme="majorBidi" w:hAnsiTheme="majorBidi" w:cs="Times New Roman"/>
          <w:sz w:val="24"/>
          <w:szCs w:val="24"/>
          <w:rtl/>
          <w:lang w:val="en"/>
        </w:rPr>
        <w:t xml:space="preserve">. מיתיבי, היה רבי מאיר אומר: מניין שאפילו </w:t>
      </w:r>
      <w:proofErr w:type="spellStart"/>
      <w:r w:rsidRPr="00345E64">
        <w:rPr>
          <w:rFonts w:asciiTheme="majorBidi" w:hAnsiTheme="majorBidi" w:cs="Times New Roman"/>
          <w:sz w:val="24"/>
          <w:szCs w:val="24"/>
          <w:rtl/>
          <w:lang w:val="en"/>
        </w:rPr>
        <w:t>נכרי</w:t>
      </w:r>
      <w:proofErr w:type="spellEnd"/>
      <w:r w:rsidRPr="00345E64">
        <w:rPr>
          <w:rFonts w:asciiTheme="majorBidi" w:hAnsiTheme="majorBidi" w:cs="Times New Roman"/>
          <w:sz w:val="24"/>
          <w:szCs w:val="24"/>
          <w:rtl/>
          <w:lang w:val="en"/>
        </w:rPr>
        <w:t xml:space="preserve"> ועוסק בתורה שהוא ככהן גדול - שנאמר אשר יעשה אתם האדם וחי בהם, כהנים לויים וישראלים לא נאמר, אלא האדם. הא למדת: שאפילו </w:t>
      </w:r>
      <w:proofErr w:type="spellStart"/>
      <w:r w:rsidRPr="00345E64">
        <w:rPr>
          <w:rFonts w:asciiTheme="majorBidi" w:hAnsiTheme="majorBidi" w:cs="Times New Roman"/>
          <w:sz w:val="24"/>
          <w:szCs w:val="24"/>
          <w:rtl/>
          <w:lang w:val="en"/>
        </w:rPr>
        <w:t>נכרי</w:t>
      </w:r>
      <w:proofErr w:type="spellEnd"/>
      <w:r w:rsidRPr="00345E64">
        <w:rPr>
          <w:rFonts w:asciiTheme="majorBidi" w:hAnsiTheme="majorBidi" w:cs="Times New Roman"/>
          <w:sz w:val="24"/>
          <w:szCs w:val="24"/>
          <w:rtl/>
          <w:lang w:val="en"/>
        </w:rPr>
        <w:t xml:space="preserve"> ועוסק בתורה הרי הוא ככהן גדול! - התם בשבע מצות דידהו.</w:t>
      </w:r>
    </w:p>
    <w:p w14:paraId="0F9B5346" w14:textId="54D2CD9B" w:rsidR="00345E64" w:rsidRDefault="00345E64" w:rsidP="00345E64">
      <w:pPr>
        <w:jc w:val="both"/>
        <w:rPr>
          <w:rFonts w:asciiTheme="majorBidi" w:hAnsiTheme="majorBidi" w:cstheme="majorBidi"/>
          <w:sz w:val="24"/>
          <w:szCs w:val="24"/>
          <w:rtl/>
          <w:lang w:val="en"/>
        </w:rPr>
      </w:pPr>
      <w:r w:rsidRPr="00345E64">
        <w:rPr>
          <w:rFonts w:asciiTheme="majorBidi" w:hAnsiTheme="majorBidi" w:cstheme="majorBidi"/>
          <w:sz w:val="24"/>
          <w:szCs w:val="24"/>
          <w:lang w:val="en"/>
        </w:rPr>
        <w:t xml:space="preserve">And Rabbi </w:t>
      </w:r>
      <w:proofErr w:type="spellStart"/>
      <w:r w:rsidRPr="00345E64">
        <w:rPr>
          <w:rFonts w:asciiTheme="majorBidi" w:hAnsiTheme="majorBidi" w:cstheme="majorBidi"/>
          <w:sz w:val="24"/>
          <w:szCs w:val="24"/>
          <w:lang w:val="en"/>
        </w:rPr>
        <w:t>Yoḥanan</w:t>
      </w:r>
      <w:proofErr w:type="spellEnd"/>
      <w:r w:rsidRPr="00345E64">
        <w:rPr>
          <w:rFonts w:asciiTheme="majorBidi" w:hAnsiTheme="majorBidi" w:cstheme="majorBidi"/>
          <w:sz w:val="24"/>
          <w:szCs w:val="24"/>
          <w:lang w:val="en"/>
        </w:rPr>
        <w:t xml:space="preserve"> says: A gentile who engages in Torah study is liable to receive the death penalty; as it is stated: “Moses commanded us a law [</w:t>
      </w:r>
      <w:proofErr w:type="spellStart"/>
      <w:r w:rsidRPr="00345E64">
        <w:rPr>
          <w:rFonts w:asciiTheme="majorBidi" w:hAnsiTheme="majorBidi" w:cstheme="majorBidi"/>
          <w:sz w:val="24"/>
          <w:szCs w:val="24"/>
          <w:lang w:val="en"/>
        </w:rPr>
        <w:t>torah</w:t>
      </w:r>
      <w:proofErr w:type="spellEnd"/>
      <w:r w:rsidRPr="00345E64">
        <w:rPr>
          <w:rFonts w:asciiTheme="majorBidi" w:hAnsiTheme="majorBidi" w:cstheme="majorBidi"/>
          <w:sz w:val="24"/>
          <w:szCs w:val="24"/>
          <w:lang w:val="en"/>
        </w:rPr>
        <w:t xml:space="preserve">], an inheritance of the congregation of Jacob” (Deuteronomy 33:4), indicating that it is an inheritance for us, and not for them. The </w:t>
      </w:r>
      <w:proofErr w:type="spellStart"/>
      <w:r w:rsidRPr="00345E64">
        <w:rPr>
          <w:rFonts w:asciiTheme="majorBidi" w:hAnsiTheme="majorBidi" w:cstheme="majorBidi"/>
          <w:sz w:val="24"/>
          <w:szCs w:val="24"/>
          <w:lang w:val="en"/>
        </w:rPr>
        <w:t>Gemara</w:t>
      </w:r>
      <w:proofErr w:type="spellEnd"/>
      <w:r w:rsidRPr="00345E64">
        <w:rPr>
          <w:rFonts w:asciiTheme="majorBidi" w:hAnsiTheme="majorBidi" w:cstheme="majorBidi"/>
          <w:sz w:val="24"/>
          <w:szCs w:val="24"/>
          <w:lang w:val="en"/>
        </w:rPr>
        <w:t xml:space="preserve"> challenges: But if so, let the </w:t>
      </w:r>
      <w:proofErr w:type="spellStart"/>
      <w:r w:rsidRPr="00345E64">
        <w:rPr>
          <w:rFonts w:asciiTheme="majorBidi" w:hAnsiTheme="majorBidi" w:cstheme="majorBidi"/>
          <w:sz w:val="24"/>
          <w:szCs w:val="24"/>
          <w:lang w:val="en"/>
        </w:rPr>
        <w:t>tanna</w:t>
      </w:r>
      <w:proofErr w:type="spellEnd"/>
      <w:r w:rsidRPr="00345E64">
        <w:rPr>
          <w:rFonts w:asciiTheme="majorBidi" w:hAnsiTheme="majorBidi" w:cstheme="majorBidi"/>
          <w:sz w:val="24"/>
          <w:szCs w:val="24"/>
          <w:lang w:val="en"/>
        </w:rPr>
        <w:t xml:space="preserve"> count this prohibition among the seven Noahide mitzvot. The </w:t>
      </w:r>
      <w:proofErr w:type="spellStart"/>
      <w:r w:rsidRPr="00345E64">
        <w:rPr>
          <w:rFonts w:asciiTheme="majorBidi" w:hAnsiTheme="majorBidi" w:cstheme="majorBidi"/>
          <w:sz w:val="24"/>
          <w:szCs w:val="24"/>
          <w:lang w:val="en"/>
        </w:rPr>
        <w:t>Gemara</w:t>
      </w:r>
      <w:proofErr w:type="spellEnd"/>
      <w:r w:rsidRPr="00345E64">
        <w:rPr>
          <w:rFonts w:asciiTheme="majorBidi" w:hAnsiTheme="majorBidi" w:cstheme="majorBidi"/>
          <w:sz w:val="24"/>
          <w:szCs w:val="24"/>
          <w:lang w:val="en"/>
        </w:rPr>
        <w:t xml:space="preserve"> explains: According to the one who says that the verse is referring to the Torah as an inheritance, this prohibition is included in the prohibition of robbery, as a gentile who studies Torah robs the Jewish people of it. According to the one who says that the verse is referring to the Torah as betrothed, as the spelling of the Hebrew word for betrothed [</w:t>
      </w:r>
      <w:proofErr w:type="spellStart"/>
      <w:r w:rsidRPr="00345E64">
        <w:rPr>
          <w:rFonts w:asciiTheme="majorBidi" w:hAnsiTheme="majorBidi" w:cstheme="majorBidi"/>
          <w:sz w:val="24"/>
          <w:szCs w:val="24"/>
          <w:lang w:val="en"/>
        </w:rPr>
        <w:t>me’orasa</w:t>
      </w:r>
      <w:proofErr w:type="spellEnd"/>
      <w:r w:rsidRPr="00345E64">
        <w:rPr>
          <w:rFonts w:asciiTheme="majorBidi" w:hAnsiTheme="majorBidi" w:cstheme="majorBidi"/>
          <w:sz w:val="24"/>
          <w:szCs w:val="24"/>
          <w:lang w:val="en"/>
        </w:rPr>
        <w:t>], is similar to that of the word for inheritance [</w:t>
      </w:r>
      <w:proofErr w:type="spellStart"/>
      <w:r w:rsidRPr="00345E64">
        <w:rPr>
          <w:rFonts w:asciiTheme="majorBidi" w:hAnsiTheme="majorBidi" w:cstheme="majorBidi"/>
          <w:sz w:val="24"/>
          <w:szCs w:val="24"/>
          <w:lang w:val="en"/>
        </w:rPr>
        <w:t>morasha</w:t>
      </w:r>
      <w:proofErr w:type="spellEnd"/>
      <w:r w:rsidRPr="00345E64">
        <w:rPr>
          <w:rFonts w:asciiTheme="majorBidi" w:hAnsiTheme="majorBidi" w:cstheme="majorBidi"/>
          <w:sz w:val="24"/>
          <w:szCs w:val="24"/>
          <w:lang w:val="en"/>
        </w:rPr>
        <w:t xml:space="preserve">], the punishment of a gentile who studies Torah is like that of one who engages in intercourse with a betrothed young woman, which is execution by stoning. The </w:t>
      </w:r>
      <w:proofErr w:type="spellStart"/>
      <w:r w:rsidRPr="00345E64">
        <w:rPr>
          <w:rFonts w:asciiTheme="majorBidi" w:hAnsiTheme="majorBidi" w:cstheme="majorBidi"/>
          <w:sz w:val="24"/>
          <w:szCs w:val="24"/>
          <w:lang w:val="en"/>
        </w:rPr>
        <w:t>Gemara</w:t>
      </w:r>
      <w:proofErr w:type="spellEnd"/>
      <w:r w:rsidRPr="00345E64">
        <w:rPr>
          <w:rFonts w:asciiTheme="majorBidi" w:hAnsiTheme="majorBidi" w:cstheme="majorBidi"/>
          <w:sz w:val="24"/>
          <w:szCs w:val="24"/>
          <w:lang w:val="en"/>
        </w:rPr>
        <w:t xml:space="preserve"> raises an objection to Rabbi </w:t>
      </w:r>
      <w:proofErr w:type="spellStart"/>
      <w:r w:rsidRPr="00345E64">
        <w:rPr>
          <w:rFonts w:asciiTheme="majorBidi" w:hAnsiTheme="majorBidi" w:cstheme="majorBidi"/>
          <w:sz w:val="24"/>
          <w:szCs w:val="24"/>
          <w:lang w:val="en"/>
        </w:rPr>
        <w:t>Yoḥanan’s</w:t>
      </w:r>
      <w:proofErr w:type="spellEnd"/>
      <w:r w:rsidRPr="00345E64">
        <w:rPr>
          <w:rFonts w:asciiTheme="majorBidi" w:hAnsiTheme="majorBidi" w:cstheme="majorBidi"/>
          <w:sz w:val="24"/>
          <w:szCs w:val="24"/>
          <w:lang w:val="en"/>
        </w:rPr>
        <w:t xml:space="preserve"> statement from a </w:t>
      </w:r>
      <w:proofErr w:type="spellStart"/>
      <w:r w:rsidRPr="00345E64">
        <w:rPr>
          <w:rFonts w:asciiTheme="majorBidi" w:hAnsiTheme="majorBidi" w:cstheme="majorBidi"/>
          <w:sz w:val="24"/>
          <w:szCs w:val="24"/>
          <w:lang w:val="en"/>
        </w:rPr>
        <w:t>baraita</w:t>
      </w:r>
      <w:proofErr w:type="spellEnd"/>
      <w:r w:rsidRPr="00345E64">
        <w:rPr>
          <w:rFonts w:asciiTheme="majorBidi" w:hAnsiTheme="majorBidi" w:cstheme="majorBidi"/>
          <w:sz w:val="24"/>
          <w:szCs w:val="24"/>
          <w:lang w:val="en"/>
        </w:rPr>
        <w:t xml:space="preserve">: Rabbi Meir would say: From where is it derived that even a gentile who engages in Torah study is considered like a High Priest? It is derived from that which is stated: “You shall therefore keep My statutes and My ordinances, which if a man </w:t>
      </w:r>
      <w:proofErr w:type="gramStart"/>
      <w:r w:rsidRPr="00345E64">
        <w:rPr>
          <w:rFonts w:asciiTheme="majorBidi" w:hAnsiTheme="majorBidi" w:cstheme="majorBidi"/>
          <w:sz w:val="24"/>
          <w:szCs w:val="24"/>
          <w:lang w:val="en"/>
        </w:rPr>
        <w:t>does</w:t>
      </w:r>
      <w:proofErr w:type="gramEnd"/>
      <w:r w:rsidRPr="00345E64">
        <w:rPr>
          <w:rFonts w:asciiTheme="majorBidi" w:hAnsiTheme="majorBidi" w:cstheme="majorBidi"/>
          <w:sz w:val="24"/>
          <w:szCs w:val="24"/>
          <w:lang w:val="en"/>
        </w:rPr>
        <w:t xml:space="preserve"> he shall live by them” (Leviticus 18:5). The phrase: Which if priests, Levites, and Israelites do they shall live by them, is not stated, but rather: “A man,” which indicates mankind in general. You have therefore learned that even a gentile who engages in Torah study is considered like a High Priest. The </w:t>
      </w:r>
      <w:proofErr w:type="spellStart"/>
      <w:r w:rsidRPr="00345E64">
        <w:rPr>
          <w:rFonts w:asciiTheme="majorBidi" w:hAnsiTheme="majorBidi" w:cstheme="majorBidi"/>
          <w:sz w:val="24"/>
          <w:szCs w:val="24"/>
          <w:lang w:val="en"/>
        </w:rPr>
        <w:t>Gemara</w:t>
      </w:r>
      <w:proofErr w:type="spellEnd"/>
      <w:r w:rsidRPr="00345E64">
        <w:rPr>
          <w:rFonts w:asciiTheme="majorBidi" w:hAnsiTheme="majorBidi" w:cstheme="majorBidi"/>
          <w:sz w:val="24"/>
          <w:szCs w:val="24"/>
          <w:lang w:val="en"/>
        </w:rPr>
        <w:t xml:space="preserve"> answers: There, in the </w:t>
      </w:r>
      <w:proofErr w:type="spellStart"/>
      <w:r w:rsidRPr="00345E64">
        <w:rPr>
          <w:rFonts w:asciiTheme="majorBidi" w:hAnsiTheme="majorBidi" w:cstheme="majorBidi"/>
          <w:sz w:val="24"/>
          <w:szCs w:val="24"/>
          <w:lang w:val="en"/>
        </w:rPr>
        <w:t>baraita</w:t>
      </w:r>
      <w:proofErr w:type="spellEnd"/>
      <w:r w:rsidRPr="00345E64">
        <w:rPr>
          <w:rFonts w:asciiTheme="majorBidi" w:hAnsiTheme="majorBidi" w:cstheme="majorBidi"/>
          <w:sz w:val="24"/>
          <w:szCs w:val="24"/>
          <w:lang w:val="en"/>
        </w:rPr>
        <w:t>, the reference is to a gentile who engages in the study of their seven mitzvot.</w:t>
      </w:r>
    </w:p>
    <w:p w14:paraId="36268FEC" w14:textId="2EF708E2" w:rsidR="00345E64" w:rsidRPr="00345E64" w:rsidRDefault="00345E64" w:rsidP="00345E64">
      <w:pPr>
        <w:pStyle w:val="ListParagraph"/>
        <w:numPr>
          <w:ilvl w:val="0"/>
          <w:numId w:val="2"/>
        </w:numPr>
        <w:spacing w:after="0"/>
        <w:jc w:val="both"/>
        <w:rPr>
          <w:rFonts w:asciiTheme="majorBidi" w:hAnsiTheme="majorBidi" w:cstheme="majorBidi"/>
          <w:b/>
          <w:bCs/>
          <w:sz w:val="24"/>
          <w:szCs w:val="24"/>
        </w:rPr>
      </w:pPr>
      <w:r w:rsidRPr="00345E64">
        <w:rPr>
          <w:rFonts w:asciiTheme="majorBidi" w:hAnsiTheme="majorBidi" w:cstheme="majorBidi"/>
          <w:b/>
          <w:bCs/>
          <w:sz w:val="24"/>
          <w:szCs w:val="24"/>
        </w:rPr>
        <w:t>Talmud, Chagigah 13a</w:t>
      </w:r>
    </w:p>
    <w:p w14:paraId="454EFBCD" w14:textId="704E42D1" w:rsidR="00345E64" w:rsidRDefault="00345E64" w:rsidP="00345E64">
      <w:pPr>
        <w:bidi/>
        <w:spacing w:after="0"/>
        <w:jc w:val="both"/>
        <w:rPr>
          <w:rFonts w:asciiTheme="majorBidi" w:hAnsiTheme="majorBidi" w:cstheme="majorBidi"/>
          <w:sz w:val="24"/>
          <w:szCs w:val="24"/>
          <w:lang w:val="en"/>
        </w:rPr>
      </w:pPr>
      <w:r w:rsidRPr="00345E64">
        <w:rPr>
          <w:rFonts w:asciiTheme="majorBidi" w:hAnsiTheme="majorBidi" w:cs="Times New Roman"/>
          <w:sz w:val="24"/>
          <w:szCs w:val="24"/>
          <w:rtl/>
          <w:lang w:val="en"/>
        </w:rPr>
        <w:t xml:space="preserve">ואמר רבי אמי: אין </w:t>
      </w:r>
      <w:proofErr w:type="spellStart"/>
      <w:r w:rsidRPr="00345E64">
        <w:rPr>
          <w:rFonts w:asciiTheme="majorBidi" w:hAnsiTheme="majorBidi" w:cs="Times New Roman"/>
          <w:sz w:val="24"/>
          <w:szCs w:val="24"/>
          <w:rtl/>
          <w:lang w:val="en"/>
        </w:rPr>
        <w:t>מוסרין</w:t>
      </w:r>
      <w:proofErr w:type="spellEnd"/>
      <w:r w:rsidRPr="00345E64">
        <w:rPr>
          <w:rFonts w:asciiTheme="majorBidi" w:hAnsiTheme="majorBidi" w:cs="Times New Roman"/>
          <w:sz w:val="24"/>
          <w:szCs w:val="24"/>
          <w:rtl/>
          <w:lang w:val="en"/>
        </w:rPr>
        <w:t xml:space="preserve"> דברי תורה </w:t>
      </w:r>
      <w:proofErr w:type="spellStart"/>
      <w:r w:rsidRPr="00345E64">
        <w:rPr>
          <w:rFonts w:asciiTheme="majorBidi" w:hAnsiTheme="majorBidi" w:cs="Times New Roman"/>
          <w:sz w:val="24"/>
          <w:szCs w:val="24"/>
          <w:rtl/>
          <w:lang w:val="en"/>
        </w:rPr>
        <w:t>לנכרי</w:t>
      </w:r>
      <w:proofErr w:type="spellEnd"/>
      <w:r w:rsidRPr="00345E64">
        <w:rPr>
          <w:rFonts w:asciiTheme="majorBidi" w:hAnsiTheme="majorBidi" w:cs="Times New Roman"/>
          <w:sz w:val="24"/>
          <w:szCs w:val="24"/>
          <w:rtl/>
          <w:lang w:val="en"/>
        </w:rPr>
        <w:t>, שנאמר לא עשה כן לכל גוי ומשפטים בל ידעום</w:t>
      </w:r>
      <w:r w:rsidRPr="00345E64">
        <w:rPr>
          <w:rFonts w:asciiTheme="majorBidi" w:hAnsiTheme="majorBidi" w:cstheme="majorBidi"/>
          <w:sz w:val="24"/>
          <w:szCs w:val="24"/>
          <w:lang w:val="en"/>
        </w:rPr>
        <w:t>.</w:t>
      </w:r>
    </w:p>
    <w:p w14:paraId="05664996" w14:textId="3D4955E9" w:rsidR="00345E64" w:rsidRDefault="00345E64" w:rsidP="00345E64">
      <w:pPr>
        <w:spacing w:after="0"/>
        <w:jc w:val="both"/>
        <w:rPr>
          <w:rFonts w:asciiTheme="majorBidi" w:hAnsiTheme="majorBidi" w:cstheme="majorBidi"/>
          <w:sz w:val="24"/>
          <w:szCs w:val="24"/>
          <w:lang w:val="en"/>
        </w:rPr>
      </w:pPr>
      <w:r>
        <w:rPr>
          <w:rFonts w:asciiTheme="majorBidi" w:hAnsiTheme="majorBidi" w:cstheme="majorBidi"/>
          <w:sz w:val="24"/>
          <w:szCs w:val="24"/>
          <w:lang w:val="en"/>
        </w:rPr>
        <w:t>Rabbi Ami said: We don’t give over words of Torah to a non-Jews as it says (Psalms 147) “He didn’t do so for all the nations and He didn’t make the laws known to them.</w:t>
      </w:r>
    </w:p>
    <w:p w14:paraId="417195AD" w14:textId="3D87D302" w:rsidR="00345E64" w:rsidRDefault="00345E64" w:rsidP="00345E64">
      <w:pPr>
        <w:spacing w:after="0"/>
        <w:jc w:val="both"/>
        <w:rPr>
          <w:rFonts w:asciiTheme="majorBidi" w:hAnsiTheme="majorBidi" w:cstheme="majorBidi"/>
          <w:sz w:val="24"/>
          <w:szCs w:val="24"/>
          <w:lang w:val="en"/>
        </w:rPr>
      </w:pPr>
    </w:p>
    <w:p w14:paraId="1EB6C04E" w14:textId="4A914B4B" w:rsidR="00345E64" w:rsidRPr="00345E64" w:rsidRDefault="00F51DC9" w:rsidP="00345E64">
      <w:pPr>
        <w:pStyle w:val="ListParagraph"/>
        <w:numPr>
          <w:ilvl w:val="0"/>
          <w:numId w:val="2"/>
        </w:numPr>
        <w:spacing w:after="0"/>
        <w:jc w:val="both"/>
        <w:rPr>
          <w:rFonts w:asciiTheme="majorBidi" w:hAnsiTheme="majorBidi" w:cstheme="majorBidi"/>
          <w:sz w:val="24"/>
          <w:szCs w:val="24"/>
          <w:lang w:val="en"/>
        </w:rPr>
      </w:pPr>
      <w:proofErr w:type="spellStart"/>
      <w:r>
        <w:rPr>
          <w:rFonts w:asciiTheme="majorBidi" w:hAnsiTheme="majorBidi" w:cstheme="majorBidi"/>
          <w:b/>
          <w:bCs/>
          <w:sz w:val="24"/>
          <w:szCs w:val="24"/>
          <w:lang w:val="en"/>
        </w:rPr>
        <w:t>Tosafot</w:t>
      </w:r>
      <w:proofErr w:type="spellEnd"/>
      <w:r>
        <w:rPr>
          <w:rFonts w:asciiTheme="majorBidi" w:hAnsiTheme="majorBidi" w:cstheme="majorBidi"/>
          <w:b/>
          <w:bCs/>
          <w:sz w:val="24"/>
          <w:szCs w:val="24"/>
          <w:lang w:val="en"/>
        </w:rPr>
        <w:t xml:space="preserve"> on Chagigah 13a</w:t>
      </w:r>
    </w:p>
    <w:p w14:paraId="710D6A7C" w14:textId="43025436" w:rsidR="00345E64" w:rsidRDefault="00345E64" w:rsidP="00345E64">
      <w:pPr>
        <w:bidi/>
        <w:spacing w:after="0"/>
        <w:jc w:val="both"/>
        <w:rPr>
          <w:rFonts w:asciiTheme="majorBidi" w:hAnsiTheme="majorBidi" w:cs="Times New Roman"/>
          <w:sz w:val="24"/>
          <w:szCs w:val="24"/>
          <w:lang w:val="en"/>
        </w:rPr>
      </w:pPr>
      <w:r w:rsidRPr="00345E64">
        <w:rPr>
          <w:rFonts w:asciiTheme="majorBidi" w:hAnsiTheme="majorBidi" w:cs="Times New Roman"/>
          <w:sz w:val="24"/>
          <w:szCs w:val="24"/>
          <w:rtl/>
          <w:lang w:val="en"/>
        </w:rPr>
        <w:t xml:space="preserve">אין </w:t>
      </w:r>
      <w:proofErr w:type="spellStart"/>
      <w:r w:rsidRPr="00345E64">
        <w:rPr>
          <w:rFonts w:asciiTheme="majorBidi" w:hAnsiTheme="majorBidi" w:cs="Times New Roman"/>
          <w:sz w:val="24"/>
          <w:szCs w:val="24"/>
          <w:rtl/>
          <w:lang w:val="en"/>
        </w:rPr>
        <w:t>מוסרין</w:t>
      </w:r>
      <w:proofErr w:type="spellEnd"/>
      <w:r w:rsidRPr="00345E64">
        <w:rPr>
          <w:rFonts w:asciiTheme="majorBidi" w:hAnsiTheme="majorBidi" w:cs="Times New Roman"/>
          <w:sz w:val="24"/>
          <w:szCs w:val="24"/>
          <w:rtl/>
          <w:lang w:val="en"/>
        </w:rPr>
        <w:t xml:space="preserve"> דברי תורה לעובד כוכבים - היה קשה </w:t>
      </w:r>
      <w:proofErr w:type="spellStart"/>
      <w:r w:rsidRPr="00345E64">
        <w:rPr>
          <w:rFonts w:asciiTheme="majorBidi" w:hAnsiTheme="majorBidi" w:cs="Times New Roman"/>
          <w:sz w:val="24"/>
          <w:szCs w:val="24"/>
          <w:rtl/>
          <w:lang w:val="en"/>
        </w:rPr>
        <w:t>להר"ר</w:t>
      </w:r>
      <w:proofErr w:type="spellEnd"/>
      <w:r w:rsidRPr="00345E64">
        <w:rPr>
          <w:rFonts w:asciiTheme="majorBidi" w:hAnsiTheme="majorBidi" w:cs="Times New Roman"/>
          <w:sz w:val="24"/>
          <w:szCs w:val="24"/>
          <w:rtl/>
          <w:lang w:val="en"/>
        </w:rPr>
        <w:t xml:space="preserve"> אלחנן </w:t>
      </w:r>
      <w:proofErr w:type="spellStart"/>
      <w:r w:rsidRPr="00345E64">
        <w:rPr>
          <w:rFonts w:asciiTheme="majorBidi" w:hAnsiTheme="majorBidi" w:cs="Times New Roman"/>
          <w:sz w:val="24"/>
          <w:szCs w:val="24"/>
          <w:rtl/>
          <w:lang w:val="en"/>
        </w:rPr>
        <w:t>תיפוק</w:t>
      </w:r>
      <w:proofErr w:type="spellEnd"/>
      <w:r w:rsidRPr="00345E64">
        <w:rPr>
          <w:rFonts w:asciiTheme="majorBidi" w:hAnsiTheme="majorBidi" w:cs="Times New Roman"/>
          <w:sz w:val="24"/>
          <w:szCs w:val="24"/>
          <w:rtl/>
          <w:lang w:val="en"/>
        </w:rPr>
        <w:t xml:space="preserve"> ליה </w:t>
      </w:r>
      <w:proofErr w:type="spellStart"/>
      <w:r w:rsidRPr="00345E64">
        <w:rPr>
          <w:rFonts w:asciiTheme="majorBidi" w:hAnsiTheme="majorBidi" w:cs="Times New Roman"/>
          <w:sz w:val="24"/>
          <w:szCs w:val="24"/>
          <w:rtl/>
          <w:lang w:val="en"/>
        </w:rPr>
        <w:t>דעובד</w:t>
      </w:r>
      <w:proofErr w:type="spellEnd"/>
      <w:r w:rsidRPr="00345E64">
        <w:rPr>
          <w:rFonts w:asciiTheme="majorBidi" w:hAnsiTheme="majorBidi" w:cs="Times New Roman"/>
          <w:sz w:val="24"/>
          <w:szCs w:val="24"/>
          <w:rtl/>
          <w:lang w:val="en"/>
        </w:rPr>
        <w:t xml:space="preserve"> כוכבים העוסק בתורה חייב מיתה </w:t>
      </w:r>
      <w:proofErr w:type="spellStart"/>
      <w:r w:rsidRPr="00345E64">
        <w:rPr>
          <w:rFonts w:asciiTheme="majorBidi" w:hAnsiTheme="majorBidi" w:cs="Times New Roman"/>
          <w:sz w:val="24"/>
          <w:szCs w:val="24"/>
          <w:rtl/>
          <w:lang w:val="en"/>
        </w:rPr>
        <w:t>כדאמר</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בפ</w:t>
      </w:r>
      <w:proofErr w:type="spellEnd"/>
      <w:r w:rsidRPr="00345E64">
        <w:rPr>
          <w:rFonts w:asciiTheme="majorBidi" w:hAnsiTheme="majorBidi" w:cs="Times New Roman"/>
          <w:sz w:val="24"/>
          <w:szCs w:val="24"/>
          <w:rtl/>
          <w:lang w:val="en"/>
        </w:rPr>
        <w:t xml:space="preserve">' ד' מיתות (סנהדרין דף נט. ושם) עובד כוכבים העוסק בתורה חייב מיתה והמלמדו עובר אלפני עור לא </w:t>
      </w:r>
      <w:proofErr w:type="spellStart"/>
      <w:r w:rsidRPr="00345E64">
        <w:rPr>
          <w:rFonts w:asciiTheme="majorBidi" w:hAnsiTheme="majorBidi" w:cs="Times New Roman"/>
          <w:sz w:val="24"/>
          <w:szCs w:val="24"/>
          <w:rtl/>
          <w:lang w:val="en"/>
        </w:rPr>
        <w:t>תתן</w:t>
      </w:r>
      <w:proofErr w:type="spellEnd"/>
      <w:r w:rsidRPr="00345E64">
        <w:rPr>
          <w:rFonts w:asciiTheme="majorBidi" w:hAnsiTheme="majorBidi" w:cs="Times New Roman"/>
          <w:sz w:val="24"/>
          <w:szCs w:val="24"/>
          <w:rtl/>
          <w:lang w:val="en"/>
        </w:rPr>
        <w:t xml:space="preserve"> מכשול וכי </w:t>
      </w:r>
      <w:proofErr w:type="spellStart"/>
      <w:r w:rsidRPr="00345E64">
        <w:rPr>
          <w:rFonts w:asciiTheme="majorBidi" w:hAnsiTheme="majorBidi" w:cs="Times New Roman"/>
          <w:sz w:val="24"/>
          <w:szCs w:val="24"/>
          <w:rtl/>
          <w:lang w:val="en"/>
        </w:rPr>
        <w:t>תימא</w:t>
      </w:r>
      <w:proofErr w:type="spellEnd"/>
      <w:r w:rsidRPr="00345E64">
        <w:rPr>
          <w:rFonts w:asciiTheme="majorBidi" w:hAnsiTheme="majorBidi" w:cs="Times New Roman"/>
          <w:sz w:val="24"/>
          <w:szCs w:val="24"/>
          <w:rtl/>
          <w:lang w:val="en"/>
        </w:rPr>
        <w:t xml:space="preserve"> בז' מצות דידהו דאינו חייב מיתה </w:t>
      </w:r>
      <w:proofErr w:type="spellStart"/>
      <w:r w:rsidRPr="00345E64">
        <w:rPr>
          <w:rFonts w:asciiTheme="majorBidi" w:hAnsiTheme="majorBidi" w:cs="Times New Roman"/>
          <w:sz w:val="24"/>
          <w:szCs w:val="24"/>
          <w:rtl/>
          <w:lang w:val="en"/>
        </w:rPr>
        <w:t>כדאמר</w:t>
      </w:r>
      <w:proofErr w:type="spellEnd"/>
      <w:r w:rsidRPr="00345E64">
        <w:rPr>
          <w:rFonts w:asciiTheme="majorBidi" w:hAnsiTheme="majorBidi" w:cs="Times New Roman"/>
          <w:sz w:val="24"/>
          <w:szCs w:val="24"/>
          <w:rtl/>
          <w:lang w:val="en"/>
        </w:rPr>
        <w:t xml:space="preserve"> הש"ס התם והא מצוה איכא למוסרם להם ונפקא לן מהאי קרא אשר יעשה אותם האדם וחי בהם (ויקרא </w:t>
      </w:r>
      <w:proofErr w:type="spellStart"/>
      <w:r w:rsidRPr="00345E64">
        <w:rPr>
          <w:rFonts w:asciiTheme="majorBidi" w:hAnsiTheme="majorBidi" w:cs="Times New Roman"/>
          <w:sz w:val="24"/>
          <w:szCs w:val="24"/>
          <w:rtl/>
          <w:lang w:val="en"/>
        </w:rPr>
        <w:t>יח</w:t>
      </w:r>
      <w:proofErr w:type="spellEnd"/>
      <w:r w:rsidRPr="00345E64">
        <w:rPr>
          <w:rFonts w:asciiTheme="majorBidi" w:hAnsiTheme="majorBidi" w:cs="Times New Roman"/>
          <w:sz w:val="24"/>
          <w:szCs w:val="24"/>
          <w:rtl/>
          <w:lang w:val="en"/>
        </w:rPr>
        <w:t xml:space="preserve">) כהן ולוי לא נאמר אלא אדם שאפילו עובד כוכבים ועוסק בתורה וכו' וי"ל </w:t>
      </w:r>
      <w:proofErr w:type="spellStart"/>
      <w:r w:rsidRPr="00345E64">
        <w:rPr>
          <w:rFonts w:asciiTheme="majorBidi" w:hAnsiTheme="majorBidi" w:cs="Times New Roman"/>
          <w:sz w:val="24"/>
          <w:szCs w:val="24"/>
          <w:rtl/>
          <w:lang w:val="en"/>
        </w:rPr>
        <w:t>דהכא</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מיירי</w:t>
      </w:r>
      <w:proofErr w:type="spellEnd"/>
      <w:r w:rsidRPr="00345E64">
        <w:rPr>
          <w:rFonts w:asciiTheme="majorBidi" w:hAnsiTheme="majorBidi" w:cs="Times New Roman"/>
          <w:sz w:val="24"/>
          <w:szCs w:val="24"/>
          <w:rtl/>
          <w:lang w:val="en"/>
        </w:rPr>
        <w:t xml:space="preserve"> </w:t>
      </w:r>
      <w:r w:rsidRPr="00F51DC9">
        <w:rPr>
          <w:rFonts w:asciiTheme="majorBidi" w:hAnsiTheme="majorBidi" w:cs="Times New Roman"/>
          <w:b/>
          <w:bCs/>
          <w:sz w:val="24"/>
          <w:szCs w:val="24"/>
          <w:rtl/>
          <w:lang w:val="en"/>
        </w:rPr>
        <w:t xml:space="preserve">אפילו </w:t>
      </w:r>
      <w:proofErr w:type="spellStart"/>
      <w:r w:rsidRPr="00F51DC9">
        <w:rPr>
          <w:rFonts w:asciiTheme="majorBidi" w:hAnsiTheme="majorBidi" w:cs="Times New Roman"/>
          <w:b/>
          <w:bCs/>
          <w:sz w:val="24"/>
          <w:szCs w:val="24"/>
          <w:rtl/>
          <w:lang w:val="en"/>
        </w:rPr>
        <w:t>היכא</w:t>
      </w:r>
      <w:proofErr w:type="spellEnd"/>
      <w:r w:rsidRPr="00F51DC9">
        <w:rPr>
          <w:rFonts w:asciiTheme="majorBidi" w:hAnsiTheme="majorBidi" w:cs="Times New Roman"/>
          <w:b/>
          <w:bCs/>
          <w:sz w:val="24"/>
          <w:szCs w:val="24"/>
          <w:rtl/>
          <w:lang w:val="en"/>
        </w:rPr>
        <w:t xml:space="preserve"> </w:t>
      </w:r>
      <w:proofErr w:type="spellStart"/>
      <w:r w:rsidRPr="00F51DC9">
        <w:rPr>
          <w:rFonts w:asciiTheme="majorBidi" w:hAnsiTheme="majorBidi" w:cs="Times New Roman"/>
          <w:b/>
          <w:bCs/>
          <w:sz w:val="24"/>
          <w:szCs w:val="24"/>
          <w:rtl/>
          <w:lang w:val="en"/>
        </w:rPr>
        <w:t>דאיכא</w:t>
      </w:r>
      <w:proofErr w:type="spellEnd"/>
      <w:r w:rsidRPr="00F51DC9">
        <w:rPr>
          <w:rFonts w:asciiTheme="majorBidi" w:hAnsiTheme="majorBidi" w:cs="Times New Roman"/>
          <w:b/>
          <w:bCs/>
          <w:sz w:val="24"/>
          <w:szCs w:val="24"/>
          <w:rtl/>
          <w:lang w:val="en"/>
        </w:rPr>
        <w:t xml:space="preserve"> עובד כוכבים אחר שרוצה ללמדו</w:t>
      </w:r>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דליכא</w:t>
      </w:r>
      <w:proofErr w:type="spellEnd"/>
      <w:r w:rsidRPr="00345E64">
        <w:rPr>
          <w:rFonts w:asciiTheme="majorBidi" w:hAnsiTheme="majorBidi" w:cs="Times New Roman"/>
          <w:sz w:val="24"/>
          <w:szCs w:val="24"/>
          <w:rtl/>
          <w:lang w:val="en"/>
        </w:rPr>
        <w:t xml:space="preserve"> לפני עור </w:t>
      </w:r>
      <w:proofErr w:type="spellStart"/>
      <w:r w:rsidRPr="00345E64">
        <w:rPr>
          <w:rFonts w:asciiTheme="majorBidi" w:hAnsiTheme="majorBidi" w:cs="Times New Roman"/>
          <w:sz w:val="24"/>
          <w:szCs w:val="24"/>
          <w:rtl/>
          <w:lang w:val="en"/>
        </w:rPr>
        <w:t>כדאמרינן</w:t>
      </w:r>
      <w:proofErr w:type="spellEnd"/>
      <w:r w:rsidRPr="00345E64">
        <w:rPr>
          <w:rFonts w:asciiTheme="majorBidi" w:hAnsiTheme="majorBidi" w:cs="Times New Roman"/>
          <w:sz w:val="24"/>
          <w:szCs w:val="24"/>
          <w:rtl/>
          <w:lang w:val="en"/>
        </w:rPr>
        <w:t xml:space="preserve"> בע"ז (דף ו:) המושיט כוס יין לנזיר עובר אלפני עור והני מילי </w:t>
      </w:r>
      <w:proofErr w:type="spellStart"/>
      <w:r w:rsidRPr="00345E64">
        <w:rPr>
          <w:rFonts w:asciiTheme="majorBidi" w:hAnsiTheme="majorBidi" w:cs="Times New Roman"/>
          <w:sz w:val="24"/>
          <w:szCs w:val="24"/>
          <w:rtl/>
          <w:lang w:val="en"/>
        </w:rPr>
        <w:t>דקאי</w:t>
      </w:r>
      <w:proofErr w:type="spellEnd"/>
      <w:r w:rsidRPr="00345E64">
        <w:rPr>
          <w:rFonts w:asciiTheme="majorBidi" w:hAnsiTheme="majorBidi" w:cs="Times New Roman"/>
          <w:sz w:val="24"/>
          <w:szCs w:val="24"/>
          <w:rtl/>
          <w:lang w:val="en"/>
        </w:rPr>
        <w:t xml:space="preserve"> אתרי </w:t>
      </w:r>
      <w:proofErr w:type="spellStart"/>
      <w:r w:rsidRPr="00345E64">
        <w:rPr>
          <w:rFonts w:asciiTheme="majorBidi" w:hAnsiTheme="majorBidi" w:cs="Times New Roman"/>
          <w:sz w:val="24"/>
          <w:szCs w:val="24"/>
          <w:rtl/>
          <w:lang w:val="en"/>
        </w:rPr>
        <w:t>עברא</w:t>
      </w:r>
      <w:proofErr w:type="spellEnd"/>
      <w:r w:rsidRPr="00345E64">
        <w:rPr>
          <w:rFonts w:asciiTheme="majorBidi" w:hAnsiTheme="majorBidi" w:cs="Times New Roman"/>
          <w:sz w:val="24"/>
          <w:szCs w:val="24"/>
          <w:rtl/>
          <w:lang w:val="en"/>
        </w:rPr>
        <w:t xml:space="preserve"> </w:t>
      </w:r>
      <w:proofErr w:type="spellStart"/>
      <w:r w:rsidRPr="00345E64">
        <w:rPr>
          <w:rFonts w:asciiTheme="majorBidi" w:hAnsiTheme="majorBidi" w:cs="Times New Roman"/>
          <w:sz w:val="24"/>
          <w:szCs w:val="24"/>
          <w:rtl/>
          <w:lang w:val="en"/>
        </w:rPr>
        <w:t>דנהרא</w:t>
      </w:r>
      <w:proofErr w:type="spellEnd"/>
      <w:r w:rsidRPr="00345E64">
        <w:rPr>
          <w:rFonts w:asciiTheme="majorBidi" w:hAnsiTheme="majorBidi" w:cs="Times New Roman"/>
          <w:sz w:val="24"/>
          <w:szCs w:val="24"/>
          <w:rtl/>
          <w:lang w:val="en"/>
        </w:rPr>
        <w:t xml:space="preserve"> שבלאו נתינתו אי אפשר </w:t>
      </w:r>
      <w:r w:rsidRPr="00345E64">
        <w:rPr>
          <w:rFonts w:asciiTheme="majorBidi" w:hAnsiTheme="majorBidi" w:cs="Times New Roman"/>
          <w:sz w:val="24"/>
          <w:szCs w:val="24"/>
          <w:rtl/>
          <w:lang w:val="en"/>
        </w:rPr>
        <w:lastRenderedPageBreak/>
        <w:t xml:space="preserve">להביאו אליו אבל אי לאו הכי אינו עובר אלפני עור הכא נמי אפילו במקום שעובד כוכבים אחר רוצה ללמדו </w:t>
      </w:r>
      <w:proofErr w:type="spellStart"/>
      <w:r w:rsidRPr="00345E64">
        <w:rPr>
          <w:rFonts w:asciiTheme="majorBidi" w:hAnsiTheme="majorBidi" w:cs="Times New Roman"/>
          <w:sz w:val="24"/>
          <w:szCs w:val="24"/>
          <w:rtl/>
          <w:lang w:val="en"/>
        </w:rPr>
        <w:t>דליכא</w:t>
      </w:r>
      <w:proofErr w:type="spellEnd"/>
      <w:r w:rsidRPr="00345E64">
        <w:rPr>
          <w:rFonts w:asciiTheme="majorBidi" w:hAnsiTheme="majorBidi" w:cs="Times New Roman"/>
          <w:sz w:val="24"/>
          <w:szCs w:val="24"/>
          <w:rtl/>
          <w:lang w:val="en"/>
        </w:rPr>
        <w:t xml:space="preserve"> לפני עור מכל מקום אסור משום מגיד דבריו ליעקב וכו' (תהלים </w:t>
      </w:r>
      <w:proofErr w:type="spellStart"/>
      <w:r w:rsidRPr="00345E64">
        <w:rPr>
          <w:rFonts w:asciiTheme="majorBidi" w:hAnsiTheme="majorBidi" w:cs="Times New Roman"/>
          <w:sz w:val="24"/>
          <w:szCs w:val="24"/>
          <w:rtl/>
          <w:lang w:val="en"/>
        </w:rPr>
        <w:t>קמז</w:t>
      </w:r>
      <w:proofErr w:type="spellEnd"/>
      <w:r w:rsidRPr="00345E64">
        <w:rPr>
          <w:rFonts w:asciiTheme="majorBidi" w:hAnsiTheme="majorBidi" w:cs="Times New Roman"/>
          <w:sz w:val="24"/>
          <w:szCs w:val="24"/>
          <w:rtl/>
          <w:lang w:val="en"/>
        </w:rPr>
        <w:t>).</w:t>
      </w:r>
    </w:p>
    <w:p w14:paraId="4B657EE6" w14:textId="503264B6" w:rsidR="00F51DC9" w:rsidRDefault="00F51DC9" w:rsidP="00F51DC9">
      <w:pPr>
        <w:spacing w:after="0"/>
        <w:jc w:val="both"/>
        <w:rPr>
          <w:rFonts w:asciiTheme="majorBidi" w:hAnsiTheme="majorBidi" w:cs="Times New Roman"/>
          <w:sz w:val="24"/>
          <w:szCs w:val="24"/>
          <w:lang w:val="en"/>
        </w:rPr>
      </w:pPr>
      <w:r w:rsidRPr="00F51DC9">
        <w:rPr>
          <w:rFonts w:asciiTheme="majorBidi" w:hAnsiTheme="majorBidi" w:cs="Times New Roman"/>
          <w:b/>
          <w:bCs/>
          <w:sz w:val="24"/>
          <w:szCs w:val="24"/>
          <w:lang w:val="en"/>
        </w:rPr>
        <w:t>Question</w:t>
      </w:r>
      <w:r>
        <w:rPr>
          <w:rFonts w:asciiTheme="majorBidi" w:hAnsiTheme="majorBidi" w:cs="Times New Roman"/>
          <w:sz w:val="24"/>
          <w:szCs w:val="24"/>
          <w:lang w:val="en"/>
        </w:rPr>
        <w:t xml:space="preserve">: Why did the Talmud bring an additional source for the prohibition of teaching Torah to </w:t>
      </w:r>
      <w:proofErr w:type="gramStart"/>
      <w:r>
        <w:rPr>
          <w:rFonts w:asciiTheme="majorBidi" w:hAnsiTheme="majorBidi" w:cs="Times New Roman"/>
          <w:sz w:val="24"/>
          <w:szCs w:val="24"/>
          <w:lang w:val="en"/>
        </w:rPr>
        <w:t>non Jews</w:t>
      </w:r>
      <w:proofErr w:type="gramEnd"/>
      <w:r>
        <w:rPr>
          <w:rFonts w:asciiTheme="majorBidi" w:hAnsiTheme="majorBidi" w:cs="Times New Roman"/>
          <w:sz w:val="24"/>
          <w:szCs w:val="24"/>
          <w:lang w:val="en"/>
        </w:rPr>
        <w:t xml:space="preserve">? Since it is forbidden for them to learn Torah, it should be </w:t>
      </w:r>
      <w:proofErr w:type="gramStart"/>
      <w:r>
        <w:rPr>
          <w:rFonts w:asciiTheme="majorBidi" w:hAnsiTheme="majorBidi" w:cs="Times New Roman"/>
          <w:sz w:val="24"/>
          <w:szCs w:val="24"/>
          <w:lang w:val="en"/>
        </w:rPr>
        <w:t>prohibit</w:t>
      </w:r>
      <w:proofErr w:type="gramEnd"/>
      <w:r>
        <w:rPr>
          <w:rFonts w:asciiTheme="majorBidi" w:hAnsiTheme="majorBidi" w:cs="Times New Roman"/>
          <w:sz w:val="24"/>
          <w:szCs w:val="24"/>
          <w:lang w:val="en"/>
        </w:rPr>
        <w:t xml:space="preserve"> for Jews to teach them and cause them to sin?</w:t>
      </w:r>
    </w:p>
    <w:p w14:paraId="10CCD531" w14:textId="371C87C8" w:rsidR="00F51DC9" w:rsidRDefault="00F51DC9" w:rsidP="00F51DC9">
      <w:pPr>
        <w:spacing w:after="0"/>
        <w:jc w:val="both"/>
        <w:rPr>
          <w:rFonts w:asciiTheme="majorBidi" w:hAnsiTheme="majorBidi" w:cstheme="majorBidi"/>
          <w:b/>
          <w:bCs/>
          <w:sz w:val="24"/>
          <w:szCs w:val="24"/>
          <w:lang w:val="en-US"/>
        </w:rPr>
      </w:pPr>
      <w:r w:rsidRPr="00F51DC9">
        <w:rPr>
          <w:rFonts w:asciiTheme="majorBidi" w:hAnsiTheme="majorBidi" w:cstheme="majorBidi"/>
          <w:b/>
          <w:bCs/>
          <w:sz w:val="24"/>
          <w:szCs w:val="24"/>
          <w:lang w:val="en-US"/>
        </w:rPr>
        <w:t>Comment</w:t>
      </w:r>
      <w:r>
        <w:rPr>
          <w:rFonts w:asciiTheme="majorBidi" w:hAnsiTheme="majorBidi" w:cstheme="majorBidi"/>
          <w:sz w:val="24"/>
          <w:szCs w:val="24"/>
          <w:lang w:val="en-US"/>
        </w:rPr>
        <w:t xml:space="preserve">- It </w:t>
      </w:r>
      <w:proofErr w:type="gramStart"/>
      <w:r>
        <w:rPr>
          <w:rFonts w:asciiTheme="majorBidi" w:hAnsiTheme="majorBidi" w:cstheme="majorBidi"/>
          <w:sz w:val="24"/>
          <w:szCs w:val="24"/>
          <w:lang w:val="en-US"/>
        </w:rPr>
        <w:t>can’t</w:t>
      </w:r>
      <w:proofErr w:type="gramEnd"/>
      <w:r>
        <w:rPr>
          <w:rFonts w:asciiTheme="majorBidi" w:hAnsiTheme="majorBidi" w:cstheme="majorBidi"/>
          <w:sz w:val="24"/>
          <w:szCs w:val="24"/>
          <w:lang w:val="en-US"/>
        </w:rPr>
        <w:t xml:space="preserve"> be referring to teaching them about the 7 Noachide Laws </w:t>
      </w:r>
      <w:r w:rsidRPr="00F51DC9">
        <w:rPr>
          <w:rFonts w:asciiTheme="majorBidi" w:hAnsiTheme="majorBidi" w:cstheme="majorBidi"/>
          <w:b/>
          <w:bCs/>
          <w:sz w:val="24"/>
          <w:szCs w:val="24"/>
          <w:lang w:val="en-US"/>
        </w:rPr>
        <w:t xml:space="preserve">because that is a </w:t>
      </w:r>
      <w:r w:rsidRPr="00F51DC9">
        <w:rPr>
          <w:rFonts w:asciiTheme="majorBidi" w:hAnsiTheme="majorBidi" w:cstheme="majorBidi"/>
          <w:b/>
          <w:bCs/>
          <w:sz w:val="24"/>
          <w:szCs w:val="24"/>
          <w:rtl/>
          <w:lang w:val="en-US"/>
        </w:rPr>
        <w:t>מצוה</w:t>
      </w:r>
      <w:r w:rsidRPr="00F51DC9">
        <w:rPr>
          <w:rFonts w:asciiTheme="majorBidi" w:hAnsiTheme="majorBidi" w:cstheme="majorBidi"/>
          <w:b/>
          <w:bCs/>
          <w:sz w:val="24"/>
          <w:szCs w:val="24"/>
          <w:lang w:val="en-US"/>
        </w:rPr>
        <w:t xml:space="preserve"> to teach them!</w:t>
      </w:r>
    </w:p>
    <w:p w14:paraId="5C91E25D" w14:textId="62C59E0A" w:rsidR="00F51DC9" w:rsidRPr="00F51DC9" w:rsidRDefault="00F51DC9" w:rsidP="00F51DC9">
      <w:pPr>
        <w:spacing w:after="0"/>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Answer- </w:t>
      </w:r>
      <w:r>
        <w:rPr>
          <w:rFonts w:asciiTheme="majorBidi" w:hAnsiTheme="majorBidi" w:cstheme="majorBidi"/>
          <w:sz w:val="24"/>
          <w:szCs w:val="24"/>
          <w:lang w:val="en-US"/>
        </w:rPr>
        <w:t xml:space="preserve">The additional source prohibits teaching Non-Jews even when they could </w:t>
      </w:r>
      <w:proofErr w:type="gramStart"/>
      <w:r>
        <w:rPr>
          <w:rFonts w:asciiTheme="majorBidi" w:hAnsiTheme="majorBidi" w:cstheme="majorBidi"/>
          <w:sz w:val="24"/>
          <w:szCs w:val="24"/>
          <w:lang w:val="en-US"/>
        </w:rPr>
        <w:t>accessed</w:t>
      </w:r>
      <w:proofErr w:type="gramEnd"/>
      <w:r>
        <w:rPr>
          <w:rFonts w:asciiTheme="majorBidi" w:hAnsiTheme="majorBidi" w:cstheme="majorBidi"/>
          <w:sz w:val="24"/>
          <w:szCs w:val="24"/>
          <w:lang w:val="en-US"/>
        </w:rPr>
        <w:t xml:space="preserve"> Torah learning from a Non-Jewish teacher.</w:t>
      </w:r>
    </w:p>
    <w:p w14:paraId="38587BA8" w14:textId="524CDBDE" w:rsidR="00345E64" w:rsidRDefault="00345E64" w:rsidP="00345E64">
      <w:pPr>
        <w:spacing w:after="0"/>
        <w:jc w:val="both"/>
        <w:rPr>
          <w:rFonts w:asciiTheme="majorBidi" w:hAnsiTheme="majorBidi" w:cstheme="majorBidi"/>
          <w:sz w:val="24"/>
          <w:szCs w:val="24"/>
          <w:lang w:val="en-US"/>
        </w:rPr>
      </w:pPr>
    </w:p>
    <w:p w14:paraId="699BC59D" w14:textId="3213F257" w:rsidR="00F51DC9" w:rsidRDefault="00F51DC9" w:rsidP="00345E64">
      <w:pPr>
        <w:spacing w:after="0"/>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Rationale for the Prohibition</w:t>
      </w:r>
    </w:p>
    <w:p w14:paraId="4244D131" w14:textId="1DC33609" w:rsidR="00F51DC9" w:rsidRPr="00F51DC9" w:rsidRDefault="00F51DC9" w:rsidP="00F51DC9">
      <w:pPr>
        <w:pStyle w:val="ListParagraph"/>
        <w:numPr>
          <w:ilvl w:val="0"/>
          <w:numId w:val="2"/>
        </w:numPr>
        <w:spacing w:after="0"/>
        <w:jc w:val="both"/>
        <w:rPr>
          <w:rFonts w:asciiTheme="majorBidi" w:hAnsiTheme="majorBidi" w:cstheme="majorBidi"/>
          <w:b/>
          <w:bCs/>
          <w:sz w:val="24"/>
          <w:szCs w:val="24"/>
          <w:u w:val="single"/>
          <w:lang w:val="en-US"/>
        </w:rPr>
      </w:pPr>
      <w:r>
        <w:rPr>
          <w:rFonts w:asciiTheme="majorBidi" w:hAnsiTheme="majorBidi" w:cstheme="majorBidi"/>
          <w:b/>
          <w:bCs/>
          <w:sz w:val="24"/>
          <w:szCs w:val="24"/>
          <w:lang w:val="en-US"/>
        </w:rPr>
        <w:t>Rambam,</w:t>
      </w:r>
      <w:r w:rsidR="00C1457F">
        <w:rPr>
          <w:rFonts w:asciiTheme="majorBidi" w:hAnsiTheme="majorBidi" w:cstheme="majorBidi"/>
          <w:b/>
          <w:bCs/>
          <w:sz w:val="24"/>
          <w:szCs w:val="24"/>
          <w:lang w:val="en-US"/>
        </w:rPr>
        <w:t xml:space="preserve"> Laws of Kings and Wars Chapter 10 (Translation from Reuven </w:t>
      </w:r>
      <w:proofErr w:type="spellStart"/>
      <w:r w:rsidR="00C1457F">
        <w:rPr>
          <w:rFonts w:asciiTheme="majorBidi" w:hAnsiTheme="majorBidi" w:cstheme="majorBidi"/>
          <w:b/>
          <w:bCs/>
          <w:sz w:val="24"/>
          <w:szCs w:val="24"/>
          <w:lang w:val="en-US"/>
        </w:rPr>
        <w:t>Brauner</w:t>
      </w:r>
      <w:proofErr w:type="spellEnd"/>
      <w:r w:rsidR="00C1457F">
        <w:rPr>
          <w:rFonts w:asciiTheme="majorBidi" w:hAnsiTheme="majorBidi" w:cstheme="majorBidi"/>
          <w:b/>
          <w:bCs/>
          <w:sz w:val="24"/>
          <w:szCs w:val="24"/>
          <w:lang w:val="en-US"/>
        </w:rPr>
        <w:t>)</w:t>
      </w:r>
    </w:p>
    <w:p w14:paraId="42B01F73" w14:textId="77777777" w:rsidR="00F51DC9" w:rsidRPr="00F51DC9" w:rsidRDefault="00F51DC9" w:rsidP="00F51DC9">
      <w:pPr>
        <w:bidi/>
        <w:spacing w:after="0"/>
        <w:jc w:val="both"/>
        <w:rPr>
          <w:rFonts w:asciiTheme="majorBidi" w:hAnsiTheme="majorBidi" w:cstheme="majorBidi"/>
          <w:sz w:val="24"/>
          <w:szCs w:val="24"/>
          <w:rtl/>
          <w:lang w:val="en-US"/>
        </w:rPr>
      </w:pPr>
      <w:proofErr w:type="spellStart"/>
      <w:r w:rsidRPr="00F51DC9">
        <w:rPr>
          <w:rFonts w:asciiTheme="majorBidi" w:hAnsiTheme="majorBidi" w:cstheme="majorBidi" w:hint="cs"/>
          <w:sz w:val="24"/>
          <w:szCs w:val="24"/>
          <w:rtl/>
          <w:lang w:val="en-US"/>
        </w:rPr>
        <w:t>עַכּוּ</w:t>
      </w:r>
      <w:r w:rsidRPr="00F51DC9">
        <w:rPr>
          <w:rFonts w:asciiTheme="majorBidi" w:hAnsiTheme="majorBidi" w:cstheme="majorBidi"/>
          <w:sz w:val="24"/>
          <w:szCs w:val="24"/>
          <w:rtl/>
          <w:lang w:val="en-US"/>
        </w:rPr>
        <w:t>''</w:t>
      </w:r>
      <w:r w:rsidRPr="00F51DC9">
        <w:rPr>
          <w:rFonts w:asciiTheme="majorBidi" w:hAnsiTheme="majorBidi" w:cstheme="majorBidi" w:hint="cs"/>
          <w:sz w:val="24"/>
          <w:szCs w:val="24"/>
          <w:rtl/>
          <w:lang w:val="en-US"/>
        </w:rPr>
        <w:t>ם</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שֶׁעָסַק</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בַּתּוֹרָה</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חַיָּב</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מִיתָה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לֹא</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יַעֲסֹק</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אֶלָּא</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בְּשֶׁבַע</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מִצְוֹת</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שֶׁלָּהֶן</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בִּלְבַד</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וְכֵן</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עַכּוּ</w:t>
      </w:r>
      <w:r w:rsidRPr="00F51DC9">
        <w:rPr>
          <w:rFonts w:asciiTheme="majorBidi" w:hAnsiTheme="majorBidi" w:cstheme="majorBidi"/>
          <w:sz w:val="24"/>
          <w:szCs w:val="24"/>
          <w:rtl/>
          <w:lang w:val="en-US"/>
        </w:rPr>
        <w:t>''</w:t>
      </w:r>
      <w:r w:rsidRPr="00F51DC9">
        <w:rPr>
          <w:rFonts w:asciiTheme="majorBidi" w:hAnsiTheme="majorBidi" w:cstheme="majorBidi" w:hint="cs"/>
          <w:sz w:val="24"/>
          <w:szCs w:val="24"/>
          <w:rtl/>
          <w:lang w:val="en-US"/>
        </w:rPr>
        <w:t>ם</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שֶׁשָּׁבַת</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אֲפִלּו</w:t>
      </w:r>
      <w:proofErr w:type="spellEnd"/>
      <w:r w:rsidRPr="00F51DC9">
        <w:rPr>
          <w:rFonts w:asciiTheme="majorBidi" w:hAnsiTheme="majorBidi" w:cstheme="majorBidi" w:hint="cs"/>
          <w:sz w:val="24"/>
          <w:szCs w:val="24"/>
          <w:rtl/>
          <w:lang w:val="en-US"/>
        </w:rPr>
        <w:t>ּ</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בְּיוֹם</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מִימוֹת</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הַחל</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אִם</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עֲשָׂאָהו</w:t>
      </w:r>
      <w:proofErr w:type="spellEnd"/>
      <w:r w:rsidRPr="00F51DC9">
        <w:rPr>
          <w:rFonts w:asciiTheme="majorBidi" w:hAnsiTheme="majorBidi" w:cstheme="majorBidi" w:hint="cs"/>
          <w:sz w:val="24"/>
          <w:szCs w:val="24"/>
          <w:rtl/>
          <w:lang w:val="en-US"/>
        </w:rPr>
        <w:t>ּ</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לְעַצְמוֹ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כְּמוֹ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שַׁבָּת</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חַיָּב</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מִיתָה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וְאֵין</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צָרִיךְ</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לוֹמַר</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אִם</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עָשָׂה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מוֹעֵד</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לְעַצְמוֹ</w:t>
      </w:r>
      <w:r w:rsidRPr="00F51DC9">
        <w:rPr>
          <w:rFonts w:asciiTheme="majorBidi" w:hAnsiTheme="majorBidi" w:cstheme="majorBidi"/>
          <w:sz w:val="24"/>
          <w:szCs w:val="24"/>
          <w:rtl/>
          <w:lang w:val="en-US"/>
        </w:rPr>
        <w:t xml:space="preserve">. </w:t>
      </w:r>
      <w:r w:rsidRPr="00F51DC9">
        <w:rPr>
          <w:rFonts w:asciiTheme="majorBidi" w:hAnsiTheme="majorBidi" w:cstheme="majorBidi" w:hint="cs"/>
          <w:b/>
          <w:bCs/>
          <w:sz w:val="24"/>
          <w:szCs w:val="24"/>
          <w:rtl/>
          <w:lang w:val="en-US"/>
        </w:rPr>
        <w:t>כְּלָלוֹ</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שֶׁל</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דָּבָר</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אֵין</w:t>
      </w:r>
      <w:r w:rsidRPr="00F51DC9">
        <w:rPr>
          <w:rFonts w:asciiTheme="majorBidi" w:hAnsiTheme="majorBidi" w:cstheme="majorBidi"/>
          <w:b/>
          <w:bCs/>
          <w:sz w:val="24"/>
          <w:szCs w:val="24"/>
          <w:rtl/>
          <w:lang w:val="en-US"/>
        </w:rPr>
        <w:t xml:space="preserve"> </w:t>
      </w:r>
      <w:proofErr w:type="spellStart"/>
      <w:r w:rsidRPr="00F51DC9">
        <w:rPr>
          <w:rFonts w:asciiTheme="majorBidi" w:hAnsiTheme="majorBidi" w:cstheme="majorBidi" w:hint="cs"/>
          <w:b/>
          <w:bCs/>
          <w:sz w:val="24"/>
          <w:szCs w:val="24"/>
          <w:rtl/>
          <w:lang w:val="en-US"/>
        </w:rPr>
        <w:t>מְנִיחִין</w:t>
      </w:r>
      <w:proofErr w:type="spellEnd"/>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אוֹתָן</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לְחַדֵּשׁ</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דָּת</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וְלַעֲשׂוֹת</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מִצְוֹת</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לְעַצְמָן</w:t>
      </w:r>
      <w:r w:rsidRPr="00F51DC9">
        <w:rPr>
          <w:rFonts w:asciiTheme="majorBidi" w:hAnsiTheme="majorBidi" w:cstheme="majorBidi"/>
          <w:b/>
          <w:bCs/>
          <w:sz w:val="24"/>
          <w:szCs w:val="24"/>
          <w:rtl/>
          <w:lang w:val="en-US"/>
        </w:rPr>
        <w:t xml:space="preserve"> </w:t>
      </w:r>
      <w:r w:rsidRPr="00F51DC9">
        <w:rPr>
          <w:rFonts w:asciiTheme="majorBidi" w:hAnsiTheme="majorBidi" w:cstheme="majorBidi" w:hint="cs"/>
          <w:b/>
          <w:bCs/>
          <w:sz w:val="24"/>
          <w:szCs w:val="24"/>
          <w:rtl/>
          <w:lang w:val="en-US"/>
        </w:rPr>
        <w:t>מִדַּעְתָּן</w:t>
      </w:r>
      <w:r w:rsidRPr="00F51DC9">
        <w:rPr>
          <w:rFonts w:asciiTheme="majorBidi" w:hAnsiTheme="majorBidi" w:cstheme="majorBidi"/>
          <w:b/>
          <w:bCs/>
          <w:sz w:val="24"/>
          <w:szCs w:val="24"/>
          <w:rtl/>
          <w:lang w:val="en-US"/>
        </w:rPr>
        <w:t>.</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אֶלָּא</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יִהְיֶה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גֵּר</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צֶדֶק</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וִיקַבֵּל</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כָּל</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הַמִּצְוֹת</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יַעֲמֹד</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בְּתוֹרָתוֹ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וְלֹא</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יוֹסִיף</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וְלֹא</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יִגְרַע</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וְאִם</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עָסַק</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בַּתּוֹרָה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שָׁבַת</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חִדֵּשׁ</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דָּבָר</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מַכִּין</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אוֹתוֹ</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וְעוֹנְשִׁין</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אוֹתוֹ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וּמוֹדִיעִין</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אוֹתוֹ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שֶׁהוּא</w:t>
      </w:r>
      <w:r w:rsidRPr="00F51DC9">
        <w:rPr>
          <w:rFonts w:asciiTheme="majorBidi" w:hAnsiTheme="majorBidi" w:cstheme="majorBidi"/>
          <w:sz w:val="24"/>
          <w:szCs w:val="24"/>
          <w:rtl/>
          <w:lang w:val="en-US"/>
        </w:rPr>
        <w:t xml:space="preserve"> </w:t>
      </w:r>
      <w:proofErr w:type="spellStart"/>
      <w:r w:rsidRPr="00F51DC9">
        <w:rPr>
          <w:rFonts w:asciiTheme="majorBidi" w:hAnsiTheme="majorBidi" w:cstheme="majorBidi" w:hint="cs"/>
          <w:sz w:val="24"/>
          <w:szCs w:val="24"/>
          <w:rtl/>
          <w:lang w:val="en-US"/>
        </w:rPr>
        <w:t>חַיָּב</w:t>
      </w:r>
      <w:proofErr w:type="spellEnd"/>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מִיתָה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עַל</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זֶה</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אֲבָל</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אֵינוֹ</w:t>
      </w:r>
      <w:r w:rsidRPr="00F51DC9">
        <w:rPr>
          <w:rFonts w:asciiTheme="majorBidi" w:hAnsiTheme="majorBidi" w:cstheme="majorBidi"/>
          <w:sz w:val="24"/>
          <w:szCs w:val="24"/>
          <w:rtl/>
          <w:lang w:val="en-US"/>
        </w:rPr>
        <w:t xml:space="preserve"> </w:t>
      </w:r>
      <w:r w:rsidRPr="00F51DC9">
        <w:rPr>
          <w:rFonts w:asciiTheme="majorBidi" w:hAnsiTheme="majorBidi" w:cstheme="majorBidi" w:hint="cs"/>
          <w:sz w:val="24"/>
          <w:szCs w:val="24"/>
          <w:rtl/>
          <w:lang w:val="en-US"/>
        </w:rPr>
        <w:t>נֶהֱרָג</w:t>
      </w:r>
      <w:r w:rsidRPr="00F51DC9">
        <w:rPr>
          <w:rFonts w:asciiTheme="majorBidi" w:hAnsiTheme="majorBidi" w:cstheme="majorBidi"/>
          <w:sz w:val="24"/>
          <w:szCs w:val="24"/>
          <w:lang w:val="en-US"/>
        </w:rPr>
        <w:t>:</w:t>
      </w:r>
    </w:p>
    <w:p w14:paraId="4BD2F738" w14:textId="772043D1" w:rsidR="00F51DC9" w:rsidRDefault="00C1457F" w:rsidP="00C1457F">
      <w:pPr>
        <w:spacing w:after="0"/>
        <w:jc w:val="both"/>
        <w:rPr>
          <w:rFonts w:asciiTheme="majorBidi" w:hAnsiTheme="majorBidi" w:cstheme="majorBidi"/>
          <w:sz w:val="24"/>
          <w:szCs w:val="24"/>
          <w:lang w:val="en-US"/>
        </w:rPr>
      </w:pPr>
      <w:r w:rsidRPr="00C1457F">
        <w:rPr>
          <w:rFonts w:asciiTheme="majorBidi" w:hAnsiTheme="majorBidi" w:cstheme="majorBidi"/>
          <w:sz w:val="24"/>
          <w:szCs w:val="24"/>
          <w:lang w:val="en-US"/>
        </w:rPr>
        <w:t xml:space="preserve">A non-Jew who busied himself with Torah is liable with his life. He must involve himself in their Seven Commandments only. Similarly, a non-Jew who “rested” as one would on Shabbos, even on a weekday, is liable with the death penalty. There is no reason to mention (that he is culpable) if he invented his own holiday. </w:t>
      </w:r>
      <w:r w:rsidRPr="00C1457F">
        <w:rPr>
          <w:rFonts w:asciiTheme="majorBidi" w:hAnsiTheme="majorBidi" w:cstheme="majorBidi"/>
          <w:b/>
          <w:bCs/>
          <w:sz w:val="24"/>
          <w:szCs w:val="24"/>
          <w:lang w:val="en-US"/>
        </w:rPr>
        <w:t>The principle here is that we do not permit them to make a new religion and create new commandments for themselves based on their own reasoning.</w:t>
      </w:r>
      <w:r w:rsidRPr="00C1457F">
        <w:rPr>
          <w:rFonts w:asciiTheme="majorBidi" w:hAnsiTheme="majorBidi" w:cstheme="majorBidi"/>
          <w:sz w:val="24"/>
          <w:szCs w:val="24"/>
          <w:lang w:val="en-US"/>
        </w:rPr>
        <w:t xml:space="preserve"> They may only become Righteous Converts and accept upon themselves all the Commandments, or they must observe their own (Seven) Laws only, and not add or detract from them. If a non-Jew busied himself with Torah or made Shabbos or made up something new, we give him lashes and punish him and tell him that he is liable with the death penalty for doing this. But he is not executed.</w:t>
      </w:r>
    </w:p>
    <w:p w14:paraId="2BD6A862" w14:textId="65067591" w:rsidR="00C1457F" w:rsidRDefault="00C1457F" w:rsidP="00C1457F">
      <w:pPr>
        <w:spacing w:after="0"/>
        <w:jc w:val="both"/>
        <w:rPr>
          <w:rFonts w:asciiTheme="majorBidi" w:hAnsiTheme="majorBidi" w:cstheme="majorBidi"/>
          <w:sz w:val="24"/>
          <w:szCs w:val="24"/>
          <w:lang w:val="en-US"/>
        </w:rPr>
      </w:pPr>
    </w:p>
    <w:p w14:paraId="43D91DD5" w14:textId="771CB9B3" w:rsidR="00C1457F" w:rsidRPr="00C1457F" w:rsidRDefault="00C1457F" w:rsidP="00C1457F">
      <w:pPr>
        <w:pStyle w:val="ListParagraph"/>
        <w:numPr>
          <w:ilvl w:val="0"/>
          <w:numId w:val="2"/>
        </w:numPr>
        <w:spacing w:after="0"/>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Rabbi Menachem </w:t>
      </w:r>
      <w:proofErr w:type="spellStart"/>
      <w:r>
        <w:rPr>
          <w:rFonts w:asciiTheme="majorBidi" w:hAnsiTheme="majorBidi" w:cstheme="majorBidi"/>
          <w:b/>
          <w:bCs/>
          <w:sz w:val="24"/>
          <w:szCs w:val="24"/>
          <w:lang w:val="en-US"/>
        </w:rPr>
        <w:t>Meiri</w:t>
      </w:r>
      <w:proofErr w:type="spellEnd"/>
      <w:r>
        <w:rPr>
          <w:rFonts w:asciiTheme="majorBidi" w:hAnsiTheme="majorBidi" w:cstheme="majorBidi"/>
          <w:b/>
          <w:bCs/>
          <w:sz w:val="24"/>
          <w:szCs w:val="24"/>
          <w:lang w:val="en-US"/>
        </w:rPr>
        <w:t xml:space="preserve"> on </w:t>
      </w:r>
      <w:proofErr w:type="spellStart"/>
      <w:r>
        <w:rPr>
          <w:rFonts w:asciiTheme="majorBidi" w:hAnsiTheme="majorBidi" w:cstheme="majorBidi"/>
          <w:b/>
          <w:bCs/>
          <w:sz w:val="24"/>
          <w:szCs w:val="24"/>
          <w:lang w:val="en-US"/>
        </w:rPr>
        <w:t>Sanhendrin</w:t>
      </w:r>
      <w:proofErr w:type="spellEnd"/>
      <w:r>
        <w:rPr>
          <w:rFonts w:asciiTheme="majorBidi" w:hAnsiTheme="majorBidi" w:cstheme="majorBidi"/>
          <w:b/>
          <w:bCs/>
          <w:sz w:val="24"/>
          <w:szCs w:val="24"/>
          <w:lang w:val="en-US"/>
        </w:rPr>
        <w:t xml:space="preserve"> 59a</w:t>
      </w:r>
    </w:p>
    <w:p w14:paraId="240D083B" w14:textId="3C4346B6" w:rsidR="00C1457F" w:rsidRDefault="00C1457F" w:rsidP="00C1457F">
      <w:pPr>
        <w:bidi/>
        <w:spacing w:after="0"/>
        <w:jc w:val="both"/>
        <w:rPr>
          <w:rFonts w:asciiTheme="majorBidi" w:hAnsiTheme="majorBidi" w:cs="Times New Roman"/>
          <w:sz w:val="24"/>
          <w:szCs w:val="24"/>
          <w:lang w:val="en-US"/>
        </w:rPr>
      </w:pPr>
      <w:r w:rsidRPr="00C1457F">
        <w:rPr>
          <w:rFonts w:asciiTheme="majorBidi" w:hAnsiTheme="majorBidi" w:cs="Times New Roman"/>
          <w:sz w:val="24"/>
          <w:szCs w:val="24"/>
          <w:rtl/>
          <w:lang w:val="en-US"/>
        </w:rPr>
        <w:t xml:space="preserve">וכן הדין אם עסק בתורה שלא </w:t>
      </w:r>
      <w:proofErr w:type="spellStart"/>
      <w:r w:rsidRPr="00C1457F">
        <w:rPr>
          <w:rFonts w:asciiTheme="majorBidi" w:hAnsiTheme="majorBidi" w:cs="Times New Roman"/>
          <w:sz w:val="24"/>
          <w:szCs w:val="24"/>
          <w:rtl/>
          <w:lang w:val="en-US"/>
        </w:rPr>
        <w:t>לכונת</w:t>
      </w:r>
      <w:proofErr w:type="spellEnd"/>
      <w:r w:rsidRPr="00C1457F">
        <w:rPr>
          <w:rFonts w:asciiTheme="majorBidi" w:hAnsiTheme="majorBidi" w:cs="Times New Roman"/>
          <w:sz w:val="24"/>
          <w:szCs w:val="24"/>
          <w:rtl/>
          <w:lang w:val="en-US"/>
        </w:rPr>
        <w:t xml:space="preserve"> קיום עיקרי מצוותיה אלא שלבו חפץ לירד לידיעת </w:t>
      </w:r>
      <w:proofErr w:type="spellStart"/>
      <w:r w:rsidRPr="00C1457F">
        <w:rPr>
          <w:rFonts w:asciiTheme="majorBidi" w:hAnsiTheme="majorBidi" w:cs="Times New Roman"/>
          <w:sz w:val="24"/>
          <w:szCs w:val="24"/>
          <w:rtl/>
          <w:lang w:val="en-US"/>
        </w:rPr>
        <w:t>תורתינו</w:t>
      </w:r>
      <w:proofErr w:type="spellEnd"/>
      <w:r w:rsidRPr="00C1457F">
        <w:rPr>
          <w:rFonts w:asciiTheme="majorBidi" w:hAnsiTheme="majorBidi" w:cs="Times New Roman"/>
          <w:sz w:val="24"/>
          <w:szCs w:val="24"/>
          <w:rtl/>
          <w:lang w:val="en-US"/>
        </w:rPr>
        <w:t xml:space="preserve"> ותלמודינו ראוי </w:t>
      </w:r>
      <w:proofErr w:type="spellStart"/>
      <w:r w:rsidRPr="00C1457F">
        <w:rPr>
          <w:rFonts w:asciiTheme="majorBidi" w:hAnsiTheme="majorBidi" w:cs="Times New Roman"/>
          <w:sz w:val="24"/>
          <w:szCs w:val="24"/>
          <w:rtl/>
          <w:lang w:val="en-US"/>
        </w:rPr>
        <w:t>ליענש</w:t>
      </w:r>
      <w:proofErr w:type="spellEnd"/>
      <w:r w:rsidRPr="00C1457F">
        <w:rPr>
          <w:rFonts w:asciiTheme="majorBidi" w:hAnsiTheme="majorBidi" w:cs="Times New Roman"/>
          <w:sz w:val="24"/>
          <w:szCs w:val="24"/>
          <w:rtl/>
          <w:lang w:val="en-US"/>
        </w:rPr>
        <w:t xml:space="preserve"> מפני שבני אדם סבורים עליו שהוא משלנו מתוך </w:t>
      </w:r>
      <w:proofErr w:type="spellStart"/>
      <w:r w:rsidRPr="00C1457F">
        <w:rPr>
          <w:rFonts w:asciiTheme="majorBidi" w:hAnsiTheme="majorBidi" w:cs="Times New Roman"/>
          <w:sz w:val="24"/>
          <w:szCs w:val="24"/>
          <w:rtl/>
          <w:lang w:val="en-US"/>
        </w:rPr>
        <w:t>שרואין</w:t>
      </w:r>
      <w:proofErr w:type="spellEnd"/>
      <w:r w:rsidRPr="00C1457F">
        <w:rPr>
          <w:rFonts w:asciiTheme="majorBidi" w:hAnsiTheme="majorBidi" w:cs="Times New Roman"/>
          <w:sz w:val="24"/>
          <w:szCs w:val="24"/>
          <w:rtl/>
          <w:lang w:val="en-US"/>
        </w:rPr>
        <w:t xml:space="preserve"> אותו יודע ויבואו לטעות אחריו ומ"מ כל שהוא עוסק בעיקרי שבע מצות ובפרטיהם ובמה שיוצא מהם אף על פי שרוב גופי תורה נכללים בהם </w:t>
      </w:r>
      <w:proofErr w:type="spellStart"/>
      <w:r w:rsidRPr="00C1457F">
        <w:rPr>
          <w:rFonts w:asciiTheme="majorBidi" w:hAnsiTheme="majorBidi" w:cs="Times New Roman"/>
          <w:sz w:val="24"/>
          <w:szCs w:val="24"/>
          <w:rtl/>
          <w:lang w:val="en-US"/>
        </w:rPr>
        <w:t>מכבדין</w:t>
      </w:r>
      <w:proofErr w:type="spellEnd"/>
      <w:r w:rsidRPr="00C1457F">
        <w:rPr>
          <w:rFonts w:asciiTheme="majorBidi" w:hAnsiTheme="majorBidi" w:cs="Times New Roman"/>
          <w:sz w:val="24"/>
          <w:szCs w:val="24"/>
          <w:rtl/>
          <w:lang w:val="en-US"/>
        </w:rPr>
        <w:t xml:space="preserve"> אותו אפילו ככהן גדול שאין כאן חשש לטעות אחריו שהרי אף בשלו הוא עוסק וכל שכן אם חקירתו על דעת לבא עד תכלית שלימות </w:t>
      </w:r>
      <w:proofErr w:type="spellStart"/>
      <w:r w:rsidRPr="00C1457F">
        <w:rPr>
          <w:rFonts w:asciiTheme="majorBidi" w:hAnsiTheme="majorBidi" w:cs="Times New Roman"/>
          <w:sz w:val="24"/>
          <w:szCs w:val="24"/>
          <w:rtl/>
          <w:lang w:val="en-US"/>
        </w:rPr>
        <w:t>תורתינו</w:t>
      </w:r>
      <w:proofErr w:type="spellEnd"/>
      <w:r w:rsidRPr="00C1457F">
        <w:rPr>
          <w:rFonts w:asciiTheme="majorBidi" w:hAnsiTheme="majorBidi" w:cs="Times New Roman"/>
          <w:sz w:val="24"/>
          <w:szCs w:val="24"/>
          <w:rtl/>
          <w:lang w:val="en-US"/>
        </w:rPr>
        <w:t xml:space="preserve"> עד שאם </w:t>
      </w:r>
      <w:proofErr w:type="spellStart"/>
      <w:r w:rsidRPr="00C1457F">
        <w:rPr>
          <w:rFonts w:asciiTheme="majorBidi" w:hAnsiTheme="majorBidi" w:cs="Times New Roman"/>
          <w:sz w:val="24"/>
          <w:szCs w:val="24"/>
          <w:rtl/>
          <w:lang w:val="en-US"/>
        </w:rPr>
        <w:t>ימצאנה</w:t>
      </w:r>
      <w:proofErr w:type="spellEnd"/>
      <w:r w:rsidRPr="00C1457F">
        <w:rPr>
          <w:rFonts w:asciiTheme="majorBidi" w:hAnsiTheme="majorBidi" w:cs="Times New Roman"/>
          <w:sz w:val="24"/>
          <w:szCs w:val="24"/>
          <w:rtl/>
          <w:lang w:val="en-US"/>
        </w:rPr>
        <w:t xml:space="preserve"> שלימה יחזור ויתגייר וכל שכן אם עוסק ומקיים עיקרי מצותיה לשמה אף בשאר חלקים שבה שלא משבע מצות:</w:t>
      </w:r>
      <w:r w:rsidR="00083377">
        <w:rPr>
          <w:rFonts w:asciiTheme="majorBidi" w:hAnsiTheme="majorBidi" w:cs="Times New Roman"/>
          <w:sz w:val="24"/>
          <w:szCs w:val="24"/>
          <w:lang w:val="en-US"/>
        </w:rPr>
        <w:tab/>
      </w:r>
    </w:p>
    <w:p w14:paraId="4F2F5AB0" w14:textId="48A81363" w:rsidR="00C1457F" w:rsidRDefault="00C1457F" w:rsidP="00C1457F">
      <w:pPr>
        <w:spacing w:after="0"/>
        <w:jc w:val="both"/>
        <w:rPr>
          <w:rFonts w:asciiTheme="majorBidi" w:hAnsiTheme="majorBidi" w:cs="Times New Roman"/>
          <w:sz w:val="24"/>
          <w:szCs w:val="24"/>
          <w:lang w:val="en-US"/>
        </w:rPr>
      </w:pPr>
      <w:r>
        <w:rPr>
          <w:rFonts w:asciiTheme="majorBidi" w:hAnsiTheme="majorBidi" w:cs="Times New Roman"/>
          <w:sz w:val="24"/>
          <w:szCs w:val="24"/>
          <w:lang w:val="en-US"/>
        </w:rPr>
        <w:t xml:space="preserve">The problem with a Non-Jew learning Torah is the concern that others will mistake their partial observance for true Judaism. </w:t>
      </w:r>
    </w:p>
    <w:p w14:paraId="72FC9A19" w14:textId="1ED1D7B8" w:rsidR="00C1457F" w:rsidRDefault="00C1457F" w:rsidP="00C1457F">
      <w:pPr>
        <w:spacing w:after="0"/>
        <w:jc w:val="both"/>
        <w:rPr>
          <w:rFonts w:asciiTheme="majorBidi" w:hAnsiTheme="majorBidi" w:cs="Times New Roman"/>
          <w:sz w:val="24"/>
          <w:szCs w:val="24"/>
          <w:lang w:val="en-US"/>
        </w:rPr>
      </w:pPr>
    </w:p>
    <w:p w14:paraId="734D60DE" w14:textId="4076FCBE" w:rsidR="005037D9" w:rsidRPr="005037D9" w:rsidRDefault="005037D9" w:rsidP="005037D9">
      <w:pPr>
        <w:pStyle w:val="ListParagraph"/>
        <w:numPr>
          <w:ilvl w:val="0"/>
          <w:numId w:val="2"/>
        </w:numPr>
        <w:spacing w:after="0"/>
        <w:jc w:val="both"/>
        <w:rPr>
          <w:rFonts w:asciiTheme="majorBidi" w:hAnsiTheme="majorBidi" w:cs="Times New Roman"/>
          <w:b/>
          <w:bCs/>
          <w:sz w:val="24"/>
          <w:szCs w:val="24"/>
          <w:lang w:val="en-US"/>
        </w:rPr>
      </w:pPr>
      <w:r w:rsidRPr="005037D9">
        <w:rPr>
          <w:rFonts w:asciiTheme="majorBidi" w:hAnsiTheme="majorBidi" w:cs="Times New Roman" w:hint="cs"/>
          <w:b/>
          <w:bCs/>
          <w:sz w:val="24"/>
          <w:szCs w:val="24"/>
          <w:lang w:val="en-US"/>
        </w:rPr>
        <w:t>R</w:t>
      </w:r>
      <w:r w:rsidRPr="005037D9">
        <w:rPr>
          <w:rFonts w:asciiTheme="majorBidi" w:hAnsiTheme="majorBidi" w:cs="Times New Roman"/>
          <w:b/>
          <w:bCs/>
          <w:sz w:val="24"/>
          <w:szCs w:val="24"/>
          <w:lang w:val="en-US"/>
        </w:rPr>
        <w:t xml:space="preserve">abbi Yaakov </w:t>
      </w:r>
      <w:proofErr w:type="spellStart"/>
      <w:r w:rsidRPr="005037D9">
        <w:rPr>
          <w:rFonts w:asciiTheme="majorBidi" w:hAnsiTheme="majorBidi" w:cs="Times New Roman"/>
          <w:b/>
          <w:bCs/>
          <w:sz w:val="24"/>
          <w:szCs w:val="24"/>
          <w:lang w:val="en-US"/>
        </w:rPr>
        <w:t>Yechiel</w:t>
      </w:r>
      <w:proofErr w:type="spellEnd"/>
      <w:r w:rsidRPr="005037D9">
        <w:rPr>
          <w:rFonts w:asciiTheme="majorBidi" w:hAnsiTheme="majorBidi" w:cs="Times New Roman"/>
          <w:b/>
          <w:bCs/>
          <w:sz w:val="24"/>
          <w:szCs w:val="24"/>
          <w:lang w:val="en-US"/>
        </w:rPr>
        <w:t xml:space="preserve"> </w:t>
      </w:r>
      <w:proofErr w:type="spellStart"/>
      <w:r w:rsidRPr="005037D9">
        <w:rPr>
          <w:rFonts w:asciiTheme="majorBidi" w:hAnsiTheme="majorBidi" w:cs="Times New Roman"/>
          <w:b/>
          <w:bCs/>
          <w:sz w:val="24"/>
          <w:szCs w:val="24"/>
          <w:lang w:val="en-US"/>
        </w:rPr>
        <w:t>Weingerg</w:t>
      </w:r>
      <w:proofErr w:type="spellEnd"/>
      <w:r w:rsidRPr="005037D9">
        <w:rPr>
          <w:rFonts w:asciiTheme="majorBidi" w:hAnsiTheme="majorBidi" w:cs="Times New Roman"/>
          <w:b/>
          <w:bCs/>
          <w:sz w:val="24"/>
          <w:szCs w:val="24"/>
          <w:lang w:val="en-US"/>
        </w:rPr>
        <w:t xml:space="preserve">, </w:t>
      </w:r>
      <w:proofErr w:type="spellStart"/>
      <w:r w:rsidRPr="005037D9">
        <w:rPr>
          <w:rFonts w:asciiTheme="majorBidi" w:hAnsiTheme="majorBidi" w:cs="Times New Roman"/>
          <w:b/>
          <w:bCs/>
          <w:sz w:val="24"/>
          <w:szCs w:val="24"/>
          <w:lang w:val="en-US"/>
        </w:rPr>
        <w:t>Sridei</w:t>
      </w:r>
      <w:proofErr w:type="spellEnd"/>
      <w:r w:rsidRPr="005037D9">
        <w:rPr>
          <w:rFonts w:asciiTheme="majorBidi" w:hAnsiTheme="majorBidi" w:cs="Times New Roman"/>
          <w:b/>
          <w:bCs/>
          <w:sz w:val="24"/>
          <w:szCs w:val="24"/>
          <w:lang w:val="en-US"/>
        </w:rPr>
        <w:t xml:space="preserve"> </w:t>
      </w:r>
      <w:proofErr w:type="spellStart"/>
      <w:r w:rsidRPr="005037D9">
        <w:rPr>
          <w:rFonts w:asciiTheme="majorBidi" w:hAnsiTheme="majorBidi" w:cs="Times New Roman"/>
          <w:b/>
          <w:bCs/>
          <w:sz w:val="24"/>
          <w:szCs w:val="24"/>
          <w:lang w:val="en-US"/>
        </w:rPr>
        <w:t>Aish</w:t>
      </w:r>
      <w:proofErr w:type="spellEnd"/>
      <w:r w:rsidRPr="005037D9">
        <w:rPr>
          <w:rFonts w:asciiTheme="majorBidi" w:hAnsiTheme="majorBidi" w:cs="Times New Roman"/>
          <w:b/>
          <w:bCs/>
          <w:sz w:val="24"/>
          <w:szCs w:val="24"/>
          <w:lang w:val="en-US"/>
        </w:rPr>
        <w:t xml:space="preserve"> 2:55</w:t>
      </w:r>
    </w:p>
    <w:p w14:paraId="2FCAEA1A" w14:textId="35E6C5E2" w:rsidR="005037D9" w:rsidRDefault="005037D9" w:rsidP="005037D9">
      <w:pPr>
        <w:bidi/>
        <w:spacing w:after="0"/>
        <w:jc w:val="both"/>
        <w:rPr>
          <w:rFonts w:asciiTheme="majorBidi" w:hAnsiTheme="majorBidi" w:cs="Times New Roman"/>
          <w:sz w:val="24"/>
          <w:szCs w:val="24"/>
          <w:lang w:val="en-US"/>
        </w:rPr>
      </w:pPr>
      <w:r w:rsidRPr="005037D9">
        <w:rPr>
          <w:rFonts w:asciiTheme="majorBidi" w:hAnsiTheme="majorBidi" w:cs="Times New Roman"/>
          <w:sz w:val="24"/>
          <w:szCs w:val="24"/>
          <w:rtl/>
          <w:lang w:val="en-US"/>
        </w:rPr>
        <w:t xml:space="preserve">מכל האמור נראה שעיקר האיסור לעכו"ם ללמוד תורה הוא החשש שלא יבואו אח"כ ליטול התורה מישראל ולהכחיש יתרונם של ישראל בזה. וזהו המכוון בדברי חז"ל, שהיא להם מעין נערה </w:t>
      </w:r>
      <w:proofErr w:type="spellStart"/>
      <w:r w:rsidRPr="005037D9">
        <w:rPr>
          <w:rFonts w:asciiTheme="majorBidi" w:hAnsiTheme="majorBidi" w:cs="Times New Roman"/>
          <w:sz w:val="24"/>
          <w:szCs w:val="24"/>
          <w:rtl/>
          <w:lang w:val="en-US"/>
        </w:rPr>
        <w:t>המאורסה</w:t>
      </w:r>
      <w:proofErr w:type="spellEnd"/>
      <w:r w:rsidRPr="005037D9">
        <w:rPr>
          <w:rFonts w:asciiTheme="majorBidi" w:hAnsiTheme="majorBidi" w:cs="Times New Roman"/>
          <w:sz w:val="24"/>
          <w:szCs w:val="24"/>
          <w:rtl/>
          <w:lang w:val="en-US"/>
        </w:rPr>
        <w:t xml:space="preserve"> או כאשת איש (לשון הספרי) או מטעם גזל. והכוונה אחת היא - </w:t>
      </w:r>
      <w:proofErr w:type="spellStart"/>
      <w:r w:rsidRPr="005037D9">
        <w:rPr>
          <w:rFonts w:asciiTheme="majorBidi" w:hAnsiTheme="majorBidi" w:cs="Times New Roman"/>
          <w:sz w:val="24"/>
          <w:szCs w:val="24"/>
          <w:rtl/>
          <w:lang w:val="en-US"/>
        </w:rPr>
        <w:t>גזילת</w:t>
      </w:r>
      <w:proofErr w:type="spellEnd"/>
      <w:r w:rsidRPr="005037D9">
        <w:rPr>
          <w:rFonts w:asciiTheme="majorBidi" w:hAnsiTheme="majorBidi" w:cs="Times New Roman"/>
          <w:sz w:val="24"/>
          <w:szCs w:val="24"/>
          <w:rtl/>
          <w:lang w:val="en-US"/>
        </w:rPr>
        <w:t xml:space="preserve"> הברית שכרת ה' עם עמו לייחדו ולהפליאו מכל האומות.</w:t>
      </w:r>
    </w:p>
    <w:p w14:paraId="5FE26B2B" w14:textId="389DAA09" w:rsidR="005037D9" w:rsidRDefault="005037D9" w:rsidP="005037D9">
      <w:pPr>
        <w:spacing w:after="0"/>
        <w:jc w:val="both"/>
        <w:rPr>
          <w:rFonts w:asciiTheme="majorBidi" w:hAnsiTheme="majorBidi" w:cs="Times New Roman"/>
          <w:sz w:val="24"/>
          <w:szCs w:val="24"/>
          <w:lang w:val="en-US"/>
        </w:rPr>
      </w:pPr>
      <w:r>
        <w:rPr>
          <w:rFonts w:asciiTheme="majorBidi" w:hAnsiTheme="majorBidi" w:cs="Times New Roman"/>
          <w:sz w:val="24"/>
          <w:szCs w:val="24"/>
          <w:lang w:val="en-US"/>
        </w:rPr>
        <w:t xml:space="preserve">It appears from </w:t>
      </w:r>
      <w:proofErr w:type="gramStart"/>
      <w:r>
        <w:rPr>
          <w:rFonts w:asciiTheme="majorBidi" w:hAnsiTheme="majorBidi" w:cs="Times New Roman"/>
          <w:sz w:val="24"/>
          <w:szCs w:val="24"/>
          <w:lang w:val="en-US"/>
        </w:rPr>
        <w:t>all of</w:t>
      </w:r>
      <w:proofErr w:type="gramEnd"/>
      <w:r>
        <w:rPr>
          <w:rFonts w:asciiTheme="majorBidi" w:hAnsiTheme="majorBidi" w:cs="Times New Roman"/>
          <w:sz w:val="24"/>
          <w:szCs w:val="24"/>
          <w:lang w:val="en-US"/>
        </w:rPr>
        <w:t xml:space="preserve"> the above that the main prohibition of teaching non- Jews Torah is the concert that they shouldn’t take the Torah from Israel and deny Israel’s uniqueness. That is the intent of the Sages who say that [learning Torah for them] is like adultery or robbery. The intention is the same: stealing the covenant G-d forged with his nation </w:t>
      </w:r>
      <w:proofErr w:type="gramStart"/>
      <w:r>
        <w:rPr>
          <w:rFonts w:asciiTheme="majorBidi" w:hAnsiTheme="majorBidi" w:cs="Times New Roman"/>
          <w:sz w:val="24"/>
          <w:szCs w:val="24"/>
          <w:lang w:val="en-US"/>
        </w:rPr>
        <w:t>in order to</w:t>
      </w:r>
      <w:proofErr w:type="gramEnd"/>
      <w:r>
        <w:rPr>
          <w:rFonts w:asciiTheme="majorBidi" w:hAnsiTheme="majorBidi" w:cs="Times New Roman"/>
          <w:sz w:val="24"/>
          <w:szCs w:val="24"/>
          <w:lang w:val="en-US"/>
        </w:rPr>
        <w:t xml:space="preserve"> make them special and unique. </w:t>
      </w:r>
    </w:p>
    <w:p w14:paraId="1390EE5E" w14:textId="77777777" w:rsidR="005037D9" w:rsidRPr="005037D9" w:rsidRDefault="005037D9" w:rsidP="005037D9">
      <w:pPr>
        <w:spacing w:after="0"/>
        <w:jc w:val="both"/>
        <w:rPr>
          <w:rFonts w:asciiTheme="majorBidi" w:hAnsiTheme="majorBidi" w:cs="Times New Roman"/>
          <w:sz w:val="24"/>
          <w:szCs w:val="24"/>
          <w:lang w:val="en-US"/>
        </w:rPr>
      </w:pPr>
    </w:p>
    <w:p w14:paraId="7D3A63A1" w14:textId="331944DC" w:rsidR="00751E7A" w:rsidRPr="00751E7A" w:rsidRDefault="00C1457F" w:rsidP="00751E7A">
      <w:pPr>
        <w:spacing w:after="0"/>
        <w:jc w:val="both"/>
        <w:rPr>
          <w:rFonts w:asciiTheme="majorBidi" w:hAnsiTheme="majorBidi" w:cs="Times New Roman"/>
          <w:b/>
          <w:bCs/>
          <w:sz w:val="24"/>
          <w:szCs w:val="24"/>
          <w:u w:val="single"/>
        </w:rPr>
      </w:pPr>
      <w:r w:rsidRPr="00751E7A">
        <w:rPr>
          <w:rFonts w:asciiTheme="majorBidi" w:hAnsiTheme="majorBidi" w:cs="Times New Roman"/>
          <w:b/>
          <w:bCs/>
          <w:sz w:val="24"/>
          <w:szCs w:val="24"/>
          <w:u w:val="single"/>
        </w:rPr>
        <w:t xml:space="preserve">Scope of the Prohibition: </w:t>
      </w:r>
    </w:p>
    <w:p w14:paraId="1468BE5D" w14:textId="237AC972" w:rsidR="00751E7A" w:rsidRPr="005037D9" w:rsidRDefault="005037D9" w:rsidP="00751E7A">
      <w:pPr>
        <w:pStyle w:val="ListParagraph"/>
        <w:numPr>
          <w:ilvl w:val="0"/>
          <w:numId w:val="2"/>
        </w:numPr>
        <w:spacing w:after="0"/>
        <w:jc w:val="both"/>
        <w:rPr>
          <w:rFonts w:asciiTheme="majorBidi" w:hAnsiTheme="majorBidi" w:cs="Times New Roman"/>
          <w:b/>
          <w:bCs/>
          <w:sz w:val="24"/>
          <w:szCs w:val="24"/>
          <w:u w:val="single"/>
        </w:rPr>
      </w:pPr>
      <w:r>
        <w:rPr>
          <w:rFonts w:asciiTheme="majorBidi" w:hAnsiTheme="majorBidi" w:cs="Times New Roman"/>
          <w:b/>
          <w:bCs/>
          <w:sz w:val="24"/>
          <w:szCs w:val="24"/>
        </w:rPr>
        <w:t>Responsa of the Rambam 149</w:t>
      </w:r>
    </w:p>
    <w:p w14:paraId="1D4BD581" w14:textId="3091BE82" w:rsidR="005037D9" w:rsidRPr="005037D9" w:rsidRDefault="005037D9" w:rsidP="005037D9">
      <w:pPr>
        <w:bidi/>
        <w:spacing w:after="0"/>
        <w:jc w:val="both"/>
        <w:rPr>
          <w:rFonts w:asciiTheme="majorBidi" w:hAnsiTheme="majorBidi" w:cs="Times New Roman"/>
          <w:sz w:val="24"/>
          <w:szCs w:val="24"/>
        </w:rPr>
      </w:pPr>
      <w:r w:rsidRPr="005037D9">
        <w:rPr>
          <w:rFonts w:asciiTheme="majorBidi" w:hAnsiTheme="majorBidi" w:cs="Times New Roman"/>
          <w:sz w:val="24"/>
          <w:szCs w:val="24"/>
          <w:rtl/>
        </w:rPr>
        <w:t>שאלה מאמר ר' יוחנן</w:t>
      </w:r>
      <w:r>
        <w:rPr>
          <w:rFonts w:asciiTheme="majorBidi" w:hAnsiTheme="majorBidi" w:cs="Times New Roman" w:hint="cs"/>
          <w:sz w:val="24"/>
          <w:szCs w:val="24"/>
          <w:rtl/>
        </w:rPr>
        <w:t xml:space="preserve"> </w:t>
      </w:r>
      <w:r w:rsidRPr="005037D9">
        <w:rPr>
          <w:rFonts w:asciiTheme="majorBidi" w:hAnsiTheme="majorBidi" w:cs="Times New Roman"/>
          <w:sz w:val="24"/>
          <w:szCs w:val="24"/>
          <w:rtl/>
        </w:rPr>
        <w:t xml:space="preserve">גוי שעסק בתורה חייב מיתה, האם זה הלכה והחייב כל בר ישראל </w:t>
      </w:r>
      <w:proofErr w:type="spellStart"/>
      <w:r w:rsidRPr="005037D9">
        <w:rPr>
          <w:rFonts w:asciiTheme="majorBidi" w:hAnsiTheme="majorBidi" w:cs="Times New Roman"/>
          <w:sz w:val="24"/>
          <w:szCs w:val="24"/>
          <w:rtl/>
        </w:rPr>
        <w:t>להמנע</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מללמדו</w:t>
      </w:r>
      <w:proofErr w:type="spellEnd"/>
      <w:r w:rsidRPr="005037D9">
        <w:rPr>
          <w:rFonts w:asciiTheme="majorBidi" w:hAnsiTheme="majorBidi" w:cs="Times New Roman"/>
          <w:sz w:val="24"/>
          <w:szCs w:val="24"/>
          <w:rtl/>
        </w:rPr>
        <w:t xml:space="preserve">) דבר מן המצות חוץ משבע מצות או להעמידו עליהן, אם לאו? </w:t>
      </w:r>
    </w:p>
    <w:p w14:paraId="2B0876D4" w14:textId="1853DABB" w:rsidR="005037D9" w:rsidRDefault="005037D9" w:rsidP="005037D9">
      <w:pPr>
        <w:bidi/>
        <w:spacing w:after="0"/>
        <w:jc w:val="both"/>
        <w:rPr>
          <w:rFonts w:asciiTheme="majorBidi" w:hAnsiTheme="majorBidi" w:cs="Times New Roman"/>
          <w:sz w:val="24"/>
          <w:szCs w:val="24"/>
        </w:rPr>
      </w:pPr>
      <w:r w:rsidRPr="005037D9">
        <w:rPr>
          <w:rFonts w:asciiTheme="majorBidi" w:hAnsiTheme="majorBidi" w:cs="Times New Roman"/>
          <w:sz w:val="24"/>
          <w:szCs w:val="24"/>
          <w:rtl/>
        </w:rPr>
        <w:t>התשובה היא</w:t>
      </w:r>
      <w:r>
        <w:rPr>
          <w:rFonts w:asciiTheme="majorBidi" w:hAnsiTheme="majorBidi" w:cs="Times New Roman" w:hint="cs"/>
          <w:sz w:val="24"/>
          <w:szCs w:val="24"/>
          <w:rtl/>
        </w:rPr>
        <w:t xml:space="preserve"> הלכה</w:t>
      </w:r>
      <w:r w:rsidRPr="005037D9">
        <w:rPr>
          <w:rFonts w:asciiTheme="majorBidi" w:hAnsiTheme="majorBidi" w:cs="Times New Roman"/>
          <w:sz w:val="24"/>
          <w:szCs w:val="24"/>
          <w:rtl/>
        </w:rPr>
        <w:t xml:space="preserve"> בלא ספק. וכאשר יד ישראל תקיפה עליהם, מונעים אותו מתלמוד תורה עד שיתגייר. אבל לא </w:t>
      </w:r>
      <w:proofErr w:type="spellStart"/>
      <w:r w:rsidRPr="005037D9">
        <w:rPr>
          <w:rFonts w:asciiTheme="majorBidi" w:hAnsiTheme="majorBidi" w:cs="Times New Roman"/>
          <w:sz w:val="24"/>
          <w:szCs w:val="24"/>
          <w:rtl/>
        </w:rPr>
        <w:t>יהרג</w:t>
      </w:r>
      <w:proofErr w:type="spellEnd"/>
      <w:r w:rsidRPr="005037D9">
        <w:rPr>
          <w:rFonts w:asciiTheme="majorBidi" w:hAnsiTheme="majorBidi" w:cs="Times New Roman"/>
          <w:sz w:val="24"/>
          <w:szCs w:val="24"/>
          <w:rtl/>
        </w:rPr>
        <w:t xml:space="preserve">, אם עסק בתורה, לפי שאמר חייב מיתה ולא אמר </w:t>
      </w:r>
      <w:proofErr w:type="spellStart"/>
      <w:r w:rsidRPr="005037D9">
        <w:rPr>
          <w:rFonts w:asciiTheme="majorBidi" w:hAnsiTheme="majorBidi" w:cs="Times New Roman"/>
          <w:sz w:val="24"/>
          <w:szCs w:val="24"/>
          <w:rtl/>
        </w:rPr>
        <w:t>נהרגכמו</w:t>
      </w:r>
      <w:proofErr w:type="spellEnd"/>
      <w:r w:rsidRPr="005037D9">
        <w:rPr>
          <w:rFonts w:asciiTheme="majorBidi" w:hAnsiTheme="majorBidi" w:cs="Times New Roman"/>
          <w:sz w:val="24"/>
          <w:szCs w:val="24"/>
          <w:rtl/>
        </w:rPr>
        <w:t xml:space="preserve"> שאמרו על שבע מצות בן נח נהרג. ומותר ללמד המצות לנוצרים ולמשכם אל דתנו, ואינו מותר </w:t>
      </w:r>
      <w:r w:rsidRPr="005037D9">
        <w:rPr>
          <w:rFonts w:asciiTheme="majorBidi" w:hAnsiTheme="majorBidi" w:cs="Times New Roman"/>
          <w:sz w:val="24"/>
          <w:szCs w:val="24"/>
          <w:rtl/>
        </w:rPr>
        <w:lastRenderedPageBreak/>
        <w:t xml:space="preserve">דבר מזה לישמעאלים, לפי מה שידוע לכם על אמונתם, שתורה זו אינה מן השמים, וכאשר ילמדום דבר מן כתוביה (וימצאוהו) מתנגד למה שבדו הם מלבם לפי ערבוב הסיפורים ובלבול העניינים אשר באו להם, (הרי) לא תהיה זו ראיה אצלם, שטעות בידיהם, אלא יפרשוה לפי הקדמותיהם המופסדות ויוכלו להשיב עלינו בזה בטענתם ויטעו כל גר וישראל, שאין לו דעת, ויהיה זה מכשול לישראל </w:t>
      </w:r>
      <w:proofErr w:type="spellStart"/>
      <w:r w:rsidRPr="005037D9">
        <w:rPr>
          <w:rFonts w:asciiTheme="majorBidi" w:hAnsiTheme="majorBidi" w:cs="Times New Roman"/>
          <w:sz w:val="24"/>
          <w:szCs w:val="24"/>
          <w:rtl/>
        </w:rPr>
        <w:t>האסורין</w:t>
      </w:r>
      <w:proofErr w:type="spellEnd"/>
      <w:r w:rsidRPr="005037D9">
        <w:rPr>
          <w:rFonts w:asciiTheme="majorBidi" w:hAnsiTheme="majorBidi" w:cs="Times New Roman"/>
          <w:sz w:val="24"/>
          <w:szCs w:val="24"/>
          <w:rtl/>
        </w:rPr>
        <w:t xml:space="preserve"> ביניהם </w:t>
      </w:r>
      <w:proofErr w:type="spellStart"/>
      <w:r w:rsidRPr="005037D9">
        <w:rPr>
          <w:rFonts w:asciiTheme="majorBidi" w:hAnsiTheme="majorBidi" w:cs="Times New Roman"/>
          <w:sz w:val="24"/>
          <w:szCs w:val="24"/>
          <w:rtl/>
        </w:rPr>
        <w:t>בעונותם</w:t>
      </w:r>
      <w:proofErr w:type="spellEnd"/>
      <w:r w:rsidRPr="005037D9">
        <w:rPr>
          <w:rFonts w:asciiTheme="majorBidi" w:hAnsiTheme="majorBidi" w:cs="Times New Roman"/>
          <w:sz w:val="24"/>
          <w:szCs w:val="24"/>
          <w:rtl/>
        </w:rPr>
        <w:t>. אבל הערלים מאמינים בנוסח התורה שלא נשתנה, ורק מגלים בה פנים בפרושם המופסד ומפרשים זאת בפירושים, שהם ידועים בהם, ואם יעמידום על הפרוש הנכון, אפשר שיחזרו למוטב, ואפילו לא יחזרו, כשרוצים שיחזרו, לא יבוא לנו מזה מכשול ולא ימצאו בכתוביהם דבר שונה מכתובינו.</w:t>
      </w:r>
    </w:p>
    <w:p w14:paraId="7C1D93E5" w14:textId="7471A5F2" w:rsidR="005037D9" w:rsidRDefault="005037D9" w:rsidP="005037D9">
      <w:pPr>
        <w:spacing w:after="0"/>
        <w:jc w:val="both"/>
        <w:rPr>
          <w:rFonts w:asciiTheme="majorBidi" w:hAnsiTheme="majorBidi" w:cs="Times New Roman"/>
          <w:sz w:val="24"/>
          <w:szCs w:val="24"/>
        </w:rPr>
      </w:pPr>
      <w:r>
        <w:rPr>
          <w:rFonts w:asciiTheme="majorBidi" w:hAnsiTheme="majorBidi" w:cs="Times New Roman"/>
          <w:sz w:val="24"/>
          <w:szCs w:val="24"/>
        </w:rPr>
        <w:t xml:space="preserve">Question: Is the statement of R’ </w:t>
      </w:r>
      <w:proofErr w:type="spellStart"/>
      <w:r>
        <w:rPr>
          <w:rFonts w:asciiTheme="majorBidi" w:hAnsiTheme="majorBidi" w:cs="Times New Roman"/>
          <w:sz w:val="24"/>
          <w:szCs w:val="24"/>
        </w:rPr>
        <w:t>Yochanan</w:t>
      </w:r>
      <w:proofErr w:type="spellEnd"/>
      <w:r>
        <w:rPr>
          <w:rFonts w:asciiTheme="majorBidi" w:hAnsiTheme="majorBidi" w:cs="Times New Roman"/>
          <w:sz w:val="24"/>
          <w:szCs w:val="24"/>
        </w:rPr>
        <w:t xml:space="preserve"> that a non-Jew who engages in Torah study is liable for death operative law and is every Jew required to prevent themselves from teaching them anything about the mitzvot aside from 7 Noachide laws?</w:t>
      </w:r>
    </w:p>
    <w:p w14:paraId="46F82F1F" w14:textId="51FD5616" w:rsidR="005037D9" w:rsidRDefault="005037D9" w:rsidP="005037D9">
      <w:pPr>
        <w:spacing w:after="0"/>
        <w:jc w:val="both"/>
        <w:rPr>
          <w:rFonts w:asciiTheme="majorBidi" w:hAnsiTheme="majorBidi" w:cs="Times New Roman"/>
          <w:sz w:val="24"/>
          <w:szCs w:val="24"/>
        </w:rPr>
      </w:pPr>
      <w:r>
        <w:rPr>
          <w:rFonts w:asciiTheme="majorBidi" w:hAnsiTheme="majorBidi" w:cs="Times New Roman"/>
          <w:sz w:val="24"/>
          <w:szCs w:val="24"/>
        </w:rPr>
        <w:t xml:space="preserve">Answer: It is the operative law. When the Jews have power over </w:t>
      </w:r>
      <w:proofErr w:type="gramStart"/>
      <w:r>
        <w:rPr>
          <w:rFonts w:asciiTheme="majorBidi" w:hAnsiTheme="majorBidi" w:cs="Times New Roman"/>
          <w:sz w:val="24"/>
          <w:szCs w:val="24"/>
        </w:rPr>
        <w:t>them</w:t>
      </w:r>
      <w:proofErr w:type="gramEnd"/>
      <w:r>
        <w:rPr>
          <w:rFonts w:asciiTheme="majorBidi" w:hAnsiTheme="majorBidi" w:cs="Times New Roman"/>
          <w:sz w:val="24"/>
          <w:szCs w:val="24"/>
        </w:rPr>
        <w:t xml:space="preserve"> we prevent them from learning Torah until they convert. </w:t>
      </w:r>
      <w:proofErr w:type="gramStart"/>
      <w:r>
        <w:rPr>
          <w:rFonts w:asciiTheme="majorBidi" w:hAnsiTheme="majorBidi" w:cs="Times New Roman"/>
          <w:sz w:val="24"/>
          <w:szCs w:val="24"/>
        </w:rPr>
        <w:t>However</w:t>
      </w:r>
      <w:proofErr w:type="gramEnd"/>
      <w:r>
        <w:rPr>
          <w:rFonts w:asciiTheme="majorBidi" w:hAnsiTheme="majorBidi" w:cs="Times New Roman"/>
          <w:sz w:val="24"/>
          <w:szCs w:val="24"/>
        </w:rPr>
        <w:t xml:space="preserve"> they should not be killed for doing so…</w:t>
      </w:r>
    </w:p>
    <w:p w14:paraId="7EDC67F3" w14:textId="3C73E652" w:rsidR="005037D9" w:rsidRDefault="005037D9" w:rsidP="005037D9">
      <w:pPr>
        <w:pStyle w:val="ListParagraph"/>
        <w:numPr>
          <w:ilvl w:val="0"/>
          <w:numId w:val="3"/>
        </w:numPr>
        <w:spacing w:after="0"/>
        <w:jc w:val="both"/>
        <w:rPr>
          <w:rFonts w:asciiTheme="majorBidi" w:hAnsiTheme="majorBidi" w:cs="Times New Roman"/>
          <w:sz w:val="24"/>
          <w:szCs w:val="24"/>
        </w:rPr>
      </w:pPr>
      <w:r>
        <w:rPr>
          <w:rFonts w:asciiTheme="majorBidi" w:hAnsiTheme="majorBidi" w:cs="Times New Roman"/>
          <w:sz w:val="24"/>
          <w:szCs w:val="24"/>
        </w:rPr>
        <w:t xml:space="preserve">It is permitted to teach the Christians the commandments and bring them close to our </w:t>
      </w:r>
      <w:proofErr w:type="gramStart"/>
      <w:r>
        <w:rPr>
          <w:rFonts w:asciiTheme="majorBidi" w:hAnsiTheme="majorBidi" w:cs="Times New Roman"/>
          <w:sz w:val="24"/>
          <w:szCs w:val="24"/>
        </w:rPr>
        <w:t>laws</w:t>
      </w:r>
      <w:proofErr w:type="gramEnd"/>
      <w:r>
        <w:rPr>
          <w:rFonts w:asciiTheme="majorBidi" w:hAnsiTheme="majorBidi" w:cs="Times New Roman"/>
          <w:sz w:val="24"/>
          <w:szCs w:val="24"/>
        </w:rPr>
        <w:t xml:space="preserve"> but this is prohibited to Muslims.</w:t>
      </w:r>
    </w:p>
    <w:p w14:paraId="4557B5F9" w14:textId="5C2EAF59" w:rsidR="005037D9" w:rsidRDefault="005037D9" w:rsidP="005037D9">
      <w:pPr>
        <w:pStyle w:val="ListParagraph"/>
        <w:numPr>
          <w:ilvl w:val="0"/>
          <w:numId w:val="3"/>
        </w:numPr>
        <w:spacing w:after="0"/>
        <w:jc w:val="both"/>
        <w:rPr>
          <w:rFonts w:asciiTheme="majorBidi" w:hAnsiTheme="majorBidi" w:cs="Times New Roman"/>
          <w:sz w:val="24"/>
          <w:szCs w:val="24"/>
        </w:rPr>
      </w:pPr>
      <w:r>
        <w:rPr>
          <w:rFonts w:asciiTheme="majorBidi" w:hAnsiTheme="majorBidi" w:cs="Times New Roman"/>
          <w:sz w:val="24"/>
          <w:szCs w:val="24"/>
        </w:rPr>
        <w:t xml:space="preserve">This is because the Muslims reject the idea that our Torah is from heaven. Therefore, they will twist what we teach </w:t>
      </w:r>
      <w:proofErr w:type="gramStart"/>
      <w:r>
        <w:rPr>
          <w:rFonts w:asciiTheme="majorBidi" w:hAnsiTheme="majorBidi" w:cs="Times New Roman"/>
          <w:sz w:val="24"/>
          <w:szCs w:val="24"/>
        </w:rPr>
        <w:t>them</w:t>
      </w:r>
      <w:proofErr w:type="gramEnd"/>
      <w:r>
        <w:rPr>
          <w:rFonts w:asciiTheme="majorBidi" w:hAnsiTheme="majorBidi" w:cs="Times New Roman"/>
          <w:sz w:val="24"/>
          <w:szCs w:val="24"/>
        </w:rPr>
        <w:t xml:space="preserve"> and it will be a stumbling block for those Jews who are trapped amongst them.</w:t>
      </w:r>
    </w:p>
    <w:p w14:paraId="0269360F" w14:textId="5C47903F" w:rsidR="005037D9" w:rsidRDefault="005037D9" w:rsidP="005037D9">
      <w:pPr>
        <w:pStyle w:val="ListParagraph"/>
        <w:numPr>
          <w:ilvl w:val="0"/>
          <w:numId w:val="3"/>
        </w:numPr>
        <w:spacing w:after="0"/>
        <w:jc w:val="both"/>
        <w:rPr>
          <w:rFonts w:asciiTheme="majorBidi" w:hAnsiTheme="majorBidi" w:cs="Times New Roman"/>
          <w:sz w:val="24"/>
          <w:szCs w:val="24"/>
        </w:rPr>
      </w:pPr>
      <w:r>
        <w:rPr>
          <w:rFonts w:asciiTheme="majorBidi" w:hAnsiTheme="majorBidi" w:cs="Times New Roman"/>
          <w:sz w:val="24"/>
          <w:szCs w:val="24"/>
        </w:rPr>
        <w:t xml:space="preserve">However, the (uncircumcised) Christians believe in the text of the Torah that it </w:t>
      </w:r>
      <w:proofErr w:type="gramStart"/>
      <w:r>
        <w:rPr>
          <w:rFonts w:asciiTheme="majorBidi" w:hAnsiTheme="majorBidi" w:cs="Times New Roman"/>
          <w:sz w:val="24"/>
          <w:szCs w:val="24"/>
        </w:rPr>
        <w:t>hasn’t</w:t>
      </w:r>
      <w:proofErr w:type="gramEnd"/>
      <w:r>
        <w:rPr>
          <w:rFonts w:asciiTheme="majorBidi" w:hAnsiTheme="majorBidi" w:cs="Times New Roman"/>
          <w:sz w:val="24"/>
          <w:szCs w:val="24"/>
        </w:rPr>
        <w:t xml:space="preserve"> changed but have their own interpretations. If we teach them the appropriate </w:t>
      </w:r>
      <w:proofErr w:type="gramStart"/>
      <w:r>
        <w:rPr>
          <w:rFonts w:asciiTheme="majorBidi" w:hAnsiTheme="majorBidi" w:cs="Times New Roman"/>
          <w:sz w:val="24"/>
          <w:szCs w:val="24"/>
        </w:rPr>
        <w:t>interpretation</w:t>
      </w:r>
      <w:proofErr w:type="gramEnd"/>
      <w:r>
        <w:rPr>
          <w:rFonts w:asciiTheme="majorBidi" w:hAnsiTheme="majorBidi" w:cs="Times New Roman"/>
          <w:sz w:val="24"/>
          <w:szCs w:val="24"/>
        </w:rPr>
        <w:t xml:space="preserve"> it’s possible they will return for the better. Otherwise, teaching them will not be a stumbling block because there is nothing different in their writings than in ours.</w:t>
      </w:r>
    </w:p>
    <w:p w14:paraId="40759ED9" w14:textId="4A5DA91E" w:rsidR="005037D9" w:rsidRDefault="005037D9" w:rsidP="005037D9">
      <w:pPr>
        <w:spacing w:after="0"/>
        <w:jc w:val="both"/>
        <w:rPr>
          <w:rFonts w:asciiTheme="majorBidi" w:hAnsiTheme="majorBidi" w:cs="Times New Roman"/>
          <w:sz w:val="24"/>
          <w:szCs w:val="24"/>
        </w:rPr>
      </w:pPr>
    </w:p>
    <w:p w14:paraId="229B7B6E" w14:textId="77777777" w:rsidR="005037D9" w:rsidRPr="005037D9" w:rsidRDefault="005037D9" w:rsidP="005037D9">
      <w:pPr>
        <w:pStyle w:val="ListParagraph"/>
        <w:numPr>
          <w:ilvl w:val="0"/>
          <w:numId w:val="2"/>
        </w:numPr>
        <w:spacing w:after="0"/>
        <w:jc w:val="both"/>
        <w:rPr>
          <w:rFonts w:asciiTheme="majorBidi" w:hAnsiTheme="majorBidi" w:cs="Times New Roman"/>
          <w:b/>
          <w:bCs/>
          <w:sz w:val="24"/>
          <w:szCs w:val="24"/>
        </w:rPr>
      </w:pPr>
      <w:r w:rsidRPr="005037D9">
        <w:rPr>
          <w:rFonts w:asciiTheme="majorBidi" w:hAnsiTheme="majorBidi" w:cs="Times New Roman"/>
          <w:b/>
          <w:bCs/>
          <w:sz w:val="24"/>
          <w:szCs w:val="24"/>
        </w:rPr>
        <w:t xml:space="preserve">Rabbi Joshua Baruch on </w:t>
      </w:r>
      <w:proofErr w:type="spellStart"/>
      <w:r w:rsidRPr="005037D9">
        <w:rPr>
          <w:rFonts w:asciiTheme="majorBidi" w:hAnsiTheme="majorBidi" w:cs="Times New Roman"/>
          <w:b/>
          <w:bCs/>
          <w:sz w:val="24"/>
          <w:szCs w:val="24"/>
        </w:rPr>
        <w:t>Avodah</w:t>
      </w:r>
      <w:proofErr w:type="spellEnd"/>
      <w:r w:rsidRPr="005037D9">
        <w:rPr>
          <w:rFonts w:asciiTheme="majorBidi" w:hAnsiTheme="majorBidi" w:cs="Times New Roman"/>
          <w:b/>
          <w:bCs/>
          <w:sz w:val="24"/>
          <w:szCs w:val="24"/>
        </w:rPr>
        <w:t xml:space="preserve"> </w:t>
      </w:r>
      <w:proofErr w:type="spellStart"/>
      <w:r w:rsidRPr="005037D9">
        <w:rPr>
          <w:rFonts w:asciiTheme="majorBidi" w:hAnsiTheme="majorBidi" w:cs="Times New Roman"/>
          <w:b/>
          <w:bCs/>
          <w:sz w:val="24"/>
          <w:szCs w:val="24"/>
        </w:rPr>
        <w:t>Zarah</w:t>
      </w:r>
      <w:proofErr w:type="spellEnd"/>
      <w:r w:rsidRPr="005037D9">
        <w:rPr>
          <w:rFonts w:asciiTheme="majorBidi" w:hAnsiTheme="majorBidi" w:cs="Times New Roman"/>
          <w:b/>
          <w:bCs/>
          <w:sz w:val="24"/>
          <w:szCs w:val="24"/>
        </w:rPr>
        <w:t xml:space="preserve"> 6a</w:t>
      </w:r>
    </w:p>
    <w:p w14:paraId="062DB593" w14:textId="4CF6EC2D" w:rsidR="005037D9" w:rsidRDefault="005037D9" w:rsidP="005037D9">
      <w:pPr>
        <w:bidi/>
        <w:spacing w:after="0"/>
        <w:jc w:val="both"/>
        <w:rPr>
          <w:rFonts w:asciiTheme="majorBidi" w:hAnsiTheme="majorBidi" w:cs="Times New Roman"/>
          <w:sz w:val="24"/>
          <w:szCs w:val="24"/>
        </w:rPr>
      </w:pPr>
      <w:r w:rsidRPr="005037D9">
        <w:rPr>
          <w:rFonts w:asciiTheme="majorBidi" w:hAnsiTheme="majorBidi" w:cs="Times New Roman"/>
          <w:sz w:val="24"/>
          <w:szCs w:val="24"/>
          <w:rtl/>
        </w:rPr>
        <w:t xml:space="preserve">"לשון </w:t>
      </w:r>
      <w:proofErr w:type="spellStart"/>
      <w:r w:rsidRPr="005037D9">
        <w:rPr>
          <w:rFonts w:asciiTheme="majorBidi" w:hAnsiTheme="majorBidi" w:cs="Times New Roman"/>
          <w:sz w:val="24"/>
          <w:szCs w:val="24"/>
          <w:rtl/>
        </w:rPr>
        <w:t>ריא"ז</w:t>
      </w:r>
      <w:proofErr w:type="spellEnd"/>
      <w:r w:rsidRPr="005037D9">
        <w:rPr>
          <w:rFonts w:asciiTheme="majorBidi" w:hAnsiTheme="majorBidi" w:cs="Times New Roman"/>
          <w:sz w:val="24"/>
          <w:szCs w:val="24"/>
          <w:rtl/>
        </w:rPr>
        <w:t xml:space="preserve"> בפרק ד' מיתות עובד כוכבים שעוסק בתורה חייב שנאמר תורה </w:t>
      </w:r>
      <w:proofErr w:type="spellStart"/>
      <w:r w:rsidRPr="005037D9">
        <w:rPr>
          <w:rFonts w:asciiTheme="majorBidi" w:hAnsiTheme="majorBidi" w:cs="Times New Roman"/>
          <w:sz w:val="24"/>
          <w:szCs w:val="24"/>
          <w:rtl/>
        </w:rPr>
        <w:t>צוה</w:t>
      </w:r>
      <w:proofErr w:type="spellEnd"/>
      <w:r w:rsidRPr="005037D9">
        <w:rPr>
          <w:rFonts w:asciiTheme="majorBidi" w:hAnsiTheme="majorBidi" w:cs="Times New Roman"/>
          <w:sz w:val="24"/>
          <w:szCs w:val="24"/>
          <w:rtl/>
        </w:rPr>
        <w:t xml:space="preserve"> לנו משה מורשה לנו ולא להם והרי הוא בכלל גזל שהוא גוזל ירושתנו. ונראה בעיני שישראל המלמדו תורה הרי הוא עובר על ולפני עור ולא נאמר כל זה אלא בתורת משה ומצותיה שנצטוו בהן ישראל, אבל נביאים וכתובים נראה בעיני שמותר ללמדו שרואה בהן נחמות האמורים לישראל ותשובות שראוי להאמין </w:t>
      </w:r>
      <w:proofErr w:type="spellStart"/>
      <w:r w:rsidRPr="005037D9">
        <w:rPr>
          <w:rFonts w:asciiTheme="majorBidi" w:hAnsiTheme="majorBidi" w:cs="Times New Roman"/>
          <w:sz w:val="24"/>
          <w:szCs w:val="24"/>
          <w:rtl/>
        </w:rPr>
        <w:t>לאפיקורסין</w:t>
      </w:r>
      <w:proofErr w:type="spellEnd"/>
      <w:r w:rsidRPr="005037D9">
        <w:rPr>
          <w:rFonts w:asciiTheme="majorBidi" w:hAnsiTheme="majorBidi" w:cs="Times New Roman"/>
          <w:sz w:val="24"/>
          <w:szCs w:val="24"/>
          <w:rtl/>
        </w:rPr>
        <w:t xml:space="preserve"> וע"י כן אפשר שישלים </w:t>
      </w:r>
      <w:commentRangeStart w:id="0"/>
      <w:r w:rsidRPr="005037D9">
        <w:rPr>
          <w:rFonts w:asciiTheme="majorBidi" w:hAnsiTheme="majorBidi" w:cs="Times New Roman"/>
          <w:sz w:val="24"/>
          <w:szCs w:val="24"/>
          <w:rtl/>
        </w:rPr>
        <w:t>דרכו</w:t>
      </w:r>
      <w:commentRangeEnd w:id="0"/>
      <w:r>
        <w:rPr>
          <w:rStyle w:val="CommentReference"/>
        </w:rPr>
        <w:commentReference w:id="0"/>
      </w:r>
      <w:r w:rsidRPr="005037D9">
        <w:rPr>
          <w:rFonts w:asciiTheme="majorBidi" w:hAnsiTheme="majorBidi" w:cs="Times New Roman"/>
          <w:sz w:val="24"/>
          <w:szCs w:val="24"/>
          <w:rtl/>
        </w:rPr>
        <w:t>".</w:t>
      </w:r>
    </w:p>
    <w:p w14:paraId="37CF4EDE" w14:textId="681BDE5D" w:rsidR="005037D9" w:rsidRPr="005037D9" w:rsidRDefault="005037D9" w:rsidP="005037D9">
      <w:pPr>
        <w:pStyle w:val="ListParagraph"/>
        <w:numPr>
          <w:ilvl w:val="0"/>
          <w:numId w:val="3"/>
        </w:numPr>
        <w:spacing w:after="0"/>
        <w:jc w:val="both"/>
        <w:rPr>
          <w:rFonts w:asciiTheme="majorBidi" w:hAnsiTheme="majorBidi" w:cs="Times New Roman"/>
          <w:sz w:val="24"/>
          <w:szCs w:val="24"/>
        </w:rPr>
      </w:pPr>
      <w:r>
        <w:rPr>
          <w:rFonts w:asciiTheme="majorBidi" w:hAnsiTheme="majorBidi" w:cs="Times New Roman"/>
          <w:sz w:val="24"/>
          <w:szCs w:val="24"/>
        </w:rPr>
        <w:t xml:space="preserve">The prohibition apples to the five Books of Moses which were commanded to Israel. But it’s permitted to teach them the prophets and the </w:t>
      </w:r>
      <w:proofErr w:type="gramStart"/>
      <w:r>
        <w:rPr>
          <w:rFonts w:asciiTheme="majorBidi" w:hAnsiTheme="majorBidi" w:cs="Times New Roman"/>
          <w:sz w:val="24"/>
          <w:szCs w:val="24"/>
        </w:rPr>
        <w:t>writings</w:t>
      </w:r>
      <w:proofErr w:type="gramEnd"/>
      <w:r>
        <w:rPr>
          <w:rFonts w:asciiTheme="majorBidi" w:hAnsiTheme="majorBidi" w:cs="Times New Roman"/>
          <w:sz w:val="24"/>
          <w:szCs w:val="24"/>
        </w:rPr>
        <w:t xml:space="preserve"> so they see the consolation prophecies.</w:t>
      </w:r>
    </w:p>
    <w:p w14:paraId="71404960" w14:textId="77777777" w:rsidR="005037D9" w:rsidRDefault="005037D9" w:rsidP="005037D9">
      <w:pPr>
        <w:pStyle w:val="ListParagraph"/>
        <w:spacing w:after="0"/>
        <w:ind w:left="360"/>
        <w:rPr>
          <w:rFonts w:asciiTheme="majorBidi" w:hAnsiTheme="majorBidi" w:cs="Times New Roman"/>
          <w:b/>
          <w:bCs/>
          <w:sz w:val="24"/>
          <w:szCs w:val="24"/>
          <w:rtl/>
          <w:lang w:val="en-US"/>
        </w:rPr>
      </w:pPr>
    </w:p>
    <w:p w14:paraId="660BED57" w14:textId="651EFF98" w:rsidR="005037D9" w:rsidRPr="005037D9" w:rsidRDefault="005037D9" w:rsidP="005037D9">
      <w:pPr>
        <w:pStyle w:val="ListParagraph"/>
        <w:numPr>
          <w:ilvl w:val="0"/>
          <w:numId w:val="2"/>
        </w:numPr>
        <w:spacing w:after="0"/>
        <w:rPr>
          <w:rFonts w:asciiTheme="majorBidi" w:hAnsiTheme="majorBidi" w:cs="Times New Roman"/>
          <w:b/>
          <w:bCs/>
          <w:sz w:val="24"/>
          <w:szCs w:val="24"/>
          <w:lang w:val="en-US"/>
        </w:rPr>
      </w:pPr>
      <w:r w:rsidRPr="005037D9">
        <w:rPr>
          <w:rFonts w:asciiTheme="majorBidi" w:hAnsiTheme="majorBidi" w:cs="Times New Roman"/>
          <w:b/>
          <w:bCs/>
          <w:sz w:val="24"/>
          <w:szCs w:val="24"/>
          <w:lang w:val="en-US"/>
        </w:rPr>
        <w:t xml:space="preserve">Rabbi Naftali </w:t>
      </w:r>
      <w:proofErr w:type="spellStart"/>
      <w:r w:rsidRPr="005037D9">
        <w:rPr>
          <w:rFonts w:asciiTheme="majorBidi" w:hAnsiTheme="majorBidi" w:cs="Times New Roman"/>
          <w:b/>
          <w:bCs/>
          <w:sz w:val="24"/>
          <w:szCs w:val="24"/>
          <w:lang w:val="en-US"/>
        </w:rPr>
        <w:t>Tzvi</w:t>
      </w:r>
      <w:proofErr w:type="spellEnd"/>
      <w:r w:rsidRPr="005037D9">
        <w:rPr>
          <w:rFonts w:asciiTheme="majorBidi" w:hAnsiTheme="majorBidi" w:cs="Times New Roman"/>
          <w:b/>
          <w:bCs/>
          <w:sz w:val="24"/>
          <w:szCs w:val="24"/>
          <w:lang w:val="en-US"/>
        </w:rPr>
        <w:t xml:space="preserve"> Yehuda Berlin, </w:t>
      </w:r>
      <w:proofErr w:type="spellStart"/>
      <w:r w:rsidRPr="005037D9">
        <w:rPr>
          <w:rFonts w:asciiTheme="majorBidi" w:hAnsiTheme="majorBidi" w:cs="Times New Roman"/>
          <w:b/>
          <w:bCs/>
          <w:sz w:val="24"/>
          <w:szCs w:val="24"/>
          <w:lang w:val="en-US"/>
        </w:rPr>
        <w:t>Meishiv</w:t>
      </w:r>
      <w:proofErr w:type="spellEnd"/>
      <w:r w:rsidRPr="005037D9">
        <w:rPr>
          <w:rFonts w:asciiTheme="majorBidi" w:hAnsiTheme="majorBidi" w:cs="Times New Roman"/>
          <w:b/>
          <w:bCs/>
          <w:sz w:val="24"/>
          <w:szCs w:val="24"/>
          <w:lang w:val="en-US"/>
        </w:rPr>
        <w:t xml:space="preserve"> </w:t>
      </w:r>
      <w:proofErr w:type="spellStart"/>
      <w:r w:rsidRPr="005037D9">
        <w:rPr>
          <w:rFonts w:asciiTheme="majorBidi" w:hAnsiTheme="majorBidi" w:cs="Times New Roman"/>
          <w:b/>
          <w:bCs/>
          <w:sz w:val="24"/>
          <w:szCs w:val="24"/>
          <w:lang w:val="en-US"/>
        </w:rPr>
        <w:t>Davar</w:t>
      </w:r>
      <w:proofErr w:type="spellEnd"/>
      <w:r w:rsidRPr="005037D9">
        <w:rPr>
          <w:rFonts w:asciiTheme="majorBidi" w:hAnsiTheme="majorBidi" w:cs="Times New Roman"/>
          <w:b/>
          <w:bCs/>
          <w:sz w:val="24"/>
          <w:szCs w:val="24"/>
          <w:lang w:val="en-US"/>
        </w:rPr>
        <w:t xml:space="preserve"> 2:77</w:t>
      </w:r>
    </w:p>
    <w:p w14:paraId="02E4F243" w14:textId="1670A35B" w:rsidR="005037D9" w:rsidRDefault="005037D9" w:rsidP="005037D9">
      <w:pPr>
        <w:bidi/>
        <w:spacing w:after="0"/>
        <w:jc w:val="both"/>
        <w:rPr>
          <w:rFonts w:asciiTheme="majorBidi" w:hAnsiTheme="majorBidi" w:cs="Times New Roman"/>
          <w:sz w:val="24"/>
          <w:szCs w:val="24"/>
        </w:rPr>
      </w:pPr>
      <w:proofErr w:type="spellStart"/>
      <w:r w:rsidRPr="005037D9">
        <w:rPr>
          <w:rFonts w:asciiTheme="majorBidi" w:hAnsiTheme="majorBidi" w:cs="Times New Roman"/>
          <w:sz w:val="24"/>
          <w:szCs w:val="24"/>
          <w:rtl/>
        </w:rPr>
        <w:t>מש"כ</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בבר"י</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דזהו</w:t>
      </w:r>
      <w:proofErr w:type="spellEnd"/>
      <w:r w:rsidRPr="005037D9">
        <w:rPr>
          <w:rFonts w:asciiTheme="majorBidi" w:hAnsiTheme="majorBidi" w:cs="Times New Roman"/>
          <w:sz w:val="24"/>
          <w:szCs w:val="24"/>
          <w:rtl/>
        </w:rPr>
        <w:t xml:space="preserve"> בכלל אין </w:t>
      </w:r>
      <w:proofErr w:type="spellStart"/>
      <w:r w:rsidRPr="005037D9">
        <w:rPr>
          <w:rFonts w:asciiTheme="majorBidi" w:hAnsiTheme="majorBidi" w:cs="Times New Roman"/>
          <w:sz w:val="24"/>
          <w:szCs w:val="24"/>
          <w:rtl/>
        </w:rPr>
        <w:t>מוסרין</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ד"ת</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לנכרי</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כו</w:t>
      </w:r>
      <w:proofErr w:type="spellEnd"/>
      <w:r w:rsidRPr="005037D9">
        <w:rPr>
          <w:rFonts w:asciiTheme="majorBidi" w:hAnsiTheme="majorBidi" w:cs="Times New Roman"/>
          <w:sz w:val="24"/>
          <w:szCs w:val="24"/>
          <w:rtl/>
        </w:rPr>
        <w:t xml:space="preserve">' לא נראה כלל </w:t>
      </w:r>
      <w:proofErr w:type="spellStart"/>
      <w:r w:rsidRPr="005037D9">
        <w:rPr>
          <w:rFonts w:asciiTheme="majorBidi" w:hAnsiTheme="majorBidi" w:cs="Times New Roman"/>
          <w:sz w:val="24"/>
          <w:szCs w:val="24"/>
          <w:rtl/>
        </w:rPr>
        <w:t>דאפילו</w:t>
      </w:r>
      <w:proofErr w:type="spellEnd"/>
      <w:r w:rsidRPr="005037D9">
        <w:rPr>
          <w:rFonts w:asciiTheme="majorBidi" w:hAnsiTheme="majorBidi" w:cs="Times New Roman"/>
          <w:sz w:val="24"/>
          <w:szCs w:val="24"/>
          <w:rtl/>
        </w:rPr>
        <w:t xml:space="preserve"> ללמוד תורה שבכתב </w:t>
      </w:r>
      <w:proofErr w:type="spellStart"/>
      <w:r w:rsidRPr="005037D9">
        <w:rPr>
          <w:rFonts w:asciiTheme="majorBidi" w:hAnsiTheme="majorBidi" w:cs="Times New Roman"/>
          <w:sz w:val="24"/>
          <w:szCs w:val="24"/>
          <w:rtl/>
        </w:rPr>
        <w:t>לנכרי</w:t>
      </w:r>
      <w:proofErr w:type="spellEnd"/>
      <w:r w:rsidRPr="005037D9">
        <w:rPr>
          <w:rFonts w:asciiTheme="majorBidi" w:hAnsiTheme="majorBidi" w:cs="Times New Roman"/>
          <w:sz w:val="24"/>
          <w:szCs w:val="24"/>
          <w:rtl/>
        </w:rPr>
        <w:t xml:space="preserve"> אין איסור. </w:t>
      </w:r>
      <w:r>
        <w:rPr>
          <w:rFonts w:asciiTheme="majorBidi" w:hAnsiTheme="majorBidi" w:cs="Times New Roman"/>
          <w:sz w:val="24"/>
          <w:szCs w:val="24"/>
        </w:rPr>
        <w:t>…</w:t>
      </w:r>
      <w:r w:rsidRPr="005037D9">
        <w:rPr>
          <w:rFonts w:asciiTheme="majorBidi" w:hAnsiTheme="majorBidi" w:cs="Times New Roman"/>
          <w:sz w:val="24"/>
          <w:szCs w:val="24"/>
          <w:rtl/>
        </w:rPr>
        <w:t xml:space="preserve">ביאור הדברים </w:t>
      </w:r>
      <w:proofErr w:type="spellStart"/>
      <w:r w:rsidRPr="005037D9">
        <w:rPr>
          <w:rFonts w:asciiTheme="majorBidi" w:hAnsiTheme="majorBidi" w:cs="Times New Roman"/>
          <w:sz w:val="24"/>
          <w:szCs w:val="24"/>
          <w:rtl/>
        </w:rPr>
        <w:t>דתורה</w:t>
      </w:r>
      <w:proofErr w:type="spellEnd"/>
      <w:r w:rsidRPr="005037D9">
        <w:rPr>
          <w:rFonts w:asciiTheme="majorBidi" w:hAnsiTheme="majorBidi" w:cs="Times New Roman"/>
          <w:sz w:val="24"/>
          <w:szCs w:val="24"/>
          <w:rtl/>
        </w:rPr>
        <w:t xml:space="preserve"> שבכתב כמו שהוא נאמר בסיני ונשנה סדר משנה </w:t>
      </w:r>
      <w:proofErr w:type="spellStart"/>
      <w:r w:rsidRPr="005037D9">
        <w:rPr>
          <w:rFonts w:asciiTheme="majorBidi" w:hAnsiTheme="majorBidi" w:cs="Times New Roman"/>
          <w:sz w:val="24"/>
          <w:szCs w:val="24"/>
          <w:rtl/>
        </w:rPr>
        <w:t>בא"מ</w:t>
      </w:r>
      <w:proofErr w:type="spellEnd"/>
      <w:r w:rsidRPr="005037D9">
        <w:rPr>
          <w:rFonts w:asciiTheme="majorBidi" w:hAnsiTheme="majorBidi" w:cs="Times New Roman"/>
          <w:sz w:val="24"/>
          <w:szCs w:val="24"/>
          <w:rtl/>
        </w:rPr>
        <w:t xml:space="preserve"> כדאי' </w:t>
      </w:r>
      <w:proofErr w:type="spellStart"/>
      <w:r w:rsidRPr="005037D9">
        <w:rPr>
          <w:rFonts w:asciiTheme="majorBidi" w:hAnsiTheme="majorBidi" w:cs="Times New Roman"/>
          <w:sz w:val="24"/>
          <w:szCs w:val="24"/>
          <w:rtl/>
        </w:rPr>
        <w:t>בפ</w:t>
      </w:r>
      <w:proofErr w:type="spellEnd"/>
      <w:r w:rsidRPr="005037D9">
        <w:rPr>
          <w:rFonts w:asciiTheme="majorBidi" w:hAnsiTheme="majorBidi" w:cs="Times New Roman"/>
          <w:sz w:val="24"/>
          <w:szCs w:val="24"/>
          <w:rtl/>
        </w:rPr>
        <w:t xml:space="preserve">' כיצד </w:t>
      </w:r>
      <w:proofErr w:type="spellStart"/>
      <w:r w:rsidRPr="005037D9">
        <w:rPr>
          <w:rFonts w:asciiTheme="majorBidi" w:hAnsiTheme="majorBidi" w:cs="Times New Roman"/>
          <w:sz w:val="24"/>
          <w:szCs w:val="24"/>
          <w:rtl/>
        </w:rPr>
        <w:t>מעברין</w:t>
      </w:r>
      <w:proofErr w:type="spellEnd"/>
      <w:r w:rsidRPr="005037D9">
        <w:rPr>
          <w:rFonts w:asciiTheme="majorBidi" w:hAnsiTheme="majorBidi" w:cs="Times New Roman"/>
          <w:sz w:val="24"/>
          <w:szCs w:val="24"/>
          <w:rtl/>
        </w:rPr>
        <w:t xml:space="preserve"> כיצד סדר משנה </w:t>
      </w:r>
      <w:proofErr w:type="spellStart"/>
      <w:r w:rsidRPr="005037D9">
        <w:rPr>
          <w:rFonts w:asciiTheme="majorBidi" w:hAnsiTheme="majorBidi" w:cs="Times New Roman"/>
          <w:sz w:val="24"/>
          <w:szCs w:val="24"/>
          <w:rtl/>
        </w:rPr>
        <w:t>כו</w:t>
      </w:r>
      <w:proofErr w:type="spellEnd"/>
      <w:r w:rsidRPr="005037D9">
        <w:rPr>
          <w:rFonts w:asciiTheme="majorBidi" w:hAnsiTheme="majorBidi" w:cs="Times New Roman"/>
          <w:sz w:val="24"/>
          <w:szCs w:val="24"/>
          <w:rtl/>
        </w:rPr>
        <w:t xml:space="preserve">' ובערבות מואב מסר סדר התלמוד </w:t>
      </w:r>
      <w:proofErr w:type="spellStart"/>
      <w:r w:rsidRPr="005037D9">
        <w:rPr>
          <w:rFonts w:asciiTheme="majorBidi" w:hAnsiTheme="majorBidi" w:cs="Times New Roman"/>
          <w:sz w:val="24"/>
          <w:szCs w:val="24"/>
          <w:rtl/>
        </w:rPr>
        <w:t>האיך</w:t>
      </w:r>
      <w:proofErr w:type="spellEnd"/>
      <w:r w:rsidRPr="005037D9">
        <w:rPr>
          <w:rFonts w:asciiTheme="majorBidi" w:hAnsiTheme="majorBidi" w:cs="Times New Roman"/>
          <w:sz w:val="24"/>
          <w:szCs w:val="24"/>
          <w:rtl/>
        </w:rPr>
        <w:t xml:space="preserve"> נלמדו המשניות מכללי התורה כדאי' בנדרים (ל"ו) דלא נתנה פלפול' של תורה אלא למשה. והוא נהג בה טובת עין ונתנה לישראל וזה הי' בערבות מואב. וזהו דברו ועתה ישראל שמע אל החוקים ואל המשפטים אשר אנכי מלמד אתכם לעשות. והוא כללי התורה והמדרשות וזהו </w:t>
      </w:r>
      <w:proofErr w:type="spellStart"/>
      <w:r w:rsidRPr="005037D9">
        <w:rPr>
          <w:rFonts w:asciiTheme="majorBidi" w:hAnsiTheme="majorBidi" w:cs="Times New Roman"/>
          <w:sz w:val="24"/>
          <w:szCs w:val="24"/>
          <w:rtl/>
        </w:rPr>
        <w:t>חקים</w:t>
      </w:r>
      <w:proofErr w:type="spellEnd"/>
      <w:r w:rsidRPr="005037D9">
        <w:rPr>
          <w:rFonts w:asciiTheme="majorBidi" w:hAnsiTheme="majorBidi" w:cs="Times New Roman"/>
          <w:sz w:val="24"/>
          <w:szCs w:val="24"/>
          <w:rtl/>
        </w:rPr>
        <w:t xml:space="preserve"> </w:t>
      </w:r>
      <w:proofErr w:type="spellStart"/>
      <w:r w:rsidRPr="005037D9">
        <w:rPr>
          <w:rFonts w:asciiTheme="majorBidi" w:hAnsiTheme="majorBidi" w:cs="Times New Roman"/>
          <w:sz w:val="24"/>
          <w:szCs w:val="24"/>
          <w:rtl/>
        </w:rPr>
        <w:t>כדאיתא</w:t>
      </w:r>
      <w:proofErr w:type="spellEnd"/>
      <w:r w:rsidRPr="005037D9">
        <w:rPr>
          <w:rFonts w:asciiTheme="majorBidi" w:hAnsiTheme="majorBidi" w:cs="Times New Roman"/>
          <w:sz w:val="24"/>
          <w:szCs w:val="24"/>
          <w:rtl/>
        </w:rPr>
        <w:t xml:space="preserve"> בקידושין (ל"ט) ואל המשפטים </w:t>
      </w:r>
      <w:proofErr w:type="spellStart"/>
      <w:r w:rsidRPr="005037D9">
        <w:rPr>
          <w:rFonts w:asciiTheme="majorBidi" w:hAnsiTheme="majorBidi" w:cs="Times New Roman"/>
          <w:sz w:val="24"/>
          <w:szCs w:val="24"/>
          <w:rtl/>
        </w:rPr>
        <w:t>האיך</w:t>
      </w:r>
      <w:proofErr w:type="spellEnd"/>
      <w:r w:rsidRPr="005037D9">
        <w:rPr>
          <w:rFonts w:asciiTheme="majorBidi" w:hAnsiTheme="majorBidi" w:cs="Times New Roman"/>
          <w:sz w:val="24"/>
          <w:szCs w:val="24"/>
          <w:rtl/>
        </w:rPr>
        <w:t xml:space="preserve"> ללמוד הדינים מכללים אלו. ודבר זה אסור למסור </w:t>
      </w:r>
      <w:proofErr w:type="spellStart"/>
      <w:r w:rsidRPr="005037D9">
        <w:rPr>
          <w:rFonts w:asciiTheme="majorBidi" w:hAnsiTheme="majorBidi" w:cs="Times New Roman"/>
          <w:sz w:val="24"/>
          <w:szCs w:val="24"/>
          <w:rtl/>
        </w:rPr>
        <w:t>לאוה"ע</w:t>
      </w:r>
      <w:proofErr w:type="spellEnd"/>
      <w:r w:rsidRPr="005037D9">
        <w:rPr>
          <w:rFonts w:asciiTheme="majorBidi" w:hAnsiTheme="majorBidi" w:cs="Times New Roman"/>
          <w:sz w:val="24"/>
          <w:szCs w:val="24"/>
          <w:rtl/>
        </w:rPr>
        <w:t xml:space="preserve"> שנא' ומשפטים בל ידעום. ומעתה </w:t>
      </w:r>
      <w:proofErr w:type="spellStart"/>
      <w:r w:rsidRPr="005037D9">
        <w:rPr>
          <w:rFonts w:asciiTheme="majorBidi" w:hAnsiTheme="majorBidi" w:cs="Times New Roman"/>
          <w:sz w:val="24"/>
          <w:szCs w:val="24"/>
          <w:rtl/>
        </w:rPr>
        <w:t>דתני</w:t>
      </w:r>
      <w:proofErr w:type="spellEnd"/>
      <w:r w:rsidRPr="005037D9">
        <w:rPr>
          <w:rFonts w:asciiTheme="majorBidi" w:hAnsiTheme="majorBidi" w:cs="Times New Roman"/>
          <w:sz w:val="24"/>
          <w:szCs w:val="24"/>
          <w:rtl/>
        </w:rPr>
        <w:t xml:space="preserve"> קראו ושנו ושלשו היינו תלמוד הקשו יפה הא ומשפטים בל ידעום כתיב. אבל תורה שבכתב אין שום איסור ללמד לגוי.</w:t>
      </w:r>
    </w:p>
    <w:p w14:paraId="7A378AAF" w14:textId="7B1648D9" w:rsidR="005037D9" w:rsidRDefault="005037D9" w:rsidP="005037D9">
      <w:pPr>
        <w:pStyle w:val="ListParagraph"/>
        <w:numPr>
          <w:ilvl w:val="0"/>
          <w:numId w:val="3"/>
        </w:numPr>
        <w:spacing w:after="0"/>
        <w:jc w:val="both"/>
        <w:rPr>
          <w:rFonts w:asciiTheme="majorBidi" w:hAnsiTheme="majorBidi" w:cs="Times New Roman"/>
          <w:sz w:val="24"/>
          <w:szCs w:val="24"/>
        </w:rPr>
      </w:pPr>
      <w:r>
        <w:rPr>
          <w:rFonts w:asciiTheme="majorBidi" w:hAnsiTheme="majorBidi" w:cs="Times New Roman"/>
          <w:sz w:val="24"/>
          <w:szCs w:val="24"/>
        </w:rPr>
        <w:t>There is no prohibition to teach them the written Torah.</w:t>
      </w:r>
    </w:p>
    <w:p w14:paraId="5EBD71B2" w14:textId="3CDCEB65" w:rsidR="005037D9" w:rsidRPr="005037D9" w:rsidRDefault="005037D9" w:rsidP="005037D9">
      <w:pPr>
        <w:pStyle w:val="ListParagraph"/>
        <w:numPr>
          <w:ilvl w:val="0"/>
          <w:numId w:val="3"/>
        </w:numPr>
        <w:spacing w:after="0"/>
        <w:jc w:val="both"/>
        <w:rPr>
          <w:rFonts w:asciiTheme="majorBidi" w:hAnsiTheme="majorBidi" w:cs="Times New Roman"/>
          <w:sz w:val="24"/>
          <w:szCs w:val="24"/>
        </w:rPr>
      </w:pPr>
      <w:r>
        <w:rPr>
          <w:rFonts w:asciiTheme="majorBidi" w:hAnsiTheme="majorBidi" w:cs="Times New Roman"/>
          <w:sz w:val="24"/>
          <w:szCs w:val="24"/>
        </w:rPr>
        <w:t>The Oral Torah, including the rules of exegesis, and how to derive the laws from the text was a special gift to the Jews and that is forbidden to share with Non-Jews</w:t>
      </w:r>
    </w:p>
    <w:p w14:paraId="40573586" w14:textId="77777777" w:rsidR="005037D9" w:rsidRPr="005037D9" w:rsidRDefault="005037D9" w:rsidP="005037D9">
      <w:pPr>
        <w:pStyle w:val="ListParagraph"/>
        <w:spacing w:after="0"/>
        <w:jc w:val="both"/>
        <w:rPr>
          <w:rFonts w:asciiTheme="majorBidi" w:hAnsiTheme="majorBidi" w:cs="Times New Roman"/>
          <w:sz w:val="24"/>
          <w:szCs w:val="24"/>
        </w:rPr>
      </w:pPr>
    </w:p>
    <w:p w14:paraId="5C0723C6" w14:textId="4F351DEE" w:rsidR="005037D9" w:rsidRPr="005037D9" w:rsidRDefault="005037D9" w:rsidP="005037D9">
      <w:pPr>
        <w:pStyle w:val="ListParagraph"/>
        <w:numPr>
          <w:ilvl w:val="0"/>
          <w:numId w:val="2"/>
        </w:numPr>
        <w:spacing w:after="0"/>
        <w:jc w:val="both"/>
        <w:rPr>
          <w:rFonts w:asciiTheme="majorBidi" w:hAnsiTheme="majorBidi" w:cs="Times New Roman"/>
          <w:b/>
          <w:bCs/>
          <w:sz w:val="24"/>
          <w:szCs w:val="24"/>
          <w:lang w:val="en-US"/>
        </w:rPr>
      </w:pPr>
      <w:r w:rsidRPr="005037D9">
        <w:rPr>
          <w:rFonts w:asciiTheme="majorBidi" w:hAnsiTheme="majorBidi" w:cs="Times New Roman"/>
          <w:b/>
          <w:bCs/>
          <w:sz w:val="24"/>
          <w:szCs w:val="24"/>
          <w:lang w:val="en-US"/>
        </w:rPr>
        <w:t xml:space="preserve">Rabbi </w:t>
      </w:r>
      <w:proofErr w:type="spellStart"/>
      <w:r w:rsidRPr="005037D9">
        <w:rPr>
          <w:rFonts w:asciiTheme="majorBidi" w:hAnsiTheme="majorBidi" w:cs="Times New Roman"/>
          <w:b/>
          <w:bCs/>
          <w:sz w:val="24"/>
          <w:szCs w:val="24"/>
          <w:lang w:val="en-US"/>
        </w:rPr>
        <w:t>Ovadiah</w:t>
      </w:r>
      <w:proofErr w:type="spellEnd"/>
      <w:r w:rsidRPr="005037D9">
        <w:rPr>
          <w:rFonts w:asciiTheme="majorBidi" w:hAnsiTheme="majorBidi" w:cs="Times New Roman"/>
          <w:b/>
          <w:bCs/>
          <w:sz w:val="24"/>
          <w:szCs w:val="24"/>
          <w:lang w:val="en-US"/>
        </w:rPr>
        <w:t xml:space="preserve"> Yosef, </w:t>
      </w:r>
      <w:proofErr w:type="spellStart"/>
      <w:r w:rsidRPr="005037D9">
        <w:rPr>
          <w:rFonts w:asciiTheme="majorBidi" w:hAnsiTheme="majorBidi" w:cs="Times New Roman"/>
          <w:b/>
          <w:bCs/>
          <w:sz w:val="24"/>
          <w:szCs w:val="24"/>
          <w:lang w:val="en-US"/>
        </w:rPr>
        <w:t>Yabi</w:t>
      </w:r>
      <w:proofErr w:type="spellEnd"/>
      <w:r w:rsidRPr="005037D9">
        <w:rPr>
          <w:rFonts w:asciiTheme="majorBidi" w:hAnsiTheme="majorBidi" w:cs="Times New Roman"/>
          <w:b/>
          <w:bCs/>
          <w:sz w:val="24"/>
          <w:szCs w:val="24"/>
          <w:lang w:val="en-US"/>
        </w:rPr>
        <w:t xml:space="preserve"> Omer Section 2 </w:t>
      </w:r>
      <w:proofErr w:type="spellStart"/>
      <w:r w:rsidRPr="005037D9">
        <w:rPr>
          <w:rFonts w:asciiTheme="majorBidi" w:hAnsiTheme="majorBidi" w:cs="Times New Roman"/>
          <w:b/>
          <w:bCs/>
          <w:sz w:val="24"/>
          <w:szCs w:val="24"/>
          <w:lang w:val="en-US"/>
        </w:rPr>
        <w:t>Yoreh</w:t>
      </w:r>
      <w:proofErr w:type="spellEnd"/>
      <w:r w:rsidRPr="005037D9">
        <w:rPr>
          <w:rFonts w:asciiTheme="majorBidi" w:hAnsiTheme="majorBidi" w:cs="Times New Roman"/>
          <w:b/>
          <w:bCs/>
          <w:sz w:val="24"/>
          <w:szCs w:val="24"/>
          <w:lang w:val="en-US"/>
        </w:rPr>
        <w:t xml:space="preserve"> </w:t>
      </w:r>
      <w:proofErr w:type="spellStart"/>
      <w:r w:rsidRPr="005037D9">
        <w:rPr>
          <w:rFonts w:asciiTheme="majorBidi" w:hAnsiTheme="majorBidi" w:cs="Times New Roman"/>
          <w:b/>
          <w:bCs/>
          <w:sz w:val="24"/>
          <w:szCs w:val="24"/>
          <w:lang w:val="en-US"/>
        </w:rPr>
        <w:t>Deah</w:t>
      </w:r>
      <w:proofErr w:type="spellEnd"/>
      <w:r w:rsidRPr="005037D9">
        <w:rPr>
          <w:rFonts w:asciiTheme="majorBidi" w:hAnsiTheme="majorBidi" w:cs="Times New Roman"/>
          <w:b/>
          <w:bCs/>
          <w:sz w:val="24"/>
          <w:szCs w:val="24"/>
          <w:lang w:val="en-US"/>
        </w:rPr>
        <w:t xml:space="preserve"> 17</w:t>
      </w:r>
    </w:p>
    <w:p w14:paraId="714142D1" w14:textId="5A445543" w:rsidR="005037D9" w:rsidRDefault="005037D9" w:rsidP="005037D9">
      <w:pPr>
        <w:bidi/>
        <w:spacing w:after="0"/>
        <w:jc w:val="both"/>
        <w:rPr>
          <w:rFonts w:asciiTheme="majorBidi" w:hAnsiTheme="majorBidi" w:cs="Times New Roman"/>
          <w:sz w:val="24"/>
          <w:szCs w:val="24"/>
          <w:lang w:val="en-US"/>
        </w:rPr>
      </w:pPr>
      <w:r w:rsidRPr="005037D9">
        <w:rPr>
          <w:rFonts w:asciiTheme="majorBidi" w:hAnsiTheme="majorBidi" w:cs="Times New Roman"/>
          <w:sz w:val="24"/>
          <w:szCs w:val="24"/>
          <w:rtl/>
          <w:lang w:val="en-US"/>
        </w:rPr>
        <w:t>(</w:t>
      </w:r>
      <w:proofErr w:type="spellStart"/>
      <w:r w:rsidRPr="005037D9">
        <w:rPr>
          <w:rFonts w:asciiTheme="majorBidi" w:hAnsiTheme="majorBidi" w:cs="Times New Roman"/>
          <w:sz w:val="24"/>
          <w:szCs w:val="24"/>
          <w:rtl/>
          <w:lang w:val="en-US"/>
        </w:rPr>
        <w:t>יב</w:t>
      </w:r>
      <w:proofErr w:type="spellEnd"/>
      <w:r w:rsidRPr="005037D9">
        <w:rPr>
          <w:rFonts w:asciiTheme="majorBidi" w:hAnsiTheme="majorBidi" w:cs="Times New Roman"/>
          <w:sz w:val="24"/>
          <w:szCs w:val="24"/>
          <w:rtl/>
          <w:lang w:val="en-US"/>
        </w:rPr>
        <w:t xml:space="preserve">) המורם מכל האמור שאסור ללמד תורה לגוי, בין תורה שבכתב בין תורה שבע"פ, ואסור לענות לו על שאלות דתיות. לבד כשמקשה ומתמיה על דת ישראל, שמותר להקהות את שיניו ולהשיב לו מלחמה שערה. וכמ"ש ודע מה שתשיב לאפיקורוס, ה"מ באפיקורוס עכו"ם. (סנהדרין לח:). וכן מותר ללמדו דיני שבע מצות אף </w:t>
      </w:r>
      <w:proofErr w:type="spellStart"/>
      <w:r w:rsidRPr="005037D9">
        <w:rPr>
          <w:rFonts w:asciiTheme="majorBidi" w:hAnsiTheme="majorBidi" w:cs="Times New Roman"/>
          <w:sz w:val="24"/>
          <w:szCs w:val="24"/>
          <w:rtl/>
          <w:lang w:val="en-US"/>
        </w:rPr>
        <w:t>בזה"ז</w:t>
      </w:r>
      <w:proofErr w:type="spellEnd"/>
      <w:r w:rsidRPr="005037D9">
        <w:rPr>
          <w:rFonts w:asciiTheme="majorBidi" w:hAnsiTheme="majorBidi" w:cs="Times New Roman"/>
          <w:sz w:val="24"/>
          <w:szCs w:val="24"/>
          <w:rtl/>
          <w:lang w:val="en-US"/>
        </w:rPr>
        <w:t xml:space="preserve">. גם מותר ללמדו עברית ולשון הקודש ודקדוקה. וקטן </w:t>
      </w:r>
      <w:proofErr w:type="spellStart"/>
      <w:r w:rsidRPr="005037D9">
        <w:rPr>
          <w:rFonts w:asciiTheme="majorBidi" w:hAnsiTheme="majorBidi" w:cs="Times New Roman"/>
          <w:sz w:val="24"/>
          <w:szCs w:val="24"/>
          <w:rtl/>
          <w:lang w:val="en-US"/>
        </w:rPr>
        <w:t>דמסברי</w:t>
      </w:r>
      <w:proofErr w:type="spellEnd"/>
      <w:r w:rsidRPr="005037D9">
        <w:rPr>
          <w:rFonts w:asciiTheme="majorBidi" w:hAnsiTheme="majorBidi" w:cs="Times New Roman"/>
          <w:sz w:val="24"/>
          <w:szCs w:val="24"/>
          <w:rtl/>
          <w:lang w:val="en-US"/>
        </w:rPr>
        <w:t xml:space="preserve"> ליה ומסבר דינו כגדול. פחות מכן מותר ללמדו תורה. </w:t>
      </w:r>
      <w:proofErr w:type="spellStart"/>
      <w:r w:rsidRPr="005037D9">
        <w:rPr>
          <w:rFonts w:asciiTheme="majorBidi" w:hAnsiTheme="majorBidi" w:cs="Times New Roman"/>
          <w:sz w:val="24"/>
          <w:szCs w:val="24"/>
          <w:rtl/>
          <w:lang w:val="en-US"/>
        </w:rPr>
        <w:t>הנלע"ד</w:t>
      </w:r>
      <w:proofErr w:type="spellEnd"/>
      <w:r w:rsidRPr="005037D9">
        <w:rPr>
          <w:rFonts w:asciiTheme="majorBidi" w:hAnsiTheme="majorBidi" w:cs="Times New Roman"/>
          <w:sz w:val="24"/>
          <w:szCs w:val="24"/>
          <w:rtl/>
          <w:lang w:val="en-US"/>
        </w:rPr>
        <w:t xml:space="preserve"> כתבתי.</w:t>
      </w:r>
    </w:p>
    <w:p w14:paraId="0A87C3E9" w14:textId="12894133" w:rsidR="005037D9" w:rsidRDefault="005037D9" w:rsidP="005037D9">
      <w:pPr>
        <w:spacing w:after="0"/>
        <w:jc w:val="both"/>
        <w:rPr>
          <w:rFonts w:asciiTheme="majorBidi" w:hAnsiTheme="majorBidi" w:cs="Times New Roman"/>
          <w:sz w:val="24"/>
          <w:szCs w:val="24"/>
          <w:lang w:val="en-US"/>
        </w:rPr>
      </w:pPr>
      <w:proofErr w:type="gramStart"/>
      <w:r>
        <w:rPr>
          <w:rFonts w:asciiTheme="majorBidi" w:hAnsiTheme="majorBidi" w:cs="Times New Roman"/>
          <w:sz w:val="24"/>
          <w:szCs w:val="24"/>
          <w:lang w:val="en-US"/>
        </w:rPr>
        <w:t>It's</w:t>
      </w:r>
      <w:proofErr w:type="gramEnd"/>
      <w:r>
        <w:rPr>
          <w:rFonts w:asciiTheme="majorBidi" w:hAnsiTheme="majorBidi" w:cs="Times New Roman"/>
          <w:sz w:val="24"/>
          <w:szCs w:val="24"/>
          <w:lang w:val="en-US"/>
        </w:rPr>
        <w:t xml:space="preserve"> forbidden to teach a Non-Jew both the Oral and Written Torah, and it’s forbidden to answer religious question unless they are ridiculing the Jewish religion. </w:t>
      </w:r>
      <w:proofErr w:type="gramStart"/>
      <w:r>
        <w:rPr>
          <w:rFonts w:asciiTheme="majorBidi" w:hAnsiTheme="majorBidi" w:cs="Times New Roman"/>
          <w:sz w:val="24"/>
          <w:szCs w:val="24"/>
          <w:lang w:val="en-US"/>
        </w:rPr>
        <w:t>It’s</w:t>
      </w:r>
      <w:proofErr w:type="gramEnd"/>
      <w:r>
        <w:rPr>
          <w:rFonts w:asciiTheme="majorBidi" w:hAnsiTheme="majorBidi" w:cs="Times New Roman"/>
          <w:sz w:val="24"/>
          <w:szCs w:val="24"/>
          <w:lang w:val="en-US"/>
        </w:rPr>
        <w:t xml:space="preserve"> permissible to teach the 7 Noachide laws and the Hebrew Language.</w:t>
      </w:r>
    </w:p>
    <w:p w14:paraId="36970257" w14:textId="77777777" w:rsidR="005037D9" w:rsidRDefault="005037D9" w:rsidP="005037D9">
      <w:pPr>
        <w:spacing w:after="0"/>
        <w:jc w:val="both"/>
        <w:rPr>
          <w:rFonts w:asciiTheme="majorBidi" w:hAnsiTheme="majorBidi" w:cs="Times New Roman"/>
          <w:sz w:val="24"/>
          <w:szCs w:val="24"/>
          <w:lang w:val="en-US"/>
        </w:rPr>
      </w:pPr>
    </w:p>
    <w:p w14:paraId="04234FA5" w14:textId="77777777" w:rsidR="005037D9" w:rsidRDefault="005037D9" w:rsidP="005037D9">
      <w:pPr>
        <w:pStyle w:val="ListParagraph"/>
        <w:numPr>
          <w:ilvl w:val="0"/>
          <w:numId w:val="2"/>
        </w:numPr>
        <w:spacing w:after="0"/>
        <w:jc w:val="both"/>
        <w:rPr>
          <w:rFonts w:asciiTheme="majorBidi" w:hAnsiTheme="majorBidi" w:cs="Times New Roman"/>
          <w:b/>
          <w:bCs/>
          <w:sz w:val="24"/>
          <w:szCs w:val="24"/>
          <w:lang w:val="en-US"/>
        </w:rPr>
      </w:pPr>
      <w:r w:rsidRPr="005037D9">
        <w:rPr>
          <w:rFonts w:asciiTheme="majorBidi" w:hAnsiTheme="majorBidi" w:cs="Times New Roman" w:hint="cs"/>
          <w:b/>
          <w:bCs/>
          <w:sz w:val="24"/>
          <w:szCs w:val="24"/>
          <w:lang w:val="en-US"/>
        </w:rPr>
        <w:lastRenderedPageBreak/>
        <w:t>R</w:t>
      </w:r>
      <w:r w:rsidRPr="005037D9">
        <w:rPr>
          <w:rFonts w:asciiTheme="majorBidi" w:hAnsiTheme="majorBidi" w:cs="Times New Roman"/>
          <w:b/>
          <w:bCs/>
          <w:sz w:val="24"/>
          <w:szCs w:val="24"/>
          <w:lang w:val="en-US"/>
        </w:rPr>
        <w:t xml:space="preserve">abbi Yaakov Epstein, </w:t>
      </w:r>
      <w:proofErr w:type="spellStart"/>
      <w:r w:rsidRPr="005037D9">
        <w:rPr>
          <w:rFonts w:asciiTheme="majorBidi" w:hAnsiTheme="majorBidi" w:cs="Times New Roman"/>
          <w:b/>
          <w:bCs/>
          <w:sz w:val="24"/>
          <w:szCs w:val="24"/>
          <w:lang w:val="en-US"/>
        </w:rPr>
        <w:t>Chevel</w:t>
      </w:r>
      <w:proofErr w:type="spellEnd"/>
      <w:r w:rsidRPr="005037D9">
        <w:rPr>
          <w:rFonts w:asciiTheme="majorBidi" w:hAnsiTheme="majorBidi" w:cs="Times New Roman"/>
          <w:b/>
          <w:bCs/>
          <w:sz w:val="24"/>
          <w:szCs w:val="24"/>
          <w:lang w:val="en-US"/>
        </w:rPr>
        <w:t xml:space="preserve"> </w:t>
      </w:r>
      <w:proofErr w:type="spellStart"/>
      <w:r w:rsidRPr="005037D9">
        <w:rPr>
          <w:rFonts w:asciiTheme="majorBidi" w:hAnsiTheme="majorBidi" w:cs="Times New Roman"/>
          <w:b/>
          <w:bCs/>
          <w:sz w:val="24"/>
          <w:szCs w:val="24"/>
          <w:lang w:val="en-US"/>
        </w:rPr>
        <w:t>Nachalato</w:t>
      </w:r>
      <w:proofErr w:type="spellEnd"/>
      <w:r w:rsidRPr="005037D9">
        <w:rPr>
          <w:rFonts w:asciiTheme="majorBidi" w:hAnsiTheme="majorBidi" w:cs="Times New Roman"/>
          <w:b/>
          <w:bCs/>
          <w:sz w:val="24"/>
          <w:szCs w:val="24"/>
          <w:lang w:val="en-US"/>
        </w:rPr>
        <w:t xml:space="preserve"> 6:27</w:t>
      </w:r>
    </w:p>
    <w:p w14:paraId="745824F8"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 xml:space="preserve">According to most authorities one </w:t>
      </w:r>
      <w:proofErr w:type="gramStart"/>
      <w:r w:rsidRPr="005037D9">
        <w:rPr>
          <w:rFonts w:asciiTheme="majorBidi" w:hAnsiTheme="majorBidi" w:cs="Times New Roman"/>
          <w:sz w:val="24"/>
          <w:szCs w:val="24"/>
          <w:lang w:val="en-US"/>
        </w:rPr>
        <w:t>shouldn’t</w:t>
      </w:r>
      <w:proofErr w:type="gramEnd"/>
      <w:r w:rsidRPr="005037D9">
        <w:rPr>
          <w:rFonts w:asciiTheme="majorBidi" w:hAnsiTheme="majorBidi" w:cs="Times New Roman"/>
          <w:sz w:val="24"/>
          <w:szCs w:val="24"/>
          <w:lang w:val="en-US"/>
        </w:rPr>
        <w:t xml:space="preserve"> teach a Non-Jew Torah at all. (Rabbi </w:t>
      </w:r>
      <w:proofErr w:type="spellStart"/>
      <w:r w:rsidRPr="005037D9">
        <w:rPr>
          <w:rFonts w:asciiTheme="majorBidi" w:hAnsiTheme="majorBidi" w:cs="Times New Roman"/>
          <w:sz w:val="24"/>
          <w:szCs w:val="24"/>
          <w:lang w:val="en-US"/>
        </w:rPr>
        <w:t>Sholomo</w:t>
      </w:r>
      <w:proofErr w:type="spellEnd"/>
      <w:r w:rsidRPr="005037D9">
        <w:rPr>
          <w:rFonts w:asciiTheme="majorBidi" w:hAnsiTheme="majorBidi" w:cs="Times New Roman"/>
          <w:sz w:val="24"/>
          <w:szCs w:val="24"/>
          <w:lang w:val="en-US"/>
        </w:rPr>
        <w:t xml:space="preserve"> ibn </w:t>
      </w:r>
      <w:proofErr w:type="spellStart"/>
      <w:r w:rsidRPr="005037D9">
        <w:rPr>
          <w:rFonts w:asciiTheme="majorBidi" w:hAnsiTheme="majorBidi" w:cs="Times New Roman"/>
          <w:sz w:val="24"/>
          <w:szCs w:val="24"/>
          <w:lang w:val="en-US"/>
        </w:rPr>
        <w:t>Aderet</w:t>
      </w:r>
      <w:proofErr w:type="spellEnd"/>
      <w:r w:rsidRPr="005037D9">
        <w:rPr>
          <w:rFonts w:asciiTheme="majorBidi" w:hAnsiTheme="majorBidi" w:cs="Times New Roman"/>
          <w:sz w:val="24"/>
          <w:szCs w:val="24"/>
          <w:lang w:val="en-US"/>
        </w:rPr>
        <w:t xml:space="preserve">, Rabbi </w:t>
      </w:r>
      <w:proofErr w:type="spellStart"/>
      <w:r w:rsidRPr="005037D9">
        <w:rPr>
          <w:rFonts w:asciiTheme="majorBidi" w:hAnsiTheme="majorBidi" w:cs="Times New Roman"/>
          <w:sz w:val="24"/>
          <w:szCs w:val="24"/>
          <w:lang w:val="en-US"/>
        </w:rPr>
        <w:t>Ovadiah</w:t>
      </w:r>
      <w:proofErr w:type="spellEnd"/>
      <w:r w:rsidRPr="005037D9">
        <w:rPr>
          <w:rFonts w:asciiTheme="majorBidi" w:hAnsiTheme="majorBidi" w:cs="Times New Roman"/>
          <w:sz w:val="24"/>
          <w:szCs w:val="24"/>
          <w:lang w:val="en-US"/>
        </w:rPr>
        <w:t xml:space="preserve"> Yosef)</w:t>
      </w:r>
    </w:p>
    <w:p w14:paraId="3D917D34"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 xml:space="preserve">There are those who held that you </w:t>
      </w:r>
      <w:proofErr w:type="gramStart"/>
      <w:r w:rsidRPr="005037D9">
        <w:rPr>
          <w:rFonts w:asciiTheme="majorBidi" w:hAnsiTheme="majorBidi" w:cs="Times New Roman"/>
          <w:sz w:val="24"/>
          <w:szCs w:val="24"/>
          <w:lang w:val="en-US"/>
        </w:rPr>
        <w:t>can</w:t>
      </w:r>
      <w:proofErr w:type="gramEnd"/>
      <w:r w:rsidRPr="005037D9">
        <w:rPr>
          <w:rFonts w:asciiTheme="majorBidi" w:hAnsiTheme="majorBidi" w:cs="Times New Roman"/>
          <w:sz w:val="24"/>
          <w:szCs w:val="24"/>
          <w:lang w:val="en-US"/>
        </w:rPr>
        <w:t xml:space="preserve"> teach them Torah without the reasons and secrets behind it. Some only permitted the Prophets and Writings. (</w:t>
      </w:r>
      <w:r w:rsidRPr="005037D9">
        <w:rPr>
          <w:rFonts w:asciiTheme="majorBidi" w:hAnsiTheme="majorBidi" w:cs="Times New Roman" w:hint="cs"/>
          <w:sz w:val="24"/>
          <w:szCs w:val="24"/>
          <w:lang w:val="en-US"/>
        </w:rPr>
        <w:t>R</w:t>
      </w:r>
      <w:r w:rsidRPr="005037D9">
        <w:rPr>
          <w:rFonts w:asciiTheme="majorBidi" w:hAnsiTheme="majorBidi" w:cs="Times New Roman"/>
          <w:sz w:val="24"/>
          <w:szCs w:val="24"/>
          <w:lang w:val="en-US"/>
        </w:rPr>
        <w:t>abbi Joshua Baruch)</w:t>
      </w:r>
    </w:p>
    <w:p w14:paraId="7CD879C9"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 xml:space="preserve">Some held that you </w:t>
      </w:r>
      <w:proofErr w:type="gramStart"/>
      <w:r w:rsidRPr="005037D9">
        <w:rPr>
          <w:rFonts w:asciiTheme="majorBidi" w:hAnsiTheme="majorBidi" w:cs="Times New Roman"/>
          <w:sz w:val="24"/>
          <w:szCs w:val="24"/>
          <w:lang w:val="en-US"/>
        </w:rPr>
        <w:t>can</w:t>
      </w:r>
      <w:proofErr w:type="gramEnd"/>
      <w:r w:rsidRPr="005037D9">
        <w:rPr>
          <w:rFonts w:asciiTheme="majorBidi" w:hAnsiTheme="majorBidi" w:cs="Times New Roman"/>
          <w:sz w:val="24"/>
          <w:szCs w:val="24"/>
          <w:lang w:val="en-US"/>
        </w:rPr>
        <w:t xml:space="preserve"> teach them the Written Torah but not the Oral Torah. (Rabbi Naftali Berlin)</w:t>
      </w:r>
    </w:p>
    <w:p w14:paraId="17B70ADD"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Some held that you can teach if there intention is only to know and not to create a new religion (</w:t>
      </w:r>
      <w:proofErr w:type="gramStart"/>
      <w:r w:rsidRPr="005037D9">
        <w:rPr>
          <w:rFonts w:asciiTheme="majorBidi" w:hAnsiTheme="majorBidi" w:cs="Times New Roman"/>
          <w:sz w:val="24"/>
          <w:szCs w:val="24"/>
          <w:lang w:val="en-US"/>
        </w:rPr>
        <w:t>Rambam,</w:t>
      </w:r>
      <w:r w:rsidRPr="005037D9">
        <w:rPr>
          <w:rFonts w:asciiTheme="majorBidi" w:hAnsiTheme="majorBidi" w:cs="Times New Roman" w:hint="cs"/>
          <w:sz w:val="24"/>
          <w:szCs w:val="24"/>
          <w:rtl/>
          <w:lang w:val="en-US"/>
        </w:rPr>
        <w:t xml:space="preserve"> </w:t>
      </w:r>
      <w:r w:rsidRPr="005037D9">
        <w:rPr>
          <w:rFonts w:asciiTheme="majorBidi" w:hAnsiTheme="majorBidi" w:cs="Times New Roman"/>
          <w:sz w:val="24"/>
          <w:szCs w:val="24"/>
          <w:lang w:val="en-US"/>
        </w:rPr>
        <w:t xml:space="preserve"> Rabbi</w:t>
      </w:r>
      <w:proofErr w:type="gramEnd"/>
      <w:r w:rsidRPr="005037D9">
        <w:rPr>
          <w:rFonts w:asciiTheme="majorBidi" w:hAnsiTheme="majorBidi" w:cs="Times New Roman"/>
          <w:sz w:val="24"/>
          <w:szCs w:val="24"/>
          <w:lang w:val="en-US"/>
        </w:rPr>
        <w:t xml:space="preserve"> Yaakov </w:t>
      </w:r>
      <w:proofErr w:type="spellStart"/>
      <w:r w:rsidRPr="005037D9">
        <w:rPr>
          <w:rFonts w:asciiTheme="majorBidi" w:hAnsiTheme="majorBidi" w:cs="Times New Roman"/>
          <w:sz w:val="24"/>
          <w:szCs w:val="24"/>
          <w:lang w:val="en-US"/>
        </w:rPr>
        <w:t>Yechiel</w:t>
      </w:r>
      <w:proofErr w:type="spellEnd"/>
      <w:r w:rsidRPr="005037D9">
        <w:rPr>
          <w:rFonts w:asciiTheme="majorBidi" w:hAnsiTheme="majorBidi" w:cs="Times New Roman"/>
          <w:sz w:val="24"/>
          <w:szCs w:val="24"/>
          <w:lang w:val="en-US"/>
        </w:rPr>
        <w:t xml:space="preserve"> Weinberg)</w:t>
      </w:r>
    </w:p>
    <w:p w14:paraId="72F9FDEA"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You can learn with a potential convert</w:t>
      </w:r>
      <w:r>
        <w:rPr>
          <w:rFonts w:asciiTheme="majorBidi" w:hAnsiTheme="majorBidi" w:cs="Times New Roman"/>
          <w:sz w:val="24"/>
          <w:szCs w:val="24"/>
          <w:lang w:val="en-US"/>
        </w:rPr>
        <w:t>.</w:t>
      </w:r>
    </w:p>
    <w:p w14:paraId="27E29D4B"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 xml:space="preserve">You </w:t>
      </w:r>
      <w:proofErr w:type="gramStart"/>
      <w:r w:rsidRPr="005037D9">
        <w:rPr>
          <w:rFonts w:asciiTheme="majorBidi" w:hAnsiTheme="majorBidi" w:cs="Times New Roman"/>
          <w:sz w:val="24"/>
          <w:szCs w:val="24"/>
          <w:lang w:val="en-US"/>
        </w:rPr>
        <w:t>shouldn’t</w:t>
      </w:r>
      <w:proofErr w:type="gramEnd"/>
      <w:r w:rsidRPr="005037D9">
        <w:rPr>
          <w:rFonts w:asciiTheme="majorBidi" w:hAnsiTheme="majorBidi" w:cs="Times New Roman"/>
          <w:sz w:val="24"/>
          <w:szCs w:val="24"/>
          <w:lang w:val="en-US"/>
        </w:rPr>
        <w:t xml:space="preserve"> teach a class of Non-Jews Torah. There are those who permitted this if it causes a “Kiddush Hashem” or there is a concern of enmity.</w:t>
      </w:r>
    </w:p>
    <w:p w14:paraId="6F475697" w14:textId="77777777"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You can teach a class of Jews and Non-Jews if there is no alternative.</w:t>
      </w:r>
    </w:p>
    <w:p w14:paraId="29DA89A7" w14:textId="551A5BFA" w:rsidR="005037D9" w:rsidRPr="005037D9" w:rsidRDefault="005037D9" w:rsidP="005037D9">
      <w:pPr>
        <w:pStyle w:val="ListParagraph"/>
        <w:numPr>
          <w:ilvl w:val="0"/>
          <w:numId w:val="4"/>
        </w:numPr>
        <w:spacing w:after="0"/>
        <w:jc w:val="both"/>
        <w:rPr>
          <w:rFonts w:asciiTheme="majorBidi" w:hAnsiTheme="majorBidi" w:cs="Times New Roman"/>
          <w:b/>
          <w:bCs/>
          <w:sz w:val="24"/>
          <w:szCs w:val="24"/>
          <w:lang w:val="en-US"/>
        </w:rPr>
      </w:pPr>
      <w:r w:rsidRPr="005037D9">
        <w:rPr>
          <w:rFonts w:asciiTheme="majorBidi" w:hAnsiTheme="majorBidi" w:cs="Times New Roman"/>
          <w:sz w:val="24"/>
          <w:szCs w:val="24"/>
          <w:lang w:val="en-US"/>
        </w:rPr>
        <w:t>Laws relevant to the Seven Noachide laws can be taught to Non-Jews</w:t>
      </w:r>
    </w:p>
    <w:p w14:paraId="51D1A2F9" w14:textId="77777777" w:rsidR="005037D9" w:rsidRPr="005037D9" w:rsidRDefault="005037D9" w:rsidP="005037D9">
      <w:pPr>
        <w:bidi/>
        <w:spacing w:after="0"/>
        <w:jc w:val="both"/>
        <w:rPr>
          <w:rFonts w:asciiTheme="majorBidi" w:hAnsiTheme="majorBidi" w:cs="Times New Roman"/>
          <w:sz w:val="24"/>
          <w:szCs w:val="24"/>
          <w:lang w:val="en-US"/>
        </w:rPr>
      </w:pPr>
    </w:p>
    <w:p w14:paraId="75B72358" w14:textId="372E028F" w:rsidR="00C1457F" w:rsidRPr="005037D9" w:rsidRDefault="005037D9" w:rsidP="005037D9">
      <w:pPr>
        <w:pStyle w:val="ListParagraph"/>
        <w:numPr>
          <w:ilvl w:val="0"/>
          <w:numId w:val="2"/>
        </w:numPr>
        <w:spacing w:after="0"/>
        <w:jc w:val="both"/>
        <w:rPr>
          <w:rFonts w:asciiTheme="majorBidi" w:hAnsiTheme="majorBidi" w:cstheme="majorBidi"/>
          <w:b/>
          <w:bCs/>
          <w:sz w:val="24"/>
          <w:szCs w:val="24"/>
          <w:lang w:val="en-US"/>
        </w:rPr>
      </w:pPr>
      <w:r w:rsidRPr="005037D9">
        <w:rPr>
          <w:rFonts w:asciiTheme="majorBidi" w:hAnsiTheme="majorBidi" w:cstheme="majorBidi" w:hint="cs"/>
          <w:b/>
          <w:bCs/>
          <w:sz w:val="24"/>
          <w:szCs w:val="24"/>
          <w:lang w:val="en-US"/>
        </w:rPr>
        <w:t>R</w:t>
      </w:r>
      <w:r w:rsidRPr="005037D9">
        <w:rPr>
          <w:rFonts w:asciiTheme="majorBidi" w:hAnsiTheme="majorBidi" w:cstheme="majorBidi"/>
          <w:b/>
          <w:bCs/>
          <w:sz w:val="24"/>
          <w:szCs w:val="24"/>
          <w:lang w:val="en-US"/>
        </w:rPr>
        <w:t>abbi Nachum Rabinovitch, “Accepting Donations from the International Fellowship of Christians and Jews</w:t>
      </w:r>
    </w:p>
    <w:p w14:paraId="7B24EC0E" w14:textId="56BC20F1" w:rsidR="005037D9" w:rsidRDefault="005037D9" w:rsidP="005037D9">
      <w:pPr>
        <w:bidi/>
        <w:spacing w:after="0"/>
        <w:jc w:val="both"/>
        <w:rPr>
          <w:rFonts w:asciiTheme="majorBidi" w:hAnsiTheme="majorBidi" w:cs="Times New Roman"/>
          <w:sz w:val="24"/>
          <w:szCs w:val="24"/>
          <w:lang w:val="en-US"/>
        </w:rPr>
      </w:pPr>
      <w:r w:rsidRPr="005037D9">
        <w:rPr>
          <w:rFonts w:asciiTheme="majorBidi" w:hAnsiTheme="majorBidi" w:cs="Times New Roman"/>
          <w:sz w:val="24"/>
          <w:szCs w:val="24"/>
          <w:rtl/>
          <w:lang w:val="en-US"/>
        </w:rPr>
        <w:t>דורנו נתברך בברכה מיוחדת שהרבה דורות ציפו לה, לראות במימוש הבטחת ה' בשיבת ישראל לארצו</w:t>
      </w:r>
      <w:r w:rsidRPr="005037D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5037D9">
        <w:rPr>
          <w:rFonts w:asciiTheme="majorBidi" w:hAnsiTheme="majorBidi" w:cs="Times New Roman"/>
          <w:sz w:val="24"/>
          <w:szCs w:val="24"/>
          <w:rtl/>
          <w:lang w:val="en-US"/>
        </w:rPr>
        <w:t>הזדמנות זו מטילה עלינו את האתגר לקיום המטרה ההיסטורית של עם ישראל "ואתם תהיו לי ממלכת</w:t>
      </w:r>
      <w:r>
        <w:rPr>
          <w:rFonts w:asciiTheme="majorBidi" w:hAnsiTheme="majorBidi" w:cstheme="majorBidi"/>
          <w:sz w:val="24"/>
          <w:szCs w:val="24"/>
          <w:lang w:val="en-US"/>
        </w:rPr>
        <w:t xml:space="preserve"> </w:t>
      </w:r>
      <w:r w:rsidRPr="005037D9">
        <w:rPr>
          <w:rFonts w:asciiTheme="majorBidi" w:hAnsiTheme="majorBidi" w:cs="Times New Roman"/>
          <w:sz w:val="24"/>
          <w:szCs w:val="24"/>
          <w:rtl/>
          <w:lang w:val="en-US"/>
        </w:rPr>
        <w:t>כהנים וגוי קדוש". בכל תקופה ותקופה נדרשת התבוננות באופן שבו יש ליישם את היעוד ההיסטורי</w:t>
      </w:r>
      <w:r>
        <w:rPr>
          <w:rFonts w:asciiTheme="majorBidi" w:hAnsiTheme="majorBidi" w:cstheme="majorBidi"/>
          <w:sz w:val="24"/>
          <w:szCs w:val="24"/>
          <w:lang w:val="en-US"/>
        </w:rPr>
        <w:t xml:space="preserve"> </w:t>
      </w:r>
      <w:r w:rsidRPr="005037D9">
        <w:rPr>
          <w:rFonts w:asciiTheme="majorBidi" w:hAnsiTheme="majorBidi" w:cs="Times New Roman"/>
          <w:sz w:val="24"/>
          <w:szCs w:val="24"/>
          <w:rtl/>
          <w:lang w:val="en-US"/>
        </w:rPr>
        <w:t>הזה</w:t>
      </w:r>
    </w:p>
    <w:p w14:paraId="0A48900D" w14:textId="105B76DD" w:rsidR="005037D9" w:rsidRDefault="005037D9" w:rsidP="005037D9">
      <w:pPr>
        <w:spacing w:after="0"/>
        <w:jc w:val="both"/>
        <w:rPr>
          <w:rFonts w:asciiTheme="majorBidi" w:hAnsiTheme="majorBidi" w:cs="Times New Roman"/>
          <w:sz w:val="24"/>
          <w:szCs w:val="24"/>
          <w:lang w:val="en-US"/>
        </w:rPr>
      </w:pPr>
      <w:r>
        <w:rPr>
          <w:rFonts w:asciiTheme="majorBidi" w:hAnsiTheme="majorBidi" w:cs="Times New Roman"/>
          <w:sz w:val="24"/>
          <w:szCs w:val="24"/>
          <w:lang w:val="en-US"/>
        </w:rPr>
        <w:t xml:space="preserve">Our generation has been blessed with a unique blessing many generations have yearned for: to see the actualization of the G-d’s promise of Israel’s return to its land. This opportunity gives us the responsibility to meet the challenge of fulfilling the historical destiny of the nation of Israel: “and you shall be for me a kingdom of priests and a holy nation”.  In every era, new thinking is required to determine how to actualize this historical destiny. </w:t>
      </w:r>
    </w:p>
    <w:p w14:paraId="1FEBB981" w14:textId="31384CB3" w:rsidR="005037D9" w:rsidRDefault="005037D9" w:rsidP="005037D9">
      <w:pPr>
        <w:spacing w:after="0"/>
        <w:jc w:val="both"/>
        <w:rPr>
          <w:rFonts w:asciiTheme="majorBidi" w:hAnsiTheme="majorBidi" w:cs="Times New Roman"/>
          <w:sz w:val="24"/>
          <w:szCs w:val="24"/>
          <w:lang w:val="en-US"/>
        </w:rPr>
      </w:pPr>
    </w:p>
    <w:p w14:paraId="57E349C4" w14:textId="5A89FF90" w:rsidR="005037D9" w:rsidRPr="005037D9" w:rsidRDefault="005037D9" w:rsidP="005037D9">
      <w:pPr>
        <w:pStyle w:val="ListParagraph"/>
        <w:numPr>
          <w:ilvl w:val="0"/>
          <w:numId w:val="2"/>
        </w:numPr>
        <w:spacing w:after="0"/>
        <w:jc w:val="both"/>
        <w:rPr>
          <w:rFonts w:asciiTheme="majorBidi" w:hAnsiTheme="majorBidi" w:cs="Times New Roman"/>
          <w:b/>
          <w:bCs/>
          <w:sz w:val="24"/>
          <w:szCs w:val="24"/>
          <w:lang w:val="en-US"/>
        </w:rPr>
      </w:pPr>
      <w:r w:rsidRPr="005037D9">
        <w:rPr>
          <w:rFonts w:asciiTheme="majorBidi" w:hAnsiTheme="majorBidi" w:cs="Times New Roman"/>
          <w:b/>
          <w:bCs/>
          <w:sz w:val="24"/>
          <w:szCs w:val="24"/>
          <w:lang w:val="en-US"/>
        </w:rPr>
        <w:t xml:space="preserve">Rabbi Joseph B. </w:t>
      </w:r>
      <w:proofErr w:type="spellStart"/>
      <w:r w:rsidRPr="005037D9">
        <w:rPr>
          <w:rFonts w:asciiTheme="majorBidi" w:hAnsiTheme="majorBidi" w:cs="Times New Roman"/>
          <w:b/>
          <w:bCs/>
          <w:sz w:val="24"/>
          <w:szCs w:val="24"/>
          <w:lang w:val="en-US"/>
        </w:rPr>
        <w:t>Soleveichik</w:t>
      </w:r>
      <w:proofErr w:type="spellEnd"/>
      <w:r w:rsidRPr="005037D9">
        <w:rPr>
          <w:rFonts w:asciiTheme="majorBidi" w:hAnsiTheme="majorBidi" w:cs="Times New Roman"/>
          <w:b/>
          <w:bCs/>
          <w:sz w:val="24"/>
          <w:szCs w:val="24"/>
          <w:lang w:val="en-US"/>
        </w:rPr>
        <w:t>, “Confrontation”, Tradition 1964</w:t>
      </w:r>
    </w:p>
    <w:p w14:paraId="7B1E14E5" w14:textId="5BBB2B8B" w:rsidR="005037D9" w:rsidRPr="005037D9" w:rsidRDefault="005037D9" w:rsidP="005037D9">
      <w:pPr>
        <w:spacing w:after="0"/>
        <w:jc w:val="both"/>
        <w:rPr>
          <w:rFonts w:asciiTheme="majorBidi" w:hAnsiTheme="majorBidi" w:cs="Times New Roman"/>
          <w:sz w:val="24"/>
          <w:szCs w:val="24"/>
          <w:lang w:val="en-US"/>
        </w:rPr>
      </w:pPr>
      <w:r w:rsidRPr="005037D9">
        <w:rPr>
          <w:rFonts w:asciiTheme="majorBidi" w:hAnsiTheme="majorBidi" w:cs="Times New Roman"/>
          <w:sz w:val="24"/>
          <w:szCs w:val="24"/>
          <w:lang w:val="en-US"/>
        </w:rPr>
        <w:t xml:space="preserve">We Jews have been burdened with a twofold task: we </w:t>
      </w:r>
      <w:proofErr w:type="gramStart"/>
      <w:r w:rsidRPr="005037D9">
        <w:rPr>
          <w:rFonts w:asciiTheme="majorBidi" w:hAnsiTheme="majorBidi" w:cs="Times New Roman"/>
          <w:sz w:val="24"/>
          <w:szCs w:val="24"/>
          <w:lang w:val="en-US"/>
        </w:rPr>
        <w:t>have to</w:t>
      </w:r>
      <w:proofErr w:type="gramEnd"/>
      <w:r w:rsidRPr="005037D9">
        <w:rPr>
          <w:rFonts w:asciiTheme="majorBidi" w:hAnsiTheme="majorBidi" w:cs="Times New Roman"/>
          <w:sz w:val="24"/>
          <w:szCs w:val="24"/>
          <w:lang w:val="en-US"/>
        </w:rPr>
        <w:t xml:space="preserve"> cope with the problem of a double confrontation. We think of ourselves as human beings, sharing the destiny of Adam in his general encounter with nature, and as members of a covenantal community which has preserved its identity under most unfavorable conditions, confronted by another faith community. We believe we are the bearers of a double charismatic load, that of the dignity of man, and that of the sanctity of the covenantal community. In this difficult role, we are summoned by God, who revealed himself at both the level of universal creation and that of the private covenant, to undertake a double mission - the universal human and the exclusive covenantal confrontation.</w:t>
      </w:r>
    </w:p>
    <w:p w14:paraId="5DC7D826" w14:textId="77777777" w:rsidR="005037D9" w:rsidRPr="005037D9" w:rsidRDefault="005037D9" w:rsidP="005037D9">
      <w:pPr>
        <w:bidi/>
        <w:spacing w:after="0"/>
        <w:rPr>
          <w:rFonts w:asciiTheme="majorBidi" w:hAnsiTheme="majorBidi" w:cstheme="majorBidi"/>
          <w:sz w:val="24"/>
          <w:szCs w:val="24"/>
          <w:lang w:val="en-US"/>
        </w:rPr>
      </w:pPr>
    </w:p>
    <w:p w14:paraId="4CECF66F" w14:textId="7E8CE718" w:rsidR="005037D9" w:rsidRPr="00C1457F" w:rsidRDefault="00ED08DF" w:rsidP="005037D9">
      <w:pPr>
        <w:bidi/>
        <w:spacing w:after="0"/>
        <w:jc w:val="both"/>
        <w:rPr>
          <w:rFonts w:asciiTheme="majorBidi" w:hAnsiTheme="majorBidi" w:cstheme="majorBidi"/>
          <w:sz w:val="24"/>
          <w:szCs w:val="24"/>
          <w:rtl/>
          <w:lang w:val="en-US"/>
        </w:rPr>
      </w:pPr>
      <w:r>
        <w:rPr>
          <w:rFonts w:asciiTheme="majorBidi" w:hAnsiTheme="majorBidi" w:cstheme="majorBidi"/>
          <w:sz w:val="24"/>
          <w:szCs w:val="24"/>
          <w:lang w:val="en-US"/>
        </w:rPr>
        <w:tab/>
      </w:r>
    </w:p>
    <w:sectPr w:rsidR="005037D9" w:rsidRPr="00C1457F" w:rsidSect="00913487">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mmy Bergman" w:date="2020-05-20T15:56:00Z" w:initials="SB">
    <w:p w14:paraId="08967232" w14:textId="77777777" w:rsidR="005037D9" w:rsidRDefault="005037D9" w:rsidP="005037D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9672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1AE" w16cex:dateUtc="2020-05-2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967232" w16cid:durableId="226FD1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531A"/>
    <w:multiLevelType w:val="hybridMultilevel"/>
    <w:tmpl w:val="179E69B0"/>
    <w:lvl w:ilvl="0" w:tplc="A80C58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935F8"/>
    <w:multiLevelType w:val="hybridMultilevel"/>
    <w:tmpl w:val="B92A2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F4952"/>
    <w:multiLevelType w:val="hybridMultilevel"/>
    <w:tmpl w:val="166EB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D4524"/>
    <w:multiLevelType w:val="hybridMultilevel"/>
    <w:tmpl w:val="C69CED2E"/>
    <w:lvl w:ilvl="0" w:tplc="4DB219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my Bergman">
    <w15:presenceInfo w15:providerId="Windows Live" w15:userId="aa2cb88fd5b11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87"/>
    <w:rsid w:val="00083377"/>
    <w:rsid w:val="00345E64"/>
    <w:rsid w:val="005037D9"/>
    <w:rsid w:val="005819A5"/>
    <w:rsid w:val="00751E7A"/>
    <w:rsid w:val="00913487"/>
    <w:rsid w:val="00C1457F"/>
    <w:rsid w:val="00ED08DF"/>
    <w:rsid w:val="00F51DC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5729"/>
  <w15:chartTrackingRefBased/>
  <w15:docId w15:val="{2A1E75BE-0142-4417-A50F-940DE46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64"/>
    <w:pPr>
      <w:ind w:left="720"/>
      <w:contextualSpacing/>
    </w:pPr>
  </w:style>
  <w:style w:type="paragraph" w:customStyle="1" w:styleId="he">
    <w:name w:val="he"/>
    <w:basedOn w:val="Normal"/>
    <w:rsid w:val="00345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
    <w:name w:val="en"/>
    <w:basedOn w:val="Normal"/>
    <w:rsid w:val="00345E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037D9"/>
    <w:rPr>
      <w:sz w:val="16"/>
      <w:szCs w:val="16"/>
    </w:rPr>
  </w:style>
  <w:style w:type="paragraph" w:styleId="CommentText">
    <w:name w:val="annotation text"/>
    <w:basedOn w:val="Normal"/>
    <w:link w:val="CommentTextChar"/>
    <w:uiPriority w:val="99"/>
    <w:semiHidden/>
    <w:unhideWhenUsed/>
    <w:rsid w:val="005037D9"/>
    <w:pPr>
      <w:spacing w:line="240" w:lineRule="auto"/>
    </w:pPr>
    <w:rPr>
      <w:sz w:val="20"/>
      <w:szCs w:val="20"/>
    </w:rPr>
  </w:style>
  <w:style w:type="character" w:customStyle="1" w:styleId="CommentTextChar">
    <w:name w:val="Comment Text Char"/>
    <w:basedOn w:val="DefaultParagraphFont"/>
    <w:link w:val="CommentText"/>
    <w:uiPriority w:val="99"/>
    <w:semiHidden/>
    <w:rsid w:val="005037D9"/>
    <w:rPr>
      <w:sz w:val="20"/>
      <w:szCs w:val="20"/>
    </w:rPr>
  </w:style>
  <w:style w:type="paragraph" w:styleId="CommentSubject">
    <w:name w:val="annotation subject"/>
    <w:basedOn w:val="CommentText"/>
    <w:next w:val="CommentText"/>
    <w:link w:val="CommentSubjectChar"/>
    <w:uiPriority w:val="99"/>
    <w:semiHidden/>
    <w:unhideWhenUsed/>
    <w:rsid w:val="005037D9"/>
    <w:rPr>
      <w:b/>
      <w:bCs/>
    </w:rPr>
  </w:style>
  <w:style w:type="character" w:customStyle="1" w:styleId="CommentSubjectChar">
    <w:name w:val="Comment Subject Char"/>
    <w:basedOn w:val="CommentTextChar"/>
    <w:link w:val="CommentSubject"/>
    <w:uiPriority w:val="99"/>
    <w:semiHidden/>
    <w:rsid w:val="005037D9"/>
    <w:rPr>
      <w:b/>
      <w:bCs/>
      <w:sz w:val="20"/>
      <w:szCs w:val="20"/>
    </w:rPr>
  </w:style>
  <w:style w:type="paragraph" w:styleId="BalloonText">
    <w:name w:val="Balloon Text"/>
    <w:basedOn w:val="Normal"/>
    <w:link w:val="BalloonTextChar"/>
    <w:uiPriority w:val="99"/>
    <w:semiHidden/>
    <w:unhideWhenUsed/>
    <w:rsid w:val="0050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4482">
      <w:bodyDiv w:val="1"/>
      <w:marLeft w:val="0"/>
      <w:marRight w:val="0"/>
      <w:marTop w:val="0"/>
      <w:marBottom w:val="0"/>
      <w:divBdr>
        <w:top w:val="none" w:sz="0" w:space="0" w:color="auto"/>
        <w:left w:val="none" w:sz="0" w:space="0" w:color="auto"/>
        <w:bottom w:val="none" w:sz="0" w:space="0" w:color="auto"/>
        <w:right w:val="none" w:sz="0" w:space="0" w:color="auto"/>
      </w:divBdr>
    </w:div>
    <w:div w:id="779228770">
      <w:bodyDiv w:val="1"/>
      <w:marLeft w:val="0"/>
      <w:marRight w:val="0"/>
      <w:marTop w:val="0"/>
      <w:marBottom w:val="0"/>
      <w:divBdr>
        <w:top w:val="none" w:sz="0" w:space="0" w:color="auto"/>
        <w:left w:val="none" w:sz="0" w:space="0" w:color="auto"/>
        <w:bottom w:val="none" w:sz="0" w:space="0" w:color="auto"/>
        <w:right w:val="none" w:sz="0" w:space="0" w:color="auto"/>
      </w:divBdr>
      <w:divsChild>
        <w:div w:id="636573700">
          <w:marLeft w:val="0"/>
          <w:marRight w:val="0"/>
          <w:marTop w:val="0"/>
          <w:marBottom w:val="0"/>
          <w:divBdr>
            <w:top w:val="none" w:sz="0" w:space="0" w:color="auto"/>
            <w:left w:val="none" w:sz="0" w:space="0" w:color="auto"/>
            <w:bottom w:val="none" w:sz="0" w:space="0" w:color="auto"/>
            <w:right w:val="none" w:sz="0" w:space="0" w:color="auto"/>
          </w:divBdr>
        </w:div>
        <w:div w:id="914969300">
          <w:marLeft w:val="0"/>
          <w:marRight w:val="0"/>
          <w:marTop w:val="0"/>
          <w:marBottom w:val="0"/>
          <w:divBdr>
            <w:top w:val="none" w:sz="0" w:space="0" w:color="auto"/>
            <w:left w:val="none" w:sz="0" w:space="0" w:color="auto"/>
            <w:bottom w:val="none" w:sz="0" w:space="0" w:color="auto"/>
            <w:right w:val="none" w:sz="0" w:space="0" w:color="auto"/>
          </w:divBdr>
        </w:div>
        <w:div w:id="1254239213">
          <w:marLeft w:val="0"/>
          <w:marRight w:val="0"/>
          <w:marTop w:val="0"/>
          <w:marBottom w:val="0"/>
          <w:divBdr>
            <w:top w:val="none" w:sz="0" w:space="0" w:color="auto"/>
            <w:left w:val="none" w:sz="0" w:space="0" w:color="auto"/>
            <w:bottom w:val="none" w:sz="0" w:space="0" w:color="auto"/>
            <w:right w:val="none" w:sz="0" w:space="0" w:color="auto"/>
          </w:divBdr>
        </w:div>
        <w:div w:id="2145419208">
          <w:marLeft w:val="0"/>
          <w:marRight w:val="0"/>
          <w:marTop w:val="0"/>
          <w:marBottom w:val="0"/>
          <w:divBdr>
            <w:top w:val="none" w:sz="0" w:space="0" w:color="auto"/>
            <w:left w:val="none" w:sz="0" w:space="0" w:color="auto"/>
            <w:bottom w:val="none" w:sz="0" w:space="0" w:color="auto"/>
            <w:right w:val="none" w:sz="0" w:space="0" w:color="auto"/>
          </w:divBdr>
        </w:div>
      </w:divsChild>
    </w:div>
    <w:div w:id="1177421192">
      <w:bodyDiv w:val="1"/>
      <w:marLeft w:val="0"/>
      <w:marRight w:val="0"/>
      <w:marTop w:val="0"/>
      <w:marBottom w:val="0"/>
      <w:divBdr>
        <w:top w:val="none" w:sz="0" w:space="0" w:color="auto"/>
        <w:left w:val="none" w:sz="0" w:space="0" w:color="auto"/>
        <w:bottom w:val="none" w:sz="0" w:space="0" w:color="auto"/>
        <w:right w:val="none" w:sz="0" w:space="0" w:color="auto"/>
      </w:divBdr>
    </w:div>
    <w:div w:id="1436680886">
      <w:bodyDiv w:val="1"/>
      <w:marLeft w:val="0"/>
      <w:marRight w:val="0"/>
      <w:marTop w:val="0"/>
      <w:marBottom w:val="0"/>
      <w:divBdr>
        <w:top w:val="none" w:sz="0" w:space="0" w:color="auto"/>
        <w:left w:val="none" w:sz="0" w:space="0" w:color="auto"/>
        <w:bottom w:val="none" w:sz="0" w:space="0" w:color="auto"/>
        <w:right w:val="none" w:sz="0" w:space="0" w:color="auto"/>
      </w:divBdr>
    </w:div>
    <w:div w:id="1487671955">
      <w:bodyDiv w:val="1"/>
      <w:marLeft w:val="0"/>
      <w:marRight w:val="0"/>
      <w:marTop w:val="0"/>
      <w:marBottom w:val="0"/>
      <w:divBdr>
        <w:top w:val="none" w:sz="0" w:space="0" w:color="auto"/>
        <w:left w:val="none" w:sz="0" w:space="0" w:color="auto"/>
        <w:bottom w:val="none" w:sz="0" w:space="0" w:color="auto"/>
        <w:right w:val="none" w:sz="0" w:space="0" w:color="auto"/>
      </w:divBdr>
    </w:div>
    <w:div w:id="19192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bergman@torontotora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8/08/relationships/commentsExtensible" Target="commentsExtensi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cp:revision>
  <dcterms:created xsi:type="dcterms:W3CDTF">2020-05-20T16:40:00Z</dcterms:created>
  <dcterms:modified xsi:type="dcterms:W3CDTF">2020-05-21T00:23:00Z</dcterms:modified>
</cp:coreProperties>
</file>