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3690" w:rsidRDefault="00D22131" w:rsidP="00517954">
      <w:pPr>
        <w:jc w:val="center"/>
        <w:rPr>
          <w:rFonts w:ascii="Cooper Black" w:hAnsi="Cooper Black" w:cstheme="majorBidi"/>
          <w:i/>
          <w:iCs/>
          <w:sz w:val="36"/>
          <w:szCs w:val="36"/>
          <w:u w:val="single"/>
        </w:rPr>
      </w:pPr>
      <w:r w:rsidRPr="00D22131">
        <w:rPr>
          <w:rFonts w:ascii="Cooper Black" w:hAnsi="Cooper Black" w:cstheme="majorBidi"/>
          <w:i/>
          <w:iCs/>
          <w:sz w:val="36"/>
          <w:szCs w:val="36"/>
          <w:u w:val="single"/>
        </w:rPr>
        <w:t xml:space="preserve">What Can Bar </w:t>
      </w:r>
      <w:proofErr w:type="spellStart"/>
      <w:r w:rsidRPr="00D22131">
        <w:rPr>
          <w:rFonts w:ascii="Cooper Black" w:hAnsi="Cooper Black" w:cstheme="majorBidi"/>
          <w:i/>
          <w:iCs/>
          <w:sz w:val="36"/>
          <w:szCs w:val="36"/>
          <w:u w:val="single"/>
        </w:rPr>
        <w:t>Kochba</w:t>
      </w:r>
      <w:proofErr w:type="spellEnd"/>
      <w:r w:rsidRPr="00D22131">
        <w:rPr>
          <w:rFonts w:ascii="Cooper Black" w:hAnsi="Cooper Black" w:cstheme="majorBidi"/>
          <w:i/>
          <w:iCs/>
          <w:sz w:val="36"/>
          <w:szCs w:val="36"/>
          <w:u w:val="single"/>
        </w:rPr>
        <w:t xml:space="preserve"> Teach Us About Sukkot?</w:t>
      </w:r>
    </w:p>
    <w:p w:rsidR="00D22131" w:rsidRDefault="00D22131" w:rsidP="00517954">
      <w:pPr>
        <w:jc w:val="center"/>
        <w:rPr>
          <w:rFonts w:ascii="Cooper Black" w:hAnsi="Cooper Black" w:cstheme="majorBidi"/>
          <w:sz w:val="36"/>
          <w:szCs w:val="36"/>
          <w:u w:val="single"/>
        </w:rPr>
      </w:pPr>
      <w:r>
        <w:rPr>
          <w:noProof/>
        </w:rPr>
        <w:drawing>
          <wp:inline distT="0" distB="0" distL="0" distR="0">
            <wp:extent cx="3111500" cy="2333625"/>
            <wp:effectExtent l="0" t="0" r="0" b="9525"/>
            <wp:docPr id="4" name="Picture 4" descr="https://welcometoyourisrael.files.wordpress.com/2015/07/bar-kochba-cav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elcometoyourisrael.files.wordpress.com/2015/07/bar-kochba-caves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11500" cy="2333625"/>
                    </a:xfrm>
                    <a:prstGeom prst="rect">
                      <a:avLst/>
                    </a:prstGeom>
                    <a:noFill/>
                    <a:ln>
                      <a:noFill/>
                    </a:ln>
                  </pic:spPr>
                </pic:pic>
              </a:graphicData>
            </a:graphic>
          </wp:inline>
        </w:drawing>
      </w:r>
    </w:p>
    <w:p w:rsidR="00D22131" w:rsidRPr="00D22131" w:rsidRDefault="00D22131" w:rsidP="00517954">
      <w:pPr>
        <w:jc w:val="center"/>
        <w:rPr>
          <w:rFonts w:ascii="Cooper Black" w:hAnsi="Cooper Black" w:cstheme="majorBidi"/>
          <w:sz w:val="36"/>
          <w:szCs w:val="36"/>
          <w:u w:val="single"/>
        </w:rPr>
      </w:pPr>
    </w:p>
    <w:p w:rsidR="00D22131" w:rsidRPr="00517954" w:rsidRDefault="00D22131" w:rsidP="00517954">
      <w:pPr>
        <w:jc w:val="center"/>
        <w:rPr>
          <w:rFonts w:asciiTheme="majorBidi" w:hAnsiTheme="majorBidi" w:cstheme="majorBidi"/>
          <w:sz w:val="24"/>
          <w:szCs w:val="24"/>
        </w:rPr>
      </w:pPr>
    </w:p>
    <w:p w:rsidR="00413690" w:rsidRPr="00D22131" w:rsidRDefault="00D22131">
      <w:pPr>
        <w:rPr>
          <w:rFonts w:asciiTheme="majorBidi" w:hAnsiTheme="majorBidi" w:cstheme="majorBidi"/>
          <w:b/>
          <w:bCs/>
          <w:sz w:val="24"/>
          <w:szCs w:val="24"/>
          <w:u w:val="single"/>
        </w:rPr>
      </w:pPr>
      <w:r w:rsidRPr="00D22131">
        <w:rPr>
          <w:rFonts w:asciiTheme="majorBidi" w:hAnsiTheme="majorBidi" w:cstheme="majorBidi"/>
          <w:b/>
          <w:bCs/>
          <w:color w:val="444444"/>
          <w:sz w:val="24"/>
          <w:szCs w:val="24"/>
          <w:u w:val="single"/>
          <w:shd w:val="clear" w:color="auto" w:fill="FFFFFF"/>
        </w:rPr>
        <w:t>1)</w:t>
      </w:r>
      <w:hyperlink r:id="rId7" w:history="1">
        <w:r w:rsidR="00413690" w:rsidRPr="00D22131">
          <w:rPr>
            <w:rStyle w:val="Hyperlink"/>
            <w:rFonts w:asciiTheme="majorBidi" w:hAnsiTheme="majorBidi" w:cstheme="majorBidi"/>
            <w:b/>
            <w:bCs/>
            <w:color w:val="0645AD"/>
            <w:sz w:val="24"/>
            <w:szCs w:val="24"/>
            <w:bdr w:val="none" w:sz="0" w:space="0" w:color="auto" w:frame="1"/>
            <w:shd w:val="clear" w:color="auto" w:fill="FFFFFF"/>
          </w:rPr>
          <w:t>Cassius Dio</w:t>
        </w:r>
      </w:hyperlink>
      <w:r w:rsidR="00413690" w:rsidRPr="00D22131">
        <w:rPr>
          <w:rFonts w:asciiTheme="majorBidi" w:hAnsiTheme="majorBidi" w:cstheme="majorBidi"/>
          <w:b/>
          <w:bCs/>
          <w:color w:val="444444"/>
          <w:sz w:val="24"/>
          <w:szCs w:val="24"/>
          <w:u w:val="single"/>
          <w:shd w:val="clear" w:color="auto" w:fill="FFFFFF"/>
        </w:rPr>
        <w:t xml:space="preserve"> (235), </w:t>
      </w:r>
      <w:r w:rsidR="00413690" w:rsidRPr="00D22131">
        <w:rPr>
          <w:rFonts w:asciiTheme="majorBidi" w:hAnsiTheme="majorBidi" w:cstheme="majorBidi"/>
          <w:b/>
          <w:bCs/>
          <w:i/>
          <w:iCs/>
          <w:color w:val="444444"/>
          <w:sz w:val="24"/>
          <w:szCs w:val="24"/>
          <w:u w:val="single"/>
          <w:shd w:val="clear" w:color="auto" w:fill="FFFFFF"/>
        </w:rPr>
        <w:t>Roman History</w:t>
      </w:r>
      <w:r w:rsidRPr="00D22131">
        <w:rPr>
          <w:rFonts w:asciiTheme="majorBidi" w:hAnsiTheme="majorBidi" w:cstheme="majorBidi"/>
          <w:b/>
          <w:bCs/>
          <w:color w:val="444444"/>
          <w:sz w:val="24"/>
          <w:szCs w:val="24"/>
          <w:u w:val="single"/>
          <w:shd w:val="clear" w:color="auto" w:fill="FFFFFF"/>
        </w:rPr>
        <w:t>, http://www.livius.org/sources/content/cassius-dio/cassius-dio-on-bar-kochba/</w:t>
      </w:r>
    </w:p>
    <w:tbl>
      <w:tblPr>
        <w:tblStyle w:val="TableGrid"/>
        <w:tblW w:w="0" w:type="auto"/>
        <w:tblLook w:val="04A0" w:firstRow="1" w:lastRow="0" w:firstColumn="1" w:lastColumn="0" w:noHBand="0" w:noVBand="1"/>
      </w:tblPr>
      <w:tblGrid>
        <w:gridCol w:w="9350"/>
      </w:tblGrid>
      <w:tr w:rsidR="00413690" w:rsidRPr="00517954" w:rsidTr="00413690">
        <w:tc>
          <w:tcPr>
            <w:tcW w:w="9350" w:type="dxa"/>
          </w:tcPr>
          <w:p w:rsidR="00413690" w:rsidRPr="00517954" w:rsidRDefault="00413690" w:rsidP="00413690">
            <w:pPr>
              <w:pStyle w:val="NormalWeb"/>
              <w:shd w:val="clear" w:color="auto" w:fill="FFFFFF"/>
              <w:spacing w:before="0" w:after="0"/>
              <w:jc w:val="both"/>
              <w:textAlignment w:val="baseline"/>
              <w:rPr>
                <w:rFonts w:asciiTheme="majorBidi" w:hAnsiTheme="majorBidi" w:cstheme="majorBidi"/>
                <w:color w:val="444444"/>
              </w:rPr>
            </w:pPr>
            <w:r w:rsidRPr="00517954">
              <w:rPr>
                <w:rFonts w:asciiTheme="majorBidi" w:hAnsiTheme="majorBidi" w:cstheme="majorBidi"/>
                <w:color w:val="444444"/>
                <w:bdr w:val="none" w:sz="0" w:space="0" w:color="auto" w:frame="1"/>
              </w:rPr>
              <w:t>[69.12.1]</w:t>
            </w:r>
            <w:r w:rsidRPr="00517954">
              <w:rPr>
                <w:rFonts w:asciiTheme="majorBidi" w:hAnsiTheme="majorBidi" w:cstheme="majorBidi"/>
                <w:color w:val="444444"/>
              </w:rPr>
              <w:t> At </w:t>
            </w:r>
            <w:hyperlink r:id="rId8" w:history="1">
              <w:r w:rsidRPr="00517954">
                <w:rPr>
                  <w:rStyle w:val="Hyperlink"/>
                  <w:rFonts w:asciiTheme="majorBidi" w:hAnsiTheme="majorBidi" w:cstheme="majorBidi"/>
                  <w:color w:val="0645AD"/>
                  <w:bdr w:val="none" w:sz="0" w:space="0" w:color="auto" w:frame="1"/>
                </w:rPr>
                <w:t>Jerusalem</w:t>
              </w:r>
            </w:hyperlink>
            <w:r w:rsidRPr="00517954">
              <w:rPr>
                <w:rFonts w:asciiTheme="majorBidi" w:hAnsiTheme="majorBidi" w:cstheme="majorBidi"/>
                <w:color w:val="444444"/>
              </w:rPr>
              <w:t>, </w:t>
            </w:r>
            <w:hyperlink r:id="rId9" w:history="1">
              <w:r w:rsidRPr="00517954">
                <w:rPr>
                  <w:rStyle w:val="Hyperlink"/>
                  <w:rFonts w:asciiTheme="majorBidi" w:hAnsiTheme="majorBidi" w:cstheme="majorBidi"/>
                  <w:color w:val="0645AD"/>
                  <w:bdr w:val="none" w:sz="0" w:space="0" w:color="auto" w:frame="1"/>
                </w:rPr>
                <w:t>Hadrian</w:t>
              </w:r>
            </w:hyperlink>
            <w:r w:rsidRPr="00517954">
              <w:rPr>
                <w:rFonts w:asciiTheme="majorBidi" w:hAnsiTheme="majorBidi" w:cstheme="majorBidi"/>
                <w:color w:val="444444"/>
              </w:rPr>
              <w:t xml:space="preserve"> founded a city in place of the one which had been razed to the ground, naming it </w:t>
            </w:r>
            <w:proofErr w:type="spellStart"/>
            <w:r w:rsidRPr="00517954">
              <w:rPr>
                <w:rFonts w:asciiTheme="majorBidi" w:hAnsiTheme="majorBidi" w:cstheme="majorBidi"/>
                <w:color w:val="444444"/>
              </w:rPr>
              <w:t>Aelia</w:t>
            </w:r>
            <w:proofErr w:type="spellEnd"/>
            <w:r w:rsidRPr="00517954">
              <w:rPr>
                <w:rFonts w:asciiTheme="majorBidi" w:hAnsiTheme="majorBidi" w:cstheme="majorBidi"/>
                <w:color w:val="444444"/>
              </w:rPr>
              <w:t xml:space="preserve"> </w:t>
            </w:r>
            <w:proofErr w:type="spellStart"/>
            <w:r w:rsidRPr="00517954">
              <w:rPr>
                <w:rFonts w:asciiTheme="majorBidi" w:hAnsiTheme="majorBidi" w:cstheme="majorBidi"/>
                <w:color w:val="444444"/>
              </w:rPr>
              <w:t>Capitolina</w:t>
            </w:r>
            <w:proofErr w:type="spellEnd"/>
            <w:r w:rsidRPr="00517954">
              <w:rPr>
                <w:rFonts w:asciiTheme="majorBidi" w:hAnsiTheme="majorBidi" w:cstheme="majorBidi"/>
                <w:color w:val="444444"/>
              </w:rPr>
              <w:t>, and on the site of the temple of the [Jewish] god, he raised a new temple to Jupiter. This brought on a war of no slight importance nor of brief duration, </w:t>
            </w:r>
          </w:p>
          <w:p w:rsidR="00413690" w:rsidRPr="00517954" w:rsidRDefault="00413690" w:rsidP="00413690">
            <w:pPr>
              <w:pStyle w:val="NormalWeb"/>
              <w:shd w:val="clear" w:color="auto" w:fill="FFFFFF"/>
              <w:spacing w:before="0" w:after="0"/>
              <w:jc w:val="both"/>
              <w:textAlignment w:val="baseline"/>
              <w:rPr>
                <w:rFonts w:asciiTheme="majorBidi" w:hAnsiTheme="majorBidi" w:cstheme="majorBidi"/>
                <w:color w:val="444444"/>
              </w:rPr>
            </w:pPr>
            <w:r w:rsidRPr="00517954">
              <w:rPr>
                <w:rFonts w:asciiTheme="majorBidi" w:hAnsiTheme="majorBidi" w:cstheme="majorBidi"/>
                <w:color w:val="444444"/>
                <w:bdr w:val="none" w:sz="0" w:space="0" w:color="auto" w:frame="1"/>
              </w:rPr>
              <w:t>[69.12.2]</w:t>
            </w:r>
            <w:r w:rsidRPr="00517954">
              <w:rPr>
                <w:rFonts w:asciiTheme="majorBidi" w:hAnsiTheme="majorBidi" w:cstheme="majorBidi"/>
                <w:color w:val="444444"/>
              </w:rPr>
              <w:t xml:space="preserve"> for the Jews deemed it intolerable that foreign races should be settled in their city and foreign religious rites planted there. So long, indeed, as Hadrian was close by in Egypt and again in Syria, they remained quiet, save in so far as they </w:t>
            </w:r>
            <w:proofErr w:type="spellStart"/>
            <w:r w:rsidRPr="00517954">
              <w:rPr>
                <w:rFonts w:asciiTheme="majorBidi" w:hAnsiTheme="majorBidi" w:cstheme="majorBidi"/>
                <w:color w:val="444444"/>
              </w:rPr>
              <w:t>purposedly</w:t>
            </w:r>
            <w:proofErr w:type="spellEnd"/>
            <w:r w:rsidRPr="00517954">
              <w:rPr>
                <w:rFonts w:asciiTheme="majorBidi" w:hAnsiTheme="majorBidi" w:cstheme="majorBidi"/>
                <w:color w:val="444444"/>
              </w:rPr>
              <w:t xml:space="preserve"> made of </w:t>
            </w:r>
            <w:proofErr w:type="gramStart"/>
            <w:r w:rsidRPr="00517954">
              <w:rPr>
                <w:rFonts w:asciiTheme="majorBidi" w:hAnsiTheme="majorBidi" w:cstheme="majorBidi"/>
                <w:color w:val="444444"/>
              </w:rPr>
              <w:t>poor quality</w:t>
            </w:r>
            <w:proofErr w:type="gramEnd"/>
            <w:r w:rsidRPr="00517954">
              <w:rPr>
                <w:rFonts w:asciiTheme="majorBidi" w:hAnsiTheme="majorBidi" w:cstheme="majorBidi"/>
                <w:color w:val="444444"/>
              </w:rPr>
              <w:t xml:space="preserve"> such weapons as they were called upon to furnish, in order that the Romans might reject them and they themselves might thus have the use of them. But when Hadrian went farther away, they openly revolted.</w:t>
            </w:r>
          </w:p>
          <w:p w:rsidR="00413690" w:rsidRPr="00517954" w:rsidRDefault="00413690" w:rsidP="00413690">
            <w:pPr>
              <w:pStyle w:val="NormalWeb"/>
              <w:shd w:val="clear" w:color="auto" w:fill="FFFFFF"/>
              <w:spacing w:before="0" w:after="0"/>
              <w:jc w:val="both"/>
              <w:textAlignment w:val="baseline"/>
              <w:rPr>
                <w:rFonts w:asciiTheme="majorBidi" w:hAnsiTheme="majorBidi" w:cstheme="majorBidi"/>
                <w:color w:val="444444"/>
              </w:rPr>
            </w:pPr>
            <w:r w:rsidRPr="00517954">
              <w:rPr>
                <w:rFonts w:asciiTheme="majorBidi" w:hAnsiTheme="majorBidi" w:cstheme="majorBidi"/>
                <w:color w:val="444444"/>
                <w:bdr w:val="none" w:sz="0" w:space="0" w:color="auto" w:frame="1"/>
              </w:rPr>
              <w:t>[69.12.3]</w:t>
            </w:r>
            <w:r w:rsidRPr="00517954">
              <w:rPr>
                <w:rFonts w:asciiTheme="majorBidi" w:hAnsiTheme="majorBidi" w:cstheme="majorBidi"/>
                <w:color w:val="444444"/>
              </w:rPr>
              <w:t xml:space="preserve"> To be sure, they did not dare try conclusions with the Romans in the open field, but they occupied the advantageous positions in the country and strengthened them with mines and walls, in order that they might have places of refuge whenever they should be hard pressed, and might </w:t>
            </w:r>
            <w:proofErr w:type="gramStart"/>
            <w:r w:rsidRPr="00517954">
              <w:rPr>
                <w:rFonts w:asciiTheme="majorBidi" w:hAnsiTheme="majorBidi" w:cstheme="majorBidi"/>
                <w:color w:val="444444"/>
              </w:rPr>
              <w:t>meet together</w:t>
            </w:r>
            <w:bookmarkStart w:id="0" w:name="_GoBack"/>
            <w:bookmarkEnd w:id="0"/>
            <w:proofErr w:type="gramEnd"/>
            <w:r w:rsidRPr="00517954">
              <w:rPr>
                <w:rFonts w:asciiTheme="majorBidi" w:hAnsiTheme="majorBidi" w:cstheme="majorBidi"/>
                <w:color w:val="444444"/>
              </w:rPr>
              <w:t xml:space="preserve"> unobserved </w:t>
            </w:r>
            <w:proofErr w:type="spellStart"/>
            <w:r w:rsidRPr="00517954">
              <w:rPr>
                <w:rFonts w:asciiTheme="majorBidi" w:hAnsiTheme="majorBidi" w:cstheme="majorBidi"/>
                <w:color w:val="444444"/>
              </w:rPr>
              <w:t>under ground</w:t>
            </w:r>
            <w:proofErr w:type="spellEnd"/>
            <w:r w:rsidRPr="00517954">
              <w:rPr>
                <w:rFonts w:asciiTheme="majorBidi" w:hAnsiTheme="majorBidi" w:cstheme="majorBidi"/>
                <w:color w:val="444444"/>
              </w:rPr>
              <w:t>; and they pierced these subterranean passages from above at intervals to let in air and light…</w:t>
            </w:r>
          </w:p>
          <w:p w:rsidR="00413690" w:rsidRPr="00517954" w:rsidRDefault="00413690" w:rsidP="00413690">
            <w:pPr>
              <w:pStyle w:val="NormalWeb"/>
              <w:shd w:val="clear" w:color="auto" w:fill="FFFFFF"/>
              <w:spacing w:before="0" w:after="0"/>
              <w:jc w:val="both"/>
              <w:textAlignment w:val="baseline"/>
              <w:rPr>
                <w:rFonts w:asciiTheme="majorBidi" w:hAnsiTheme="majorBidi" w:cstheme="majorBidi"/>
                <w:color w:val="444444"/>
                <w:shd w:val="clear" w:color="auto" w:fill="FFFFFF"/>
              </w:rPr>
            </w:pPr>
            <w:r w:rsidRPr="00517954">
              <w:rPr>
                <w:rFonts w:asciiTheme="majorBidi" w:hAnsiTheme="majorBidi" w:cstheme="majorBidi"/>
                <w:color w:val="444444"/>
                <w:bdr w:val="none" w:sz="0" w:space="0" w:color="auto" w:frame="1"/>
                <w:shd w:val="clear" w:color="auto" w:fill="FFFFFF"/>
              </w:rPr>
              <w:t>[69.14.2]</w:t>
            </w:r>
            <w:r w:rsidRPr="00517954">
              <w:rPr>
                <w:rFonts w:asciiTheme="majorBidi" w:hAnsiTheme="majorBidi" w:cstheme="majorBidi"/>
                <w:color w:val="444444"/>
                <w:shd w:val="clear" w:color="auto" w:fill="FFFFFF"/>
              </w:rPr>
              <w:t> Thus nearly the whole of Judaea was made desolate, a result of which the people had had forewarning before the war. For the tomb of Solomon, which the Jews regard as an object of veneration, fell to pieces of itself and collapsed, and many wolves and hyenas rushed howling into their cities.</w:t>
            </w:r>
          </w:p>
        </w:tc>
      </w:tr>
    </w:tbl>
    <w:p w:rsidR="00413690" w:rsidRPr="00517954" w:rsidRDefault="00413690" w:rsidP="00413690">
      <w:pPr>
        <w:pStyle w:val="NormalWeb"/>
        <w:shd w:val="clear" w:color="auto" w:fill="FFFFFF"/>
        <w:spacing w:before="0" w:after="0"/>
        <w:jc w:val="both"/>
        <w:textAlignment w:val="baseline"/>
        <w:rPr>
          <w:rFonts w:asciiTheme="majorBidi" w:hAnsiTheme="majorBidi" w:cstheme="majorBidi"/>
          <w:color w:val="444444"/>
          <w:bdr w:val="none" w:sz="0" w:space="0" w:color="auto" w:frame="1"/>
        </w:rPr>
      </w:pPr>
    </w:p>
    <w:p w:rsidR="00413690" w:rsidRPr="00D22131" w:rsidRDefault="00517954" w:rsidP="00413690">
      <w:pPr>
        <w:pStyle w:val="NormalWeb"/>
        <w:shd w:val="clear" w:color="auto" w:fill="FFFFFF"/>
        <w:spacing w:before="0" w:after="0"/>
        <w:jc w:val="right"/>
        <w:textAlignment w:val="baseline"/>
        <w:rPr>
          <w:rFonts w:asciiTheme="majorBidi" w:hAnsiTheme="majorBidi" w:cstheme="majorBidi" w:hint="cs"/>
          <w:b/>
          <w:bCs/>
          <w:color w:val="444444"/>
          <w:u w:val="single"/>
          <w:shd w:val="clear" w:color="auto" w:fill="FFFFFF"/>
          <w:rtl/>
        </w:rPr>
      </w:pPr>
      <w:r w:rsidRPr="00D22131">
        <w:rPr>
          <w:rFonts w:asciiTheme="majorBidi" w:hAnsiTheme="majorBidi" w:cstheme="majorBidi"/>
          <w:b/>
          <w:bCs/>
          <w:color w:val="444444"/>
          <w:u w:val="single"/>
          <w:shd w:val="clear" w:color="auto" w:fill="FFFFFF"/>
          <w:rtl/>
        </w:rPr>
        <w:lastRenderedPageBreak/>
        <w:t>2)ירושלמי תענית ד:ה</w:t>
      </w:r>
    </w:p>
    <w:tbl>
      <w:tblPr>
        <w:tblStyle w:val="TableGrid"/>
        <w:tblW w:w="0" w:type="auto"/>
        <w:tblLook w:val="04A0" w:firstRow="1" w:lastRow="0" w:firstColumn="1" w:lastColumn="0" w:noHBand="0" w:noVBand="1"/>
      </w:tblPr>
      <w:tblGrid>
        <w:gridCol w:w="9350"/>
      </w:tblGrid>
      <w:tr w:rsidR="00413690" w:rsidRPr="00517954" w:rsidTr="00413690">
        <w:tc>
          <w:tcPr>
            <w:tcW w:w="9350" w:type="dxa"/>
          </w:tcPr>
          <w:p w:rsidR="00413690" w:rsidRPr="00517954" w:rsidRDefault="00413690" w:rsidP="00413690">
            <w:pPr>
              <w:jc w:val="right"/>
              <w:rPr>
                <w:rFonts w:asciiTheme="majorBidi" w:hAnsiTheme="majorBidi" w:cstheme="majorBidi"/>
                <w:sz w:val="24"/>
                <w:szCs w:val="24"/>
                <w:rtl/>
              </w:rPr>
            </w:pPr>
            <w:r w:rsidRPr="00517954">
              <w:rPr>
                <w:rFonts w:asciiTheme="majorBidi" w:hAnsiTheme="majorBidi" w:cstheme="majorBidi"/>
                <w:sz w:val="24"/>
                <w:szCs w:val="24"/>
                <w:rtl/>
              </w:rPr>
              <w:t xml:space="preserve">תני ר' שמעון בן יוחי עקיבה ר' היה דורש [במדבר כד יז] דרך כוכב מיעקב דרך כוזבא מיעקב. </w:t>
            </w:r>
          </w:p>
          <w:p w:rsidR="00517954" w:rsidRPr="00517954" w:rsidRDefault="00517954" w:rsidP="00413690">
            <w:pPr>
              <w:jc w:val="right"/>
              <w:rPr>
                <w:rFonts w:asciiTheme="majorBidi" w:hAnsiTheme="majorBidi" w:cstheme="majorBidi"/>
                <w:sz w:val="24"/>
                <w:szCs w:val="24"/>
                <w:rtl/>
              </w:rPr>
            </w:pPr>
          </w:p>
          <w:p w:rsidR="00413690" w:rsidRPr="00517954" w:rsidRDefault="00413690" w:rsidP="00413690">
            <w:pPr>
              <w:jc w:val="right"/>
              <w:rPr>
                <w:rFonts w:asciiTheme="majorBidi" w:hAnsiTheme="majorBidi" w:cstheme="majorBidi"/>
                <w:sz w:val="24"/>
                <w:szCs w:val="24"/>
                <w:u w:val="single"/>
                <w:rtl/>
              </w:rPr>
            </w:pPr>
            <w:r w:rsidRPr="00517954">
              <w:rPr>
                <w:rFonts w:asciiTheme="majorBidi" w:hAnsiTheme="majorBidi" w:cstheme="majorBidi"/>
                <w:sz w:val="24"/>
                <w:szCs w:val="24"/>
                <w:u w:val="single"/>
                <w:rtl/>
              </w:rPr>
              <w:t xml:space="preserve">ר' עקיבה כד הוה חמי בר כוזבה הוה אמר דין הוא מלכא משיחא א"ל ר' יוחנן בן תורתא עקיבה יעלו עשבים בלחייך ועדיין בן דוד לא יבא. </w:t>
            </w:r>
          </w:p>
          <w:p w:rsidR="00413690" w:rsidRPr="00517954" w:rsidRDefault="00413690" w:rsidP="00413690">
            <w:pPr>
              <w:jc w:val="right"/>
              <w:rPr>
                <w:rFonts w:asciiTheme="majorBidi" w:hAnsiTheme="majorBidi" w:cstheme="majorBidi"/>
                <w:sz w:val="24"/>
                <w:szCs w:val="24"/>
                <w:rtl/>
              </w:rPr>
            </w:pPr>
          </w:p>
          <w:p w:rsidR="00413690" w:rsidRPr="00517954" w:rsidRDefault="00413690" w:rsidP="00413690">
            <w:pPr>
              <w:jc w:val="right"/>
              <w:rPr>
                <w:rFonts w:asciiTheme="majorBidi" w:hAnsiTheme="majorBidi" w:cstheme="majorBidi"/>
                <w:sz w:val="24"/>
                <w:szCs w:val="24"/>
                <w:rtl/>
              </w:rPr>
            </w:pPr>
            <w:r w:rsidRPr="00517954">
              <w:rPr>
                <w:rFonts w:asciiTheme="majorBidi" w:hAnsiTheme="majorBidi" w:cstheme="majorBidi"/>
                <w:sz w:val="24"/>
                <w:szCs w:val="24"/>
                <w:rtl/>
              </w:rPr>
              <w:t xml:space="preserve">א"ר יוחנן קול אדריינוס קיסר הורג בביתר שמונים אלף ריבוא. א"ר יוחנן שמונים אלף זוג של תוקעי קרנות היו מקיפין את ביתר וכל אחד ואחד היה ממונה על כמה חיילות והיה שם בן כוזבה והיה לו מאתים אלף מטיפי אצבע. שלחו חכמים ואמרו לו עד אימתי אתה עושה את ישראל בעלי מומין אמר להן וכי היאך איפשר לבדקן. אמרו לו כל מי שאינו רוכב על סוסו ועוקר ארז מן לבנון לא יהיה נכתב באיסרטיא שלך היו לו מאתים אלף כך ומאתים אלף כך </w:t>
            </w:r>
          </w:p>
          <w:p w:rsidR="00413690" w:rsidRPr="00517954" w:rsidRDefault="00413690" w:rsidP="00413690">
            <w:pPr>
              <w:jc w:val="right"/>
              <w:rPr>
                <w:rFonts w:asciiTheme="majorBidi" w:hAnsiTheme="majorBidi" w:cstheme="majorBidi"/>
                <w:sz w:val="24"/>
                <w:szCs w:val="24"/>
                <w:u w:val="single"/>
                <w:rtl/>
              </w:rPr>
            </w:pPr>
            <w:r w:rsidRPr="00517954">
              <w:rPr>
                <w:rFonts w:asciiTheme="majorBidi" w:hAnsiTheme="majorBidi" w:cstheme="majorBidi"/>
                <w:sz w:val="24"/>
                <w:szCs w:val="24"/>
                <w:u w:val="single"/>
                <w:rtl/>
              </w:rPr>
              <w:t xml:space="preserve">וכד דהוה נפק לקרבא הוה אמר ריבוניה דעלמא לא תסעוד ולא תכסוף [תהילים ס יב] הלא אתה אלהים זנחתנו ולא תצא בצבאותינו </w:t>
            </w:r>
          </w:p>
          <w:p w:rsidR="00413690" w:rsidRPr="00517954" w:rsidRDefault="00413690" w:rsidP="00413690">
            <w:pPr>
              <w:jc w:val="right"/>
              <w:rPr>
                <w:rFonts w:asciiTheme="majorBidi" w:hAnsiTheme="majorBidi" w:cstheme="majorBidi"/>
                <w:sz w:val="24"/>
                <w:szCs w:val="24"/>
                <w:rtl/>
              </w:rPr>
            </w:pPr>
          </w:p>
          <w:p w:rsidR="00413690" w:rsidRPr="00517954" w:rsidRDefault="00413690" w:rsidP="00413690">
            <w:pPr>
              <w:jc w:val="right"/>
              <w:rPr>
                <w:rFonts w:asciiTheme="majorBidi" w:hAnsiTheme="majorBidi" w:cstheme="majorBidi"/>
                <w:sz w:val="24"/>
                <w:szCs w:val="24"/>
                <w:rtl/>
              </w:rPr>
            </w:pPr>
            <w:r w:rsidRPr="00517954">
              <w:rPr>
                <w:rFonts w:asciiTheme="majorBidi" w:hAnsiTheme="majorBidi" w:cstheme="majorBidi"/>
                <w:sz w:val="24"/>
                <w:szCs w:val="24"/>
                <w:rtl/>
              </w:rPr>
              <w:t xml:space="preserve">שלש שנים ומחצה עשה אדריינוס מקיף על ביתר. והוה ר' אלעזר המודעי יושב על השק ועל האפר ומתפלל בכל יום ואומר רבון העולמים אל תשב בדין היום אל תשב בדין היום בעא אדריינוס מיזל ליה. אמר ליה חד כותיי לא תיזיל לך דאנא חמי מה מיעבד ומשלים לך מדינתא עאל ליה מן ביבא דמדינתא עאל ואשכח רבי אלעזר המודעי קאים מצלי. עבד נפשיה לחיש ליה בגו אודניה חמוניה בני מדינתא ואייתוניה גבי בן כוזבא. אמרון ליה חמינן ההן סבא משתעי לחביבך אמר ליה מה אמרת ליה ומה אמר לך אמר ליה אנא אמר לך מלכא קטל לי ואי לא אנא אמר לך את קטל יתי טב לי מלכא קטל יתי ולא את אמר ליה אמר לי דאננא משלים מדינתאי. </w:t>
            </w:r>
          </w:p>
          <w:p w:rsidR="00413690" w:rsidRPr="00517954" w:rsidRDefault="00413690" w:rsidP="00413690">
            <w:pPr>
              <w:jc w:val="right"/>
              <w:rPr>
                <w:rFonts w:asciiTheme="majorBidi" w:hAnsiTheme="majorBidi" w:cstheme="majorBidi"/>
                <w:sz w:val="24"/>
                <w:szCs w:val="24"/>
                <w:rtl/>
              </w:rPr>
            </w:pPr>
          </w:p>
          <w:p w:rsidR="00413690" w:rsidRPr="00517954" w:rsidRDefault="00413690" w:rsidP="00413690">
            <w:pPr>
              <w:jc w:val="right"/>
              <w:rPr>
                <w:rFonts w:asciiTheme="majorBidi" w:hAnsiTheme="majorBidi" w:cstheme="majorBidi"/>
                <w:sz w:val="24"/>
                <w:szCs w:val="24"/>
                <w:rtl/>
              </w:rPr>
            </w:pPr>
            <w:r w:rsidRPr="00517954">
              <w:rPr>
                <w:rFonts w:asciiTheme="majorBidi" w:hAnsiTheme="majorBidi" w:cstheme="majorBidi"/>
                <w:sz w:val="24"/>
                <w:szCs w:val="24"/>
                <w:rtl/>
              </w:rPr>
              <w:t xml:space="preserve">אתא גבי רבי אלעזר המודעי אמר ליה מה אמר לך הדין כותייא אמר ליה לא כלום מה אמרת ליה א"ל לא כלום [דף כד עמוד ב] יהב ליה חד בעוט וקטליה. מיד יצאת בת קול ואמרה [זכריה יא יז] הוי רעי האליל עזבי הצאן חרב על זרועו ועל עין ימינו זרועו יבוש תיבש ועין ימינו כהה תכהה הרגת את רבי אלעזר המודעי זרוען של כל ישראל ועין ימינם לפיכך זרועו של אותו האיש יבש תיבש ועין ימינו כהה תכהה. </w:t>
            </w:r>
          </w:p>
          <w:p w:rsidR="00413690" w:rsidRPr="00517954" w:rsidRDefault="00413690" w:rsidP="00413690">
            <w:pPr>
              <w:jc w:val="right"/>
              <w:rPr>
                <w:rFonts w:asciiTheme="majorBidi" w:hAnsiTheme="majorBidi" w:cstheme="majorBidi"/>
                <w:sz w:val="24"/>
                <w:szCs w:val="24"/>
                <w:rtl/>
              </w:rPr>
            </w:pPr>
          </w:p>
          <w:p w:rsidR="00413690" w:rsidRPr="00517954" w:rsidRDefault="00413690" w:rsidP="00413690">
            <w:pPr>
              <w:jc w:val="right"/>
              <w:rPr>
                <w:rFonts w:asciiTheme="majorBidi" w:hAnsiTheme="majorBidi" w:cstheme="majorBidi"/>
                <w:sz w:val="24"/>
                <w:szCs w:val="24"/>
              </w:rPr>
            </w:pPr>
            <w:r w:rsidRPr="00517954">
              <w:rPr>
                <w:rFonts w:asciiTheme="majorBidi" w:hAnsiTheme="majorBidi" w:cstheme="majorBidi"/>
                <w:sz w:val="24"/>
                <w:szCs w:val="24"/>
                <w:rtl/>
              </w:rPr>
              <w:t>מיד נלכדה ביתר ונהרג בן כזובה אתין טעינון רישיה גבי אדריינוס אמר לון מאן קטל הדין אמר ליה חד כותייא אנא קטלתיה אמר לי חמי לי פטומיה חמי ליה פטומיה. אשכח חכינה כרוכה עליו אמר אילולי אלהא דקטלי מאן הוה יכיל קטלי וקרא עליו [דברים לב ל] אם לא כי צורם מכרם וה' הסגירם</w:t>
            </w:r>
          </w:p>
        </w:tc>
      </w:tr>
    </w:tbl>
    <w:p w:rsidR="00413690" w:rsidRPr="00517954" w:rsidRDefault="00413690" w:rsidP="00413690">
      <w:pPr>
        <w:pStyle w:val="NormalWeb"/>
        <w:shd w:val="clear" w:color="auto" w:fill="FFFFFF"/>
        <w:spacing w:before="0" w:after="0"/>
        <w:jc w:val="right"/>
        <w:textAlignment w:val="baseline"/>
        <w:rPr>
          <w:rFonts w:asciiTheme="majorBidi" w:hAnsiTheme="majorBidi" w:cstheme="majorBidi"/>
          <w:color w:val="444444"/>
          <w:shd w:val="clear" w:color="auto" w:fill="FFFFFF"/>
          <w:rtl/>
        </w:rPr>
      </w:pPr>
    </w:p>
    <w:p w:rsidR="00413690" w:rsidRPr="00517954" w:rsidRDefault="00413690" w:rsidP="00413690">
      <w:pPr>
        <w:pStyle w:val="NormalWeb"/>
        <w:shd w:val="clear" w:color="auto" w:fill="FFFFFF"/>
        <w:spacing w:before="0" w:after="0"/>
        <w:jc w:val="right"/>
        <w:textAlignment w:val="baseline"/>
        <w:rPr>
          <w:rFonts w:asciiTheme="majorBidi" w:hAnsiTheme="majorBidi" w:cstheme="majorBidi"/>
          <w:b/>
          <w:bCs/>
          <w:color w:val="444444"/>
          <w:u w:val="single"/>
          <w:shd w:val="clear" w:color="auto" w:fill="FFFFFF"/>
          <w:rtl/>
        </w:rPr>
      </w:pPr>
      <w:r w:rsidRPr="00517954">
        <w:rPr>
          <w:rFonts w:asciiTheme="majorBidi" w:hAnsiTheme="majorBidi" w:cstheme="majorBidi"/>
          <w:b/>
          <w:bCs/>
          <w:color w:val="444444"/>
          <w:u w:val="single"/>
          <w:shd w:val="clear" w:color="auto" w:fill="FFFFFF"/>
          <w:rtl/>
        </w:rPr>
        <w:t>3)מאגרות בר כוכבא</w:t>
      </w:r>
    </w:p>
    <w:p w:rsidR="00413690" w:rsidRPr="00517954" w:rsidRDefault="00413690" w:rsidP="00413690">
      <w:pPr>
        <w:pStyle w:val="NormalWeb"/>
        <w:shd w:val="clear" w:color="auto" w:fill="FFFFFF"/>
        <w:spacing w:before="0" w:after="0"/>
        <w:textAlignment w:val="baseline"/>
        <w:rPr>
          <w:rFonts w:asciiTheme="majorBidi" w:hAnsiTheme="majorBidi" w:cstheme="majorBidi"/>
          <w:color w:val="444444"/>
          <w:shd w:val="clear" w:color="auto" w:fill="FFFFFF"/>
        </w:rPr>
      </w:pPr>
      <w:r w:rsidRPr="00517954">
        <w:rPr>
          <w:rFonts w:asciiTheme="majorBidi" w:hAnsiTheme="majorBidi" w:cstheme="majorBidi"/>
          <w:color w:val="444444"/>
          <w:shd w:val="clear" w:color="auto" w:fill="FFFFFF"/>
        </w:rPr>
        <w:t>http://webcache.googleusercontent.com/search?q=cache:knV4tm9L_UYJ:cms.education.gov.il/NR/rdonlyres/188313E3-4D55-485E-8FD7-20A65853D00A/102674/Mered2.doc+&amp;cd=1&amp;hl=en&amp;ct=clnk&amp;gl=il</w:t>
      </w:r>
    </w:p>
    <w:tbl>
      <w:tblPr>
        <w:tblStyle w:val="TableGrid"/>
        <w:tblW w:w="0" w:type="auto"/>
        <w:tblLook w:val="04A0" w:firstRow="1" w:lastRow="0" w:firstColumn="1" w:lastColumn="0" w:noHBand="0" w:noVBand="1"/>
      </w:tblPr>
      <w:tblGrid>
        <w:gridCol w:w="9350"/>
      </w:tblGrid>
      <w:tr w:rsidR="00413690" w:rsidRPr="00517954" w:rsidTr="00413690">
        <w:tc>
          <w:tcPr>
            <w:tcW w:w="9350" w:type="dxa"/>
          </w:tcPr>
          <w:p w:rsidR="00413690" w:rsidRPr="00517954" w:rsidRDefault="00413690" w:rsidP="00413690">
            <w:pPr>
              <w:bidi/>
              <w:rPr>
                <w:rFonts w:asciiTheme="majorBidi" w:hAnsiTheme="majorBidi" w:cstheme="majorBidi"/>
                <w:b/>
                <w:bCs/>
                <w:sz w:val="24"/>
                <w:szCs w:val="24"/>
                <w:u w:val="single"/>
                <w:rtl/>
              </w:rPr>
            </w:pPr>
            <w:r w:rsidRPr="00517954">
              <w:rPr>
                <w:rFonts w:asciiTheme="majorBidi" w:hAnsiTheme="majorBidi" w:cstheme="majorBidi"/>
                <w:b/>
                <w:bCs/>
                <w:sz w:val="24"/>
                <w:szCs w:val="24"/>
                <w:u w:val="single"/>
                <w:rtl/>
              </w:rPr>
              <w:t xml:space="preserve">קטע מס' 1 </w:t>
            </w:r>
          </w:p>
          <w:p w:rsidR="00413690" w:rsidRPr="00517954" w:rsidRDefault="00413690" w:rsidP="00413690">
            <w:pPr>
              <w:bidi/>
              <w:rPr>
                <w:rFonts w:asciiTheme="majorBidi" w:hAnsiTheme="majorBidi" w:cstheme="majorBidi"/>
                <w:sz w:val="24"/>
                <w:szCs w:val="24"/>
                <w:rtl/>
              </w:rPr>
            </w:pPr>
            <w:r w:rsidRPr="00517954">
              <w:rPr>
                <w:rFonts w:asciiTheme="majorBidi" w:hAnsiTheme="majorBidi" w:cstheme="majorBidi"/>
                <w:sz w:val="24"/>
                <w:szCs w:val="24"/>
                <w:rtl/>
              </w:rPr>
              <w:t>פתיחה לאגרת מס' 1 :</w:t>
            </w:r>
          </w:p>
          <w:p w:rsidR="00413690" w:rsidRPr="00517954" w:rsidRDefault="00413690" w:rsidP="00413690">
            <w:pPr>
              <w:bidi/>
              <w:rPr>
                <w:rFonts w:asciiTheme="majorBidi" w:hAnsiTheme="majorBidi" w:cstheme="majorBidi"/>
                <w:sz w:val="24"/>
                <w:szCs w:val="24"/>
                <w:rtl/>
              </w:rPr>
            </w:pPr>
            <w:r w:rsidRPr="00517954">
              <w:rPr>
                <w:rFonts w:asciiTheme="majorBidi" w:hAnsiTheme="majorBidi" w:cstheme="majorBidi"/>
                <w:sz w:val="24"/>
                <w:szCs w:val="24"/>
                <w:rtl/>
              </w:rPr>
              <w:t>[ב]עשרין לשבט ש[נ]ת שתי[ם] [ל]גאלת ישראל על יד שמעון</w:t>
            </w:r>
          </w:p>
          <w:p w:rsidR="00413690" w:rsidRPr="00517954" w:rsidRDefault="00413690" w:rsidP="00413690">
            <w:pPr>
              <w:bidi/>
              <w:rPr>
                <w:rFonts w:asciiTheme="majorBidi" w:hAnsiTheme="majorBidi" w:cstheme="majorBidi"/>
                <w:sz w:val="24"/>
                <w:szCs w:val="24"/>
                <w:rtl/>
              </w:rPr>
            </w:pPr>
            <w:r w:rsidRPr="00517954">
              <w:rPr>
                <w:rFonts w:asciiTheme="majorBidi" w:hAnsiTheme="majorBidi" w:cstheme="majorBidi"/>
                <w:sz w:val="24"/>
                <w:szCs w:val="24"/>
                <w:rtl/>
              </w:rPr>
              <w:t>בן כוסבא נסיא [י]שרא[ל, {ב]מ} [במחנ]ה שיושב בהרד[יס]</w:t>
            </w:r>
          </w:p>
          <w:p w:rsidR="00413690" w:rsidRPr="00517954" w:rsidRDefault="00413690" w:rsidP="00413690">
            <w:pPr>
              <w:bidi/>
              <w:rPr>
                <w:rFonts w:asciiTheme="majorBidi" w:hAnsiTheme="majorBidi" w:cstheme="majorBidi"/>
                <w:sz w:val="24"/>
                <w:szCs w:val="24"/>
                <w:u w:val="single"/>
                <w:rtl/>
              </w:rPr>
            </w:pPr>
          </w:p>
          <w:p w:rsidR="00413690" w:rsidRPr="00517954" w:rsidRDefault="00413690" w:rsidP="00413690">
            <w:pPr>
              <w:bidi/>
              <w:rPr>
                <w:rFonts w:asciiTheme="majorBidi" w:hAnsiTheme="majorBidi" w:cstheme="majorBidi"/>
                <w:sz w:val="24"/>
                <w:szCs w:val="24"/>
                <w:u w:val="single"/>
                <w:rtl/>
              </w:rPr>
            </w:pPr>
            <w:r w:rsidRPr="00517954">
              <w:rPr>
                <w:rFonts w:asciiTheme="majorBidi" w:hAnsiTheme="majorBidi" w:cstheme="majorBidi"/>
                <w:sz w:val="24"/>
                <w:szCs w:val="24"/>
                <w:u w:val="single"/>
                <w:rtl/>
              </w:rPr>
              <w:t xml:space="preserve">תרגום </w:t>
            </w:r>
          </w:p>
          <w:p w:rsidR="00413690" w:rsidRPr="00517954" w:rsidRDefault="00413690" w:rsidP="00413690">
            <w:pPr>
              <w:bidi/>
              <w:rPr>
                <w:rFonts w:asciiTheme="majorBidi" w:hAnsiTheme="majorBidi" w:cstheme="majorBidi"/>
                <w:sz w:val="24"/>
                <w:szCs w:val="24"/>
                <w:rtl/>
              </w:rPr>
            </w:pPr>
            <w:r w:rsidRPr="00517954">
              <w:rPr>
                <w:rFonts w:asciiTheme="majorBidi" w:hAnsiTheme="majorBidi" w:cstheme="majorBidi"/>
                <w:sz w:val="24"/>
                <w:szCs w:val="24"/>
                <w:rtl/>
              </w:rPr>
              <w:t xml:space="preserve">בעשרים לחודש שבט, שנת שתים לגאולת ישראל על ידי שמעון בן כוסבא נשיא ישראל, היושב במחנה בהרודיון. </w:t>
            </w:r>
          </w:p>
          <w:p w:rsidR="00413690" w:rsidRPr="00517954" w:rsidRDefault="00413690" w:rsidP="00413690">
            <w:pPr>
              <w:bidi/>
              <w:rPr>
                <w:rFonts w:asciiTheme="majorBidi" w:hAnsiTheme="majorBidi" w:cstheme="majorBidi"/>
                <w:sz w:val="24"/>
                <w:szCs w:val="24"/>
                <w:u w:val="single"/>
                <w:rtl/>
              </w:rPr>
            </w:pPr>
          </w:p>
          <w:p w:rsidR="00413690" w:rsidRPr="00517954" w:rsidRDefault="00413690" w:rsidP="00413690">
            <w:pPr>
              <w:bidi/>
              <w:rPr>
                <w:rFonts w:asciiTheme="majorBidi" w:hAnsiTheme="majorBidi" w:cstheme="majorBidi"/>
                <w:sz w:val="24"/>
                <w:szCs w:val="24"/>
                <w:u w:val="single"/>
                <w:rtl/>
              </w:rPr>
            </w:pPr>
          </w:p>
          <w:p w:rsidR="00413690" w:rsidRPr="00517954" w:rsidRDefault="00413690" w:rsidP="00413690">
            <w:pPr>
              <w:bidi/>
              <w:rPr>
                <w:rFonts w:asciiTheme="majorBidi" w:hAnsiTheme="majorBidi" w:cstheme="majorBidi"/>
                <w:b/>
                <w:bCs/>
                <w:sz w:val="24"/>
                <w:szCs w:val="24"/>
                <w:u w:val="single"/>
                <w:rtl/>
              </w:rPr>
            </w:pPr>
            <w:r w:rsidRPr="00517954">
              <w:rPr>
                <w:rFonts w:asciiTheme="majorBidi" w:hAnsiTheme="majorBidi" w:cstheme="majorBidi"/>
                <w:b/>
                <w:bCs/>
                <w:sz w:val="24"/>
                <w:szCs w:val="24"/>
                <w:u w:val="single"/>
                <w:rtl/>
              </w:rPr>
              <w:t>קטע מס' 2</w:t>
            </w:r>
          </w:p>
          <w:p w:rsidR="00413690" w:rsidRPr="00517954" w:rsidRDefault="00413690" w:rsidP="00413690">
            <w:pPr>
              <w:bidi/>
              <w:rPr>
                <w:rFonts w:asciiTheme="majorBidi" w:hAnsiTheme="majorBidi" w:cstheme="majorBidi"/>
                <w:sz w:val="24"/>
                <w:szCs w:val="24"/>
                <w:rtl/>
              </w:rPr>
            </w:pPr>
            <w:r w:rsidRPr="00517954">
              <w:rPr>
                <w:rFonts w:asciiTheme="majorBidi" w:hAnsiTheme="majorBidi" w:cstheme="majorBidi"/>
                <w:sz w:val="24"/>
                <w:szCs w:val="24"/>
                <w:rtl/>
              </w:rPr>
              <w:t>"שמעון ליהודה בר מנשה לקרית ערביה.</w:t>
            </w:r>
          </w:p>
          <w:p w:rsidR="00413690" w:rsidRPr="00517954" w:rsidRDefault="00413690" w:rsidP="00413690">
            <w:pPr>
              <w:bidi/>
              <w:rPr>
                <w:rFonts w:asciiTheme="majorBidi" w:hAnsiTheme="majorBidi" w:cstheme="majorBidi"/>
                <w:sz w:val="24"/>
                <w:szCs w:val="24"/>
                <w:rtl/>
              </w:rPr>
            </w:pPr>
            <w:r w:rsidRPr="00517954">
              <w:rPr>
                <w:rFonts w:asciiTheme="majorBidi" w:hAnsiTheme="majorBidi" w:cstheme="majorBidi"/>
                <w:sz w:val="24"/>
                <w:szCs w:val="24"/>
                <w:rtl/>
              </w:rPr>
              <w:t xml:space="preserve">שלחת לך תרי חמרין די תשלח </w:t>
            </w:r>
          </w:p>
          <w:p w:rsidR="00413690" w:rsidRPr="00517954" w:rsidRDefault="00413690" w:rsidP="00413690">
            <w:pPr>
              <w:bidi/>
              <w:rPr>
                <w:rFonts w:asciiTheme="majorBidi" w:hAnsiTheme="majorBidi" w:cstheme="majorBidi"/>
                <w:sz w:val="24"/>
                <w:szCs w:val="24"/>
                <w:rtl/>
              </w:rPr>
            </w:pPr>
            <w:r w:rsidRPr="00517954">
              <w:rPr>
                <w:rFonts w:asciiTheme="majorBidi" w:hAnsiTheme="majorBidi" w:cstheme="majorBidi"/>
                <w:sz w:val="24"/>
                <w:szCs w:val="24"/>
                <w:rtl/>
              </w:rPr>
              <w:t xml:space="preserve">עמהן (תר!) (=תרי) גברין לות יהונתן בר בעין ולות מסבלה די יעמרן. </w:t>
            </w:r>
          </w:p>
          <w:p w:rsidR="00413690" w:rsidRPr="00517954" w:rsidRDefault="00413690" w:rsidP="00413690">
            <w:pPr>
              <w:bidi/>
              <w:rPr>
                <w:rFonts w:asciiTheme="majorBidi" w:hAnsiTheme="majorBidi" w:cstheme="majorBidi"/>
                <w:sz w:val="24"/>
                <w:szCs w:val="24"/>
                <w:rtl/>
              </w:rPr>
            </w:pPr>
            <w:r w:rsidRPr="00517954">
              <w:rPr>
                <w:rFonts w:asciiTheme="majorBidi" w:hAnsiTheme="majorBidi" w:cstheme="majorBidi"/>
                <w:sz w:val="24"/>
                <w:szCs w:val="24"/>
                <w:rtl/>
              </w:rPr>
              <w:t>וישלחן למחניה לותך ללבין ואתרגין.</w:t>
            </w:r>
          </w:p>
          <w:p w:rsidR="00413690" w:rsidRPr="00517954" w:rsidRDefault="00413690" w:rsidP="00413690">
            <w:pPr>
              <w:bidi/>
              <w:rPr>
                <w:rFonts w:asciiTheme="majorBidi" w:hAnsiTheme="majorBidi" w:cstheme="majorBidi"/>
                <w:sz w:val="24"/>
                <w:szCs w:val="24"/>
                <w:rtl/>
              </w:rPr>
            </w:pPr>
            <w:r w:rsidRPr="00517954">
              <w:rPr>
                <w:rFonts w:asciiTheme="majorBidi" w:hAnsiTheme="majorBidi" w:cstheme="majorBidi"/>
                <w:sz w:val="24"/>
                <w:szCs w:val="24"/>
                <w:rtl/>
              </w:rPr>
              <w:t>ואת שלח אחרניך מלותך וימטון לך הדסין וערבין.</w:t>
            </w:r>
          </w:p>
          <w:p w:rsidR="00413690" w:rsidRPr="00517954" w:rsidRDefault="00413690" w:rsidP="00413690">
            <w:pPr>
              <w:bidi/>
              <w:rPr>
                <w:rFonts w:asciiTheme="majorBidi" w:hAnsiTheme="majorBidi" w:cstheme="majorBidi"/>
                <w:sz w:val="24"/>
                <w:szCs w:val="24"/>
                <w:rtl/>
              </w:rPr>
            </w:pPr>
            <w:r w:rsidRPr="00517954">
              <w:rPr>
                <w:rFonts w:asciiTheme="majorBidi" w:hAnsiTheme="majorBidi" w:cstheme="majorBidi"/>
                <w:sz w:val="24"/>
                <w:szCs w:val="24"/>
                <w:rtl/>
              </w:rPr>
              <w:t>ותקן יתהן ושלח יתהן למחניה בדיל די אכלסה סגי והוא שלם"</w:t>
            </w:r>
          </w:p>
          <w:p w:rsidR="00413690" w:rsidRPr="00517954" w:rsidRDefault="00413690" w:rsidP="00413690">
            <w:pPr>
              <w:bidi/>
              <w:rPr>
                <w:rFonts w:asciiTheme="majorBidi" w:hAnsiTheme="majorBidi" w:cstheme="majorBidi"/>
                <w:b/>
                <w:bCs/>
                <w:sz w:val="24"/>
                <w:szCs w:val="24"/>
                <w:rtl/>
              </w:rPr>
            </w:pPr>
          </w:p>
          <w:p w:rsidR="00413690" w:rsidRPr="00517954" w:rsidRDefault="00413690" w:rsidP="00413690">
            <w:pPr>
              <w:bidi/>
              <w:rPr>
                <w:rFonts w:asciiTheme="majorBidi" w:hAnsiTheme="majorBidi" w:cstheme="majorBidi"/>
                <w:b/>
                <w:bCs/>
                <w:sz w:val="24"/>
                <w:szCs w:val="24"/>
                <w:rtl/>
              </w:rPr>
            </w:pPr>
            <w:r w:rsidRPr="00517954">
              <w:rPr>
                <w:rFonts w:asciiTheme="majorBidi" w:hAnsiTheme="majorBidi" w:cstheme="majorBidi"/>
                <w:sz w:val="24"/>
                <w:szCs w:val="24"/>
                <w:u w:val="single"/>
                <w:rtl/>
              </w:rPr>
              <w:t>תרגום</w:t>
            </w:r>
            <w:r w:rsidRPr="00517954">
              <w:rPr>
                <w:rFonts w:asciiTheme="majorBidi" w:hAnsiTheme="majorBidi" w:cstheme="majorBidi"/>
                <w:b/>
                <w:bCs/>
                <w:sz w:val="24"/>
                <w:szCs w:val="24"/>
                <w:rtl/>
              </w:rPr>
              <w:t xml:space="preserve"> :</w:t>
            </w:r>
          </w:p>
          <w:p w:rsidR="00413690" w:rsidRPr="00517954" w:rsidRDefault="00413690" w:rsidP="00413690">
            <w:pPr>
              <w:bidi/>
              <w:rPr>
                <w:rFonts w:asciiTheme="majorBidi" w:hAnsiTheme="majorBidi" w:cstheme="majorBidi"/>
                <w:b/>
                <w:bCs/>
                <w:sz w:val="24"/>
                <w:szCs w:val="24"/>
                <w:rtl/>
              </w:rPr>
            </w:pPr>
            <w:r w:rsidRPr="00517954">
              <w:rPr>
                <w:rFonts w:asciiTheme="majorBidi" w:hAnsiTheme="majorBidi" w:cstheme="majorBidi"/>
                <w:color w:val="000000"/>
                <w:sz w:val="24"/>
                <w:szCs w:val="24"/>
                <w:rtl/>
              </w:rPr>
              <w:t xml:space="preserve">משמעון ליהודה בן מנשה היושב בקרית ערביה. שלחתי לך שני חמורים כדי שתשלח עמהם שני אנשים אצל יונתן בן בעיה ואצל מסבלה (מפקדים מעין גדי) כדי שיעמיסו וישלחו למחנה אצלך לולבים ואתרוגים. ואתה שלח אחרים מאצלך ויביאו לך הדסים וערבות, והתקן (עשר) אותם ושלח אותם למחנה מפני שהצבא רב. היה שלום. </w:t>
            </w:r>
          </w:p>
          <w:p w:rsidR="00413690" w:rsidRPr="00517954" w:rsidRDefault="00413690" w:rsidP="00413690">
            <w:pPr>
              <w:pStyle w:val="BodyText"/>
              <w:spacing w:line="360" w:lineRule="auto"/>
              <w:jc w:val="both"/>
              <w:rPr>
                <w:rFonts w:asciiTheme="majorBidi" w:hAnsiTheme="majorBidi" w:cstheme="majorBidi"/>
                <w:sz w:val="24"/>
                <w:u w:val="single"/>
                <w:rtl/>
              </w:rPr>
            </w:pPr>
          </w:p>
          <w:p w:rsidR="00413690" w:rsidRPr="00517954" w:rsidRDefault="00413690" w:rsidP="00413690">
            <w:pPr>
              <w:pStyle w:val="BodyText"/>
              <w:spacing w:line="360" w:lineRule="auto"/>
              <w:jc w:val="both"/>
              <w:rPr>
                <w:rFonts w:asciiTheme="majorBidi" w:hAnsiTheme="majorBidi" w:cstheme="majorBidi"/>
                <w:sz w:val="24"/>
                <w:u w:val="single"/>
                <w:rtl/>
              </w:rPr>
            </w:pPr>
          </w:p>
          <w:p w:rsidR="00413690" w:rsidRPr="00517954" w:rsidRDefault="00413690" w:rsidP="00413690">
            <w:pPr>
              <w:pStyle w:val="BodyText"/>
              <w:spacing w:line="360" w:lineRule="auto"/>
              <w:jc w:val="both"/>
              <w:rPr>
                <w:rFonts w:asciiTheme="majorBidi" w:hAnsiTheme="majorBidi" w:cstheme="majorBidi"/>
                <w:b/>
                <w:bCs/>
                <w:sz w:val="24"/>
                <w:u w:val="single"/>
                <w:rtl/>
              </w:rPr>
            </w:pPr>
            <w:r w:rsidRPr="00517954">
              <w:rPr>
                <w:rFonts w:asciiTheme="majorBidi" w:hAnsiTheme="majorBidi" w:cstheme="majorBidi"/>
                <w:b/>
                <w:bCs/>
                <w:sz w:val="24"/>
                <w:u w:val="single"/>
                <w:rtl/>
              </w:rPr>
              <w:t>קטע מס' 3</w:t>
            </w:r>
          </w:p>
          <w:p w:rsidR="00413690" w:rsidRPr="00517954" w:rsidRDefault="00413690" w:rsidP="00413690">
            <w:pPr>
              <w:pStyle w:val="BodyText"/>
              <w:spacing w:line="360" w:lineRule="auto"/>
              <w:jc w:val="both"/>
              <w:rPr>
                <w:rFonts w:asciiTheme="majorBidi" w:hAnsiTheme="majorBidi" w:cstheme="majorBidi"/>
                <w:sz w:val="24"/>
                <w:rtl/>
              </w:rPr>
            </w:pPr>
            <w:r w:rsidRPr="00517954">
              <w:rPr>
                <w:rFonts w:asciiTheme="majorBidi" w:hAnsiTheme="majorBidi" w:cstheme="majorBidi"/>
                <w:sz w:val="24"/>
                <w:rtl/>
              </w:rPr>
              <w:t>"משמעון בן כוסבה לישע בן גלגלה ולאנשי הכרך שלום.</w:t>
            </w:r>
          </w:p>
          <w:p w:rsidR="00413690" w:rsidRPr="00517954" w:rsidRDefault="00413690" w:rsidP="00413690">
            <w:pPr>
              <w:bidi/>
              <w:rPr>
                <w:rFonts w:asciiTheme="majorBidi" w:hAnsiTheme="majorBidi" w:cstheme="majorBidi"/>
                <w:b/>
                <w:bCs/>
                <w:sz w:val="24"/>
                <w:szCs w:val="24"/>
                <w:rtl/>
              </w:rPr>
            </w:pPr>
            <w:r w:rsidRPr="00517954">
              <w:rPr>
                <w:rFonts w:asciiTheme="majorBidi" w:hAnsiTheme="majorBidi" w:cstheme="majorBidi"/>
                <w:sz w:val="24"/>
                <w:szCs w:val="24"/>
                <w:rtl/>
              </w:rPr>
              <w:t xml:space="preserve">מעיד אני עלי </w:t>
            </w:r>
            <w:r w:rsidRPr="00517954">
              <w:rPr>
                <w:rFonts w:asciiTheme="majorBidi" w:hAnsiTheme="majorBidi" w:cstheme="majorBidi"/>
                <w:sz w:val="24"/>
                <w:szCs w:val="24"/>
                <w:u w:val="single"/>
                <w:rtl/>
              </w:rPr>
              <w:t>תשמים</w:t>
            </w:r>
            <w:r w:rsidRPr="00517954">
              <w:rPr>
                <w:rFonts w:asciiTheme="majorBidi" w:hAnsiTheme="majorBidi" w:cstheme="majorBidi"/>
                <w:sz w:val="24"/>
                <w:szCs w:val="24"/>
                <w:rtl/>
              </w:rPr>
              <w:t xml:space="preserve"> ופס [ד?] מן הגללאים שהצלכם (=שאצלכם) כל אדם שאני נתן תכבלים ברגלכם כמש שעסת[י] לבן עפלול</w:t>
            </w:r>
            <w:r w:rsidRPr="00517954">
              <w:rPr>
                <w:rFonts w:asciiTheme="majorBidi" w:hAnsiTheme="majorBidi" w:cstheme="majorBidi"/>
                <w:sz w:val="24"/>
                <w:szCs w:val="24"/>
              </w:rPr>
              <w:t>…</w:t>
            </w:r>
            <w:r w:rsidRPr="00517954">
              <w:rPr>
                <w:rFonts w:asciiTheme="majorBidi" w:hAnsiTheme="majorBidi" w:cstheme="majorBidi"/>
                <w:sz w:val="24"/>
                <w:szCs w:val="24"/>
                <w:rtl/>
              </w:rPr>
              <w:t>"</w:t>
            </w:r>
          </w:p>
          <w:p w:rsidR="00413690" w:rsidRPr="00517954" w:rsidRDefault="00413690" w:rsidP="00413690">
            <w:pPr>
              <w:bidi/>
              <w:rPr>
                <w:rFonts w:asciiTheme="majorBidi" w:hAnsiTheme="majorBidi" w:cstheme="majorBidi"/>
                <w:sz w:val="24"/>
                <w:szCs w:val="24"/>
                <w:u w:val="single"/>
                <w:rtl/>
              </w:rPr>
            </w:pPr>
          </w:p>
          <w:p w:rsidR="00413690" w:rsidRPr="00517954" w:rsidRDefault="00413690" w:rsidP="00413690">
            <w:pPr>
              <w:bidi/>
              <w:rPr>
                <w:rFonts w:asciiTheme="majorBidi" w:hAnsiTheme="majorBidi" w:cstheme="majorBidi"/>
                <w:sz w:val="24"/>
                <w:szCs w:val="24"/>
                <w:u w:val="single"/>
                <w:rtl/>
              </w:rPr>
            </w:pPr>
            <w:r w:rsidRPr="00517954">
              <w:rPr>
                <w:rFonts w:asciiTheme="majorBidi" w:hAnsiTheme="majorBidi" w:cstheme="majorBidi"/>
                <w:sz w:val="24"/>
                <w:szCs w:val="24"/>
                <w:u w:val="single"/>
                <w:rtl/>
              </w:rPr>
              <w:t xml:space="preserve">תרגום </w:t>
            </w:r>
          </w:p>
          <w:p w:rsidR="00413690" w:rsidRPr="00517954" w:rsidRDefault="00413690" w:rsidP="00413690">
            <w:pPr>
              <w:bidi/>
              <w:rPr>
                <w:rFonts w:asciiTheme="majorBidi" w:hAnsiTheme="majorBidi" w:cstheme="majorBidi"/>
                <w:sz w:val="24"/>
                <w:szCs w:val="24"/>
              </w:rPr>
            </w:pPr>
            <w:r w:rsidRPr="00517954">
              <w:rPr>
                <w:rFonts w:asciiTheme="majorBidi" w:hAnsiTheme="majorBidi" w:cstheme="majorBidi"/>
                <w:sz w:val="24"/>
                <w:szCs w:val="24"/>
                <w:rtl/>
              </w:rPr>
              <w:t xml:space="preserve">משמעון בן כוסבה ליהושע בן גלגולה ולאנשי העיר, שלום. מעיד אני עלי את השמים (לשון שבועה) - - -שאני נותן ת'כבלים ברגליכם כמו שעשיתי לבן עפלול. </w:t>
            </w:r>
          </w:p>
        </w:tc>
      </w:tr>
    </w:tbl>
    <w:p w:rsidR="00413690" w:rsidRPr="00517954" w:rsidRDefault="00413690" w:rsidP="00413690">
      <w:pPr>
        <w:pStyle w:val="NormalWeb"/>
        <w:shd w:val="clear" w:color="auto" w:fill="FFFFFF"/>
        <w:spacing w:before="0" w:after="0"/>
        <w:jc w:val="right"/>
        <w:textAlignment w:val="baseline"/>
        <w:rPr>
          <w:rFonts w:asciiTheme="majorBidi" w:hAnsiTheme="majorBidi" w:cstheme="majorBidi"/>
          <w:color w:val="444444"/>
          <w:shd w:val="clear" w:color="auto" w:fill="FFFFFF"/>
        </w:rPr>
      </w:pPr>
    </w:p>
    <w:p w:rsidR="00D22131" w:rsidRDefault="00D22131" w:rsidP="00D22131">
      <w:pPr>
        <w:pStyle w:val="NormalWeb"/>
        <w:shd w:val="clear" w:color="auto" w:fill="FFFFFF"/>
        <w:spacing w:before="0" w:after="0"/>
        <w:jc w:val="center"/>
        <w:textAlignment w:val="baseline"/>
        <w:rPr>
          <w:rFonts w:asciiTheme="majorBidi" w:hAnsiTheme="majorBidi" w:cstheme="majorBidi"/>
          <w:b/>
          <w:bCs/>
          <w:color w:val="444444"/>
          <w:u w:val="single"/>
        </w:rPr>
      </w:pPr>
      <w:r>
        <w:rPr>
          <w:noProof/>
        </w:rPr>
        <w:drawing>
          <wp:inline distT="0" distB="0" distL="0" distR="0">
            <wp:extent cx="3810000" cy="2857500"/>
            <wp:effectExtent l="0" t="0" r="0" b="0"/>
            <wp:docPr id="5" name="Picture 5" descr="http://www.muenze-und-macht.at/sites/default/files/images/showcase/objects/15_01_A%20letter%20from%20Bar%20Kochba%20to%20Joshua%2C%20son%20of%20Galgola%2C%20Wadi%20Murabba%27at%2C%202nd%20c.%20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uenze-und-macht.at/sites/default/files/images/showcase/objects/15_01_A%20letter%20from%20Bar%20Kochba%20to%20Joshua%2C%20son%20of%20Galgola%2C%20Wadi%20Murabba%27at%2C%202nd%20c.%20C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492" cy="2857869"/>
                    </a:xfrm>
                    <a:prstGeom prst="rect">
                      <a:avLst/>
                    </a:prstGeom>
                    <a:noFill/>
                    <a:ln>
                      <a:noFill/>
                    </a:ln>
                  </pic:spPr>
                </pic:pic>
              </a:graphicData>
            </a:graphic>
          </wp:inline>
        </w:drawing>
      </w:r>
    </w:p>
    <w:p w:rsidR="00413690" w:rsidRPr="00D22131" w:rsidRDefault="00413690" w:rsidP="00D22131">
      <w:pPr>
        <w:pStyle w:val="NormalWeb"/>
        <w:shd w:val="clear" w:color="auto" w:fill="FFFFFF"/>
        <w:spacing w:before="0" w:after="0"/>
        <w:jc w:val="both"/>
        <w:textAlignment w:val="baseline"/>
        <w:rPr>
          <w:rFonts w:asciiTheme="majorBidi" w:hAnsiTheme="majorBidi" w:cstheme="majorBidi"/>
          <w:b/>
          <w:bCs/>
          <w:color w:val="444444"/>
          <w:u w:val="single"/>
        </w:rPr>
      </w:pPr>
      <w:r w:rsidRPr="00517954">
        <w:rPr>
          <w:rFonts w:asciiTheme="majorBidi" w:hAnsiTheme="majorBidi" w:cstheme="majorBidi"/>
          <w:b/>
          <w:bCs/>
          <w:color w:val="444444"/>
          <w:u w:val="single"/>
        </w:rPr>
        <w:lastRenderedPageBreak/>
        <w:t xml:space="preserve">4)Bar </w:t>
      </w:r>
      <w:proofErr w:type="spellStart"/>
      <w:r w:rsidRPr="00517954">
        <w:rPr>
          <w:rFonts w:asciiTheme="majorBidi" w:hAnsiTheme="majorBidi" w:cstheme="majorBidi"/>
          <w:b/>
          <w:bCs/>
          <w:color w:val="444444"/>
          <w:u w:val="single"/>
        </w:rPr>
        <w:t>Kochba</w:t>
      </w:r>
      <w:proofErr w:type="spellEnd"/>
      <w:r w:rsidRPr="00517954">
        <w:rPr>
          <w:rFonts w:asciiTheme="majorBidi" w:hAnsiTheme="majorBidi" w:cstheme="majorBidi"/>
          <w:b/>
          <w:bCs/>
          <w:color w:val="444444"/>
          <w:u w:val="single"/>
        </w:rPr>
        <w:t xml:space="preserve"> Coin:</w:t>
      </w:r>
      <w:r w:rsidR="00517954" w:rsidRPr="00517954">
        <w:rPr>
          <w:rFonts w:asciiTheme="majorBidi" w:hAnsiTheme="majorBidi" w:cstheme="majorBidi"/>
          <w:b/>
          <w:bCs/>
          <w:color w:val="444444"/>
          <w:u w:val="single"/>
        </w:rPr>
        <w:t xml:space="preserve"> </w:t>
      </w:r>
      <w:hyperlink r:id="rId11" w:history="1">
        <w:r w:rsidRPr="00517954">
          <w:rPr>
            <w:rStyle w:val="Hyperlink"/>
            <w:rFonts w:asciiTheme="majorBidi" w:hAnsiTheme="majorBidi" w:cstheme="majorBidi"/>
            <w:b/>
            <w:bCs/>
          </w:rPr>
          <w:t>https://www.ngccoin.com/news/article/2494/The-Coinage-of-Bar-Kokhba/</w:t>
        </w:r>
      </w:hyperlink>
    </w:p>
    <w:p w:rsidR="00413690" w:rsidRPr="00517954" w:rsidRDefault="00413690" w:rsidP="00413690">
      <w:pPr>
        <w:pStyle w:val="NormalWeb"/>
        <w:shd w:val="clear" w:color="auto" w:fill="FFFFFF"/>
        <w:spacing w:before="0" w:after="0"/>
        <w:jc w:val="both"/>
        <w:textAlignment w:val="baseline"/>
        <w:rPr>
          <w:rFonts w:asciiTheme="majorBidi" w:hAnsiTheme="majorBidi" w:cstheme="majorBidi"/>
          <w:color w:val="444444"/>
        </w:rPr>
      </w:pPr>
      <w:r w:rsidRPr="00517954">
        <w:rPr>
          <w:rFonts w:asciiTheme="majorBidi" w:hAnsiTheme="majorBidi" w:cstheme="majorBidi"/>
          <w:noProof/>
        </w:rPr>
        <w:drawing>
          <wp:inline distT="0" distB="0" distL="0" distR="0" wp14:anchorId="5A679FAD" wp14:editId="54659945">
            <wp:extent cx="5943600" cy="2994025"/>
            <wp:effectExtent l="0" t="0" r="0" b="0"/>
            <wp:docPr id="1" name="Picture 1" descr="Image result for bar kokhba c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r kokhba co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99402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350"/>
      </w:tblGrid>
      <w:tr w:rsidR="00413690" w:rsidRPr="00517954" w:rsidTr="00413690">
        <w:tc>
          <w:tcPr>
            <w:tcW w:w="9350" w:type="dxa"/>
          </w:tcPr>
          <w:p w:rsidR="00413690" w:rsidRPr="00517954" w:rsidRDefault="00413690" w:rsidP="00413690">
            <w:pPr>
              <w:pStyle w:val="NormalWeb"/>
              <w:shd w:val="clear" w:color="auto" w:fill="FFFFFF"/>
              <w:rPr>
                <w:rFonts w:asciiTheme="majorBidi" w:hAnsiTheme="majorBidi" w:cstheme="majorBidi"/>
                <w:color w:val="000000"/>
              </w:rPr>
            </w:pPr>
            <w:r w:rsidRPr="00517954">
              <w:rPr>
                <w:rFonts w:asciiTheme="majorBidi" w:hAnsiTheme="majorBidi" w:cstheme="majorBidi"/>
                <w:color w:val="000000"/>
              </w:rPr>
              <w:t xml:space="preserve">This coin, a particularly fine example of a </w:t>
            </w:r>
            <w:proofErr w:type="spellStart"/>
            <w:r w:rsidRPr="00517954">
              <w:rPr>
                <w:rFonts w:asciiTheme="majorBidi" w:hAnsiTheme="majorBidi" w:cstheme="majorBidi"/>
                <w:color w:val="000000"/>
              </w:rPr>
              <w:t>sela</w:t>
            </w:r>
            <w:proofErr w:type="spellEnd"/>
            <w:r w:rsidRPr="00517954">
              <w:rPr>
                <w:rFonts w:asciiTheme="majorBidi" w:hAnsiTheme="majorBidi" w:cstheme="majorBidi"/>
                <w:color w:val="000000"/>
              </w:rPr>
              <w:t xml:space="preserve">, is undated, and thus attributed to the third year (A.D. 134/5) of the revolt. It features on the obverse the façade of the Temple of Jerusalem (the Ark of the Covenant can be seen, inside) and on the reverse, the lulav and </w:t>
            </w:r>
            <w:proofErr w:type="spellStart"/>
            <w:r w:rsidRPr="00517954">
              <w:rPr>
                <w:rFonts w:asciiTheme="majorBidi" w:hAnsiTheme="majorBidi" w:cstheme="majorBidi"/>
                <w:color w:val="000000"/>
              </w:rPr>
              <w:t>etrog</w:t>
            </w:r>
            <w:proofErr w:type="spellEnd"/>
            <w:r w:rsidRPr="00517954">
              <w:rPr>
                <w:rFonts w:asciiTheme="majorBidi" w:hAnsiTheme="majorBidi" w:cstheme="majorBidi"/>
                <w:color w:val="000000"/>
              </w:rPr>
              <w:t xml:space="preserve">, along with an inscription. The lulav, a bound bundle of twigs and foliage, and the </w:t>
            </w:r>
            <w:proofErr w:type="spellStart"/>
            <w:r w:rsidRPr="00517954">
              <w:rPr>
                <w:rFonts w:asciiTheme="majorBidi" w:hAnsiTheme="majorBidi" w:cstheme="majorBidi"/>
                <w:color w:val="000000"/>
              </w:rPr>
              <w:t>etrog</w:t>
            </w:r>
            <w:proofErr w:type="spellEnd"/>
            <w:r w:rsidRPr="00517954">
              <w:rPr>
                <w:rFonts w:asciiTheme="majorBidi" w:hAnsiTheme="majorBidi" w:cstheme="majorBidi"/>
                <w:color w:val="000000"/>
              </w:rPr>
              <w:t xml:space="preserve"> (a citrus fruit), were both ceremonial items.</w:t>
            </w:r>
          </w:p>
          <w:p w:rsidR="00413690" w:rsidRPr="00517954" w:rsidRDefault="00413690" w:rsidP="00413690">
            <w:pPr>
              <w:pStyle w:val="NormalWeb"/>
              <w:shd w:val="clear" w:color="auto" w:fill="FFFFFF"/>
              <w:rPr>
                <w:rFonts w:asciiTheme="majorBidi" w:hAnsiTheme="majorBidi" w:cstheme="majorBidi"/>
                <w:color w:val="000000"/>
              </w:rPr>
            </w:pPr>
            <w:r w:rsidRPr="00517954">
              <w:rPr>
                <w:rFonts w:asciiTheme="majorBidi" w:hAnsiTheme="majorBidi" w:cstheme="majorBidi"/>
                <w:color w:val="000000"/>
              </w:rPr>
              <w:t xml:space="preserve">The reverse legend of this </w:t>
            </w:r>
            <w:proofErr w:type="spellStart"/>
            <w:r w:rsidRPr="00517954">
              <w:rPr>
                <w:rFonts w:asciiTheme="majorBidi" w:hAnsiTheme="majorBidi" w:cstheme="majorBidi"/>
                <w:color w:val="000000"/>
              </w:rPr>
              <w:t>sela</w:t>
            </w:r>
            <w:proofErr w:type="spellEnd"/>
            <w:r w:rsidRPr="00517954">
              <w:rPr>
                <w:rFonts w:asciiTheme="majorBidi" w:hAnsiTheme="majorBidi" w:cstheme="majorBidi"/>
                <w:color w:val="000000"/>
              </w:rPr>
              <w:t xml:space="preserve">, inscribed in Paleo-Hebrew, translates to “For the Freedom of Jerusalem.” It is extremely interesting because it follows the Roman practice of using inscriptions as propaganda. This was just one of several inscriptions that Bar </w:t>
            </w:r>
            <w:proofErr w:type="spellStart"/>
            <w:r w:rsidRPr="00517954">
              <w:rPr>
                <w:rFonts w:asciiTheme="majorBidi" w:hAnsiTheme="majorBidi" w:cstheme="majorBidi"/>
                <w:color w:val="000000"/>
              </w:rPr>
              <w:t>Kokhba</w:t>
            </w:r>
            <w:proofErr w:type="spellEnd"/>
            <w:r w:rsidRPr="00517954">
              <w:rPr>
                <w:rFonts w:asciiTheme="majorBidi" w:hAnsiTheme="majorBidi" w:cstheme="majorBidi"/>
                <w:color w:val="000000"/>
              </w:rPr>
              <w:t xml:space="preserve"> employed on his coinage to rally support for the revolt. The dated issues (years one and two) have inscriptions to the effect of “Year one of the redemption of Israel” and “Year two of the freedom of Israel,” and so on.</w:t>
            </w:r>
          </w:p>
        </w:tc>
      </w:tr>
    </w:tbl>
    <w:p w:rsidR="00413690" w:rsidRPr="00517954" w:rsidRDefault="00413690">
      <w:pPr>
        <w:rPr>
          <w:rFonts w:asciiTheme="majorBidi" w:hAnsiTheme="majorBidi" w:cstheme="majorBidi"/>
          <w:sz w:val="24"/>
          <w:szCs w:val="24"/>
          <w:rtl/>
        </w:rPr>
      </w:pPr>
    </w:p>
    <w:p w:rsidR="008F6262" w:rsidRPr="00517954" w:rsidRDefault="00517954" w:rsidP="008F6262">
      <w:pPr>
        <w:jc w:val="right"/>
        <w:rPr>
          <w:rFonts w:asciiTheme="majorBidi" w:hAnsiTheme="majorBidi" w:cstheme="majorBidi"/>
          <w:b/>
          <w:bCs/>
          <w:sz w:val="24"/>
          <w:szCs w:val="24"/>
          <w:u w:val="single"/>
          <w:rtl/>
        </w:rPr>
      </w:pPr>
      <w:r w:rsidRPr="00517954">
        <w:rPr>
          <w:rFonts w:asciiTheme="majorBidi" w:hAnsiTheme="majorBidi" w:cstheme="majorBidi"/>
          <w:b/>
          <w:bCs/>
          <w:sz w:val="24"/>
          <w:szCs w:val="24"/>
          <w:u w:val="single"/>
          <w:rtl/>
        </w:rPr>
        <w:t>5</w:t>
      </w:r>
      <w:r w:rsidR="008F6262" w:rsidRPr="00517954">
        <w:rPr>
          <w:rFonts w:asciiTheme="majorBidi" w:hAnsiTheme="majorBidi" w:cstheme="majorBidi"/>
          <w:b/>
          <w:bCs/>
          <w:sz w:val="24"/>
          <w:szCs w:val="24"/>
          <w:u w:val="single"/>
          <w:rtl/>
        </w:rPr>
        <w:t>)משנה סוכה ג:ד</w:t>
      </w:r>
    </w:p>
    <w:tbl>
      <w:tblPr>
        <w:tblStyle w:val="TableGrid"/>
        <w:tblW w:w="0" w:type="auto"/>
        <w:tblLook w:val="04A0" w:firstRow="1" w:lastRow="0" w:firstColumn="1" w:lastColumn="0" w:noHBand="0" w:noVBand="1"/>
      </w:tblPr>
      <w:tblGrid>
        <w:gridCol w:w="9350"/>
      </w:tblGrid>
      <w:tr w:rsidR="00E31EFF" w:rsidRPr="00517954" w:rsidTr="00E31EFF">
        <w:tc>
          <w:tcPr>
            <w:tcW w:w="9350" w:type="dxa"/>
          </w:tcPr>
          <w:p w:rsidR="00E31EFF" w:rsidRPr="00517954" w:rsidRDefault="00E31EFF" w:rsidP="00E31EFF">
            <w:pPr>
              <w:jc w:val="right"/>
              <w:rPr>
                <w:rFonts w:asciiTheme="majorBidi" w:hAnsiTheme="majorBidi" w:cstheme="majorBidi"/>
                <w:sz w:val="24"/>
                <w:szCs w:val="24"/>
              </w:rPr>
            </w:pPr>
            <w:r w:rsidRPr="00517954">
              <w:rPr>
                <w:rFonts w:asciiTheme="majorBidi" w:hAnsiTheme="majorBidi" w:cstheme="majorBidi"/>
                <w:sz w:val="24"/>
                <w:szCs w:val="24"/>
                <w:rtl/>
              </w:rPr>
              <w:t>רבי ישמעאל אומר שלשה הדסים ושתי ערבות לולב אחד ואתרוג אחד אפילו שנים קטומים ואחד אינו קטום רבי טרפון אומר אפילו שלשתן קטומים רבי עקיבא אומר כשם שלולב אחד ואתרוג אחד כך הדס אחד וערבה אחת</w:t>
            </w:r>
          </w:p>
        </w:tc>
      </w:tr>
    </w:tbl>
    <w:p w:rsidR="00413690" w:rsidRPr="00517954" w:rsidRDefault="00413690">
      <w:pPr>
        <w:rPr>
          <w:rFonts w:asciiTheme="majorBidi" w:hAnsiTheme="majorBidi" w:cstheme="majorBidi"/>
          <w:sz w:val="24"/>
          <w:szCs w:val="24"/>
        </w:rPr>
      </w:pPr>
    </w:p>
    <w:p w:rsidR="00413690" w:rsidRPr="00D22131" w:rsidRDefault="00AD568F" w:rsidP="00413690">
      <w:pPr>
        <w:jc w:val="right"/>
        <w:rPr>
          <w:rFonts w:asciiTheme="majorBidi" w:hAnsiTheme="majorBidi" w:cstheme="majorBidi" w:hint="cs"/>
          <w:b/>
          <w:bCs/>
          <w:sz w:val="24"/>
          <w:szCs w:val="24"/>
          <w:u w:val="single"/>
          <w:rtl/>
        </w:rPr>
      </w:pPr>
      <w:r w:rsidRPr="00D22131">
        <w:rPr>
          <w:rFonts w:asciiTheme="majorBidi" w:hAnsiTheme="majorBidi" w:cstheme="majorBidi"/>
          <w:b/>
          <w:bCs/>
          <w:sz w:val="24"/>
          <w:szCs w:val="24"/>
          <w:u w:val="single"/>
          <w:rtl/>
        </w:rPr>
        <w:t>6</w:t>
      </w:r>
      <w:r w:rsidR="00413690" w:rsidRPr="00D22131">
        <w:rPr>
          <w:rFonts w:asciiTheme="majorBidi" w:hAnsiTheme="majorBidi" w:cstheme="majorBidi"/>
          <w:b/>
          <w:bCs/>
          <w:sz w:val="24"/>
          <w:szCs w:val="24"/>
          <w:u w:val="single"/>
          <w:rtl/>
        </w:rPr>
        <w:t>)ויקרא רבה ל:ב</w:t>
      </w:r>
    </w:p>
    <w:tbl>
      <w:tblPr>
        <w:tblStyle w:val="TableGrid"/>
        <w:tblW w:w="0" w:type="auto"/>
        <w:tblLook w:val="04A0" w:firstRow="1" w:lastRow="0" w:firstColumn="1" w:lastColumn="0" w:noHBand="0" w:noVBand="1"/>
      </w:tblPr>
      <w:tblGrid>
        <w:gridCol w:w="9350"/>
      </w:tblGrid>
      <w:tr w:rsidR="00413690" w:rsidRPr="00517954" w:rsidTr="00413690">
        <w:tc>
          <w:tcPr>
            <w:tcW w:w="9350" w:type="dxa"/>
          </w:tcPr>
          <w:p w:rsidR="00413690" w:rsidRPr="00517954" w:rsidRDefault="00413690" w:rsidP="00413690">
            <w:pPr>
              <w:pStyle w:val="NormalWeb"/>
              <w:jc w:val="right"/>
              <w:rPr>
                <w:rFonts w:asciiTheme="majorBidi" w:hAnsiTheme="majorBidi" w:cstheme="majorBidi"/>
                <w:color w:val="000000"/>
              </w:rPr>
            </w:pPr>
            <w:r w:rsidRPr="00517954">
              <w:rPr>
                <w:rFonts w:asciiTheme="majorBidi" w:hAnsiTheme="majorBidi" w:cstheme="majorBidi"/>
                <w:color w:val="000000"/>
                <w:rtl/>
              </w:rPr>
              <w:t xml:space="preserve">ד"א שובע שמחות אל תהי קורא כן אלא שבע שמחות אלו שבע מצות שבחג ואלו הן ד' מינין שבלולב וסוכה חגיגה ושמחה אם שמחה למה חגיגה ואם חגיגה למה שמחה </w:t>
            </w:r>
          </w:p>
          <w:p w:rsidR="00413690" w:rsidRPr="00517954" w:rsidRDefault="00413690" w:rsidP="00413690">
            <w:pPr>
              <w:pStyle w:val="NormalWeb"/>
              <w:jc w:val="right"/>
              <w:rPr>
                <w:rFonts w:asciiTheme="majorBidi" w:hAnsiTheme="majorBidi" w:cstheme="majorBidi"/>
                <w:color w:val="000000"/>
                <w:rtl/>
              </w:rPr>
            </w:pPr>
            <w:r w:rsidRPr="00517954">
              <w:rPr>
                <w:rFonts w:asciiTheme="majorBidi" w:hAnsiTheme="majorBidi" w:cstheme="majorBidi"/>
                <w:color w:val="000000"/>
                <w:rtl/>
              </w:rPr>
              <w:lastRenderedPageBreak/>
              <w:t xml:space="preserve">א"ר אבין משל לשנים שנכנסו אצל הדיין ולית אנן ידעין מאן הוא נוצח אלא מאן דנסב באיין בידיה אנן ידעין דהוא נצוחייא </w:t>
            </w:r>
          </w:p>
          <w:p w:rsidR="00413690" w:rsidRPr="00517954" w:rsidRDefault="00413690" w:rsidP="00413690">
            <w:pPr>
              <w:pStyle w:val="NormalWeb"/>
              <w:jc w:val="right"/>
              <w:rPr>
                <w:rFonts w:asciiTheme="majorBidi" w:hAnsiTheme="majorBidi" w:cstheme="majorBidi"/>
                <w:color w:val="000000"/>
              </w:rPr>
            </w:pPr>
            <w:r w:rsidRPr="00517954">
              <w:rPr>
                <w:rFonts w:asciiTheme="majorBidi" w:hAnsiTheme="majorBidi" w:cstheme="majorBidi"/>
                <w:color w:val="000000"/>
                <w:rtl/>
              </w:rPr>
              <w:t>כך ישראל ואומות העולם באין ומקטרגים לפני הקב"ה בר"ה ולית אנן ידעין מאן נצח אלא במה שישראל יוצאין מלפני הקב"ה ולולביהן ואתרוגיהן בידן אנו יודעין דישראל אינון נצוחייא לפיכך משה מזהיר לישראל ואומר להם ולקחתם לכם ביום הראשון</w:t>
            </w:r>
          </w:p>
        </w:tc>
      </w:tr>
    </w:tbl>
    <w:p w:rsidR="00413690" w:rsidRDefault="00413690" w:rsidP="009556A5">
      <w:pPr>
        <w:jc w:val="right"/>
        <w:rPr>
          <w:rFonts w:asciiTheme="majorBidi" w:hAnsiTheme="majorBidi" w:cstheme="majorBidi"/>
          <w:sz w:val="24"/>
          <w:szCs w:val="24"/>
        </w:rPr>
      </w:pPr>
    </w:p>
    <w:p w:rsidR="00D22131" w:rsidRDefault="00D22131" w:rsidP="00D22131">
      <w:pPr>
        <w:jc w:val="center"/>
        <w:rPr>
          <w:rFonts w:asciiTheme="majorBidi" w:hAnsiTheme="majorBidi" w:cstheme="majorBidi"/>
          <w:sz w:val="24"/>
          <w:szCs w:val="24"/>
        </w:rPr>
      </w:pPr>
      <w:r w:rsidRPr="00D22131">
        <w:rPr>
          <w:rFonts w:asciiTheme="majorBidi" w:hAnsiTheme="majorBidi" w:cstheme="majorBidi"/>
          <w:noProof/>
          <w:sz w:val="24"/>
          <w:szCs w:val="24"/>
        </w:rPr>
        <w:drawing>
          <wp:inline distT="0" distB="0" distL="0" distR="0">
            <wp:extent cx="4143375" cy="12763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3375" cy="1276350"/>
                    </a:xfrm>
                    <a:prstGeom prst="rect">
                      <a:avLst/>
                    </a:prstGeom>
                    <a:noFill/>
                    <a:ln>
                      <a:noFill/>
                    </a:ln>
                  </pic:spPr>
                </pic:pic>
              </a:graphicData>
            </a:graphic>
          </wp:inline>
        </w:drawing>
      </w:r>
    </w:p>
    <w:p w:rsidR="00D22131" w:rsidRPr="00517954" w:rsidRDefault="00D22131" w:rsidP="00D22131">
      <w:pPr>
        <w:jc w:val="center"/>
        <w:rPr>
          <w:rFonts w:asciiTheme="majorBidi" w:hAnsiTheme="majorBidi" w:cstheme="majorBidi"/>
          <w:sz w:val="24"/>
          <w:szCs w:val="24"/>
          <w:rtl/>
        </w:rPr>
      </w:pPr>
    </w:p>
    <w:p w:rsidR="009556A5" w:rsidRPr="00D22131" w:rsidRDefault="009556A5" w:rsidP="009556A5">
      <w:pPr>
        <w:jc w:val="right"/>
        <w:rPr>
          <w:rFonts w:asciiTheme="majorBidi" w:hAnsiTheme="majorBidi" w:cstheme="majorBidi"/>
          <w:b/>
          <w:bCs/>
          <w:sz w:val="24"/>
          <w:szCs w:val="24"/>
          <w:u w:val="single"/>
          <w:rtl/>
        </w:rPr>
      </w:pPr>
      <w:r w:rsidRPr="00D22131">
        <w:rPr>
          <w:rFonts w:asciiTheme="majorBidi" w:hAnsiTheme="majorBidi" w:cstheme="majorBidi"/>
          <w:b/>
          <w:bCs/>
          <w:sz w:val="24"/>
          <w:szCs w:val="24"/>
          <w:u w:val="single"/>
          <w:rtl/>
        </w:rPr>
        <w:t>7)העמק דבר ויקרא כג:מג</w:t>
      </w:r>
    </w:p>
    <w:tbl>
      <w:tblPr>
        <w:tblStyle w:val="TableGrid"/>
        <w:tblW w:w="0" w:type="auto"/>
        <w:tblLook w:val="04A0" w:firstRow="1" w:lastRow="0" w:firstColumn="1" w:lastColumn="0" w:noHBand="0" w:noVBand="1"/>
      </w:tblPr>
      <w:tblGrid>
        <w:gridCol w:w="9350"/>
      </w:tblGrid>
      <w:tr w:rsidR="009556A5" w:rsidRPr="00517954" w:rsidTr="009556A5">
        <w:tc>
          <w:tcPr>
            <w:tcW w:w="9350" w:type="dxa"/>
          </w:tcPr>
          <w:p w:rsidR="009556A5" w:rsidRPr="00517954" w:rsidRDefault="009556A5" w:rsidP="009556A5">
            <w:pPr>
              <w:jc w:val="right"/>
              <w:rPr>
                <w:rFonts w:asciiTheme="majorBidi" w:hAnsiTheme="majorBidi" w:cstheme="majorBidi"/>
                <w:sz w:val="24"/>
                <w:szCs w:val="24"/>
              </w:rPr>
            </w:pPr>
            <w:r w:rsidRPr="00517954">
              <w:rPr>
                <w:rFonts w:asciiTheme="majorBidi" w:hAnsiTheme="majorBidi" w:cstheme="majorBidi"/>
                <w:sz w:val="24"/>
                <w:szCs w:val="24"/>
                <w:rtl/>
              </w:rPr>
              <w:t>והרי לפי סדר הפרשה היה להקדים מצות ישיבת סוכה לבאר מהו חג הסכות ואח"כ הוספה של ד' מינים, אלא בא ללמדנו דמענין וכונה אחת המה באים, וכדאי' ברבה עה"פ נעימות בימינך נצח, שלקיחת ד' מינים באים להורות לנו שאנו כמו שבים מן המלחמה ונצחנו, והיה המנהג לצאת בלולבין, והיינו מנענעים דכתיב [שמואל ב' ו' ה'] בהולכת הארון בימי דוד לשמחה, וכדאי' בבמ"ר פ"ד, וכבר נתבאר לעיל ט"ז כ"ט שמרומז במקרא דיוה"כ שעת מלחמה של כלל האומה עם שרי מעלה, ובסוכות אנו דומים לעם נברא יהלל יה, בהלל על הצלה זו, והנה דרך שבי מלחמה בשמחה הולכים באוהלים כמו בעת שהולכים למלחמה ועומדים בשדה, ורצה הקב"ה להעירנו על ידיעה זו, וצונו לישב בסוכה כמו שהיינו בצאת ישראל ממצרים, שהיינו כהולכי חיל חמושים ומזוינים למלחמה, כך עלינו לעשות לעולם אחר יוה"כ שהיינו נלחמים ונצחנו, ומש"ה עיקר מצות לולב וסוכה שייך לאזרחי ישראל כמש"כ בפרשת אחרי שם(א). וממוצא דברינו בא ענין סוכה לשתי תכליות, לכל יחיד מישראל בפני עצמו בא לחזק בטחון ואמונה בצרכי בני אדם, ומש"ה צוה הקדוש ב"ה לצאת מדירת קבע ולישב בדירת עראי ז' ימים, שנית בא לכלל ישראל לזכור ענין הגנת הקב"ה על ישראל במלחמתם כמו שהיה במדבר הניצוח</w:t>
            </w:r>
          </w:p>
        </w:tc>
      </w:tr>
    </w:tbl>
    <w:p w:rsidR="009556A5" w:rsidRPr="00517954" w:rsidRDefault="009556A5" w:rsidP="009556A5">
      <w:pPr>
        <w:jc w:val="right"/>
        <w:rPr>
          <w:rFonts w:asciiTheme="majorBidi" w:hAnsiTheme="majorBidi" w:cstheme="majorBidi"/>
          <w:sz w:val="24"/>
          <w:szCs w:val="24"/>
        </w:rPr>
      </w:pPr>
    </w:p>
    <w:p w:rsidR="00517954" w:rsidRPr="00D22131" w:rsidRDefault="00517954" w:rsidP="00517954">
      <w:pPr>
        <w:rPr>
          <w:rFonts w:asciiTheme="majorBidi" w:hAnsiTheme="majorBidi" w:cstheme="majorBidi"/>
          <w:b/>
          <w:bCs/>
          <w:sz w:val="24"/>
          <w:szCs w:val="24"/>
          <w:u w:val="single"/>
        </w:rPr>
      </w:pPr>
      <w:r w:rsidRPr="00D22131">
        <w:rPr>
          <w:rFonts w:asciiTheme="majorBidi" w:hAnsiTheme="majorBidi" w:cstheme="majorBidi"/>
          <w:b/>
          <w:bCs/>
          <w:sz w:val="24"/>
          <w:szCs w:val="24"/>
          <w:u w:val="single"/>
        </w:rPr>
        <w:t>7)</w:t>
      </w:r>
      <w:proofErr w:type="spellStart"/>
      <w:r w:rsidRPr="00D22131">
        <w:rPr>
          <w:rFonts w:asciiTheme="majorBidi" w:hAnsiTheme="majorBidi" w:cstheme="majorBidi"/>
          <w:b/>
          <w:bCs/>
          <w:sz w:val="24"/>
          <w:szCs w:val="24"/>
          <w:u w:val="single"/>
        </w:rPr>
        <w:t>Macabees</w:t>
      </w:r>
      <w:proofErr w:type="spellEnd"/>
      <w:r w:rsidRPr="00D22131">
        <w:rPr>
          <w:rFonts w:asciiTheme="majorBidi" w:hAnsiTheme="majorBidi" w:cstheme="majorBidi"/>
          <w:b/>
          <w:bCs/>
          <w:sz w:val="24"/>
          <w:szCs w:val="24"/>
          <w:u w:val="single"/>
        </w:rPr>
        <w:t xml:space="preserve"> 1 Chapter 13</w:t>
      </w:r>
    </w:p>
    <w:tbl>
      <w:tblPr>
        <w:tblStyle w:val="TableGrid"/>
        <w:tblW w:w="0" w:type="auto"/>
        <w:tblLook w:val="04A0" w:firstRow="1" w:lastRow="0" w:firstColumn="1" w:lastColumn="0" w:noHBand="0" w:noVBand="1"/>
      </w:tblPr>
      <w:tblGrid>
        <w:gridCol w:w="9350"/>
      </w:tblGrid>
      <w:tr w:rsidR="00517954" w:rsidRPr="00517954" w:rsidTr="006D5163">
        <w:tc>
          <w:tcPr>
            <w:tcW w:w="9350" w:type="dxa"/>
          </w:tcPr>
          <w:p w:rsidR="00517954" w:rsidRPr="00517954" w:rsidRDefault="00517954" w:rsidP="006D5163">
            <w:pPr>
              <w:pStyle w:val="NormalWeb"/>
              <w:rPr>
                <w:rFonts w:asciiTheme="majorBidi" w:hAnsiTheme="majorBidi" w:cstheme="majorBidi"/>
                <w:color w:val="000000"/>
              </w:rPr>
            </w:pPr>
            <w:bookmarkStart w:id="1" w:name="051"/>
            <w:r w:rsidRPr="00517954">
              <w:rPr>
                <w:rFonts w:asciiTheme="majorBidi" w:hAnsiTheme="majorBidi" w:cstheme="majorBidi"/>
                <w:color w:val="000000"/>
              </w:rPr>
              <w:t>51</w:t>
            </w:r>
            <w:bookmarkEnd w:id="1"/>
            <w:r w:rsidRPr="00517954">
              <w:rPr>
                <w:rFonts w:asciiTheme="majorBidi" w:hAnsiTheme="majorBidi" w:cstheme="majorBidi"/>
                <w:color w:val="000000"/>
              </w:rPr>
              <w:t xml:space="preserve"> And </w:t>
            </w:r>
            <w:proofErr w:type="gramStart"/>
            <w:r w:rsidRPr="00517954">
              <w:rPr>
                <w:rFonts w:asciiTheme="majorBidi" w:hAnsiTheme="majorBidi" w:cstheme="majorBidi"/>
                <w:color w:val="000000"/>
              </w:rPr>
              <w:t>entered into</w:t>
            </w:r>
            <w:proofErr w:type="gramEnd"/>
            <w:r w:rsidRPr="00517954">
              <w:rPr>
                <w:rFonts w:asciiTheme="majorBidi" w:hAnsiTheme="majorBidi" w:cstheme="majorBidi"/>
                <w:color w:val="000000"/>
              </w:rPr>
              <w:t xml:space="preserve"> it the three and twentieth day of the second month in the hundred seventy and first year, with thanksgiving, and branches of palm trees, and with harps, and cymbals, and with viols, and hymns, and songs: because there was destroyed a great enemy out of Israel.</w:t>
            </w:r>
          </w:p>
          <w:p w:rsidR="00517954" w:rsidRPr="00517954" w:rsidRDefault="00517954" w:rsidP="006D5163">
            <w:pPr>
              <w:pStyle w:val="NormalWeb"/>
              <w:rPr>
                <w:rFonts w:asciiTheme="majorBidi" w:hAnsiTheme="majorBidi" w:cstheme="majorBidi"/>
                <w:color w:val="000000"/>
              </w:rPr>
            </w:pPr>
            <w:bookmarkStart w:id="2" w:name="052"/>
            <w:r w:rsidRPr="00517954">
              <w:rPr>
                <w:rFonts w:asciiTheme="majorBidi" w:hAnsiTheme="majorBidi" w:cstheme="majorBidi"/>
                <w:color w:val="000000"/>
              </w:rPr>
              <w:t>52</w:t>
            </w:r>
            <w:bookmarkEnd w:id="2"/>
            <w:r w:rsidRPr="00517954">
              <w:rPr>
                <w:rFonts w:asciiTheme="majorBidi" w:hAnsiTheme="majorBidi" w:cstheme="majorBidi"/>
                <w:color w:val="000000"/>
              </w:rPr>
              <w:t xml:space="preserve"> He ordained also that that day should be kept every year with gladness. </w:t>
            </w:r>
            <w:proofErr w:type="gramStart"/>
            <w:r w:rsidRPr="00517954">
              <w:rPr>
                <w:rFonts w:asciiTheme="majorBidi" w:hAnsiTheme="majorBidi" w:cstheme="majorBidi"/>
                <w:color w:val="000000"/>
              </w:rPr>
              <w:t>Moreover</w:t>
            </w:r>
            <w:proofErr w:type="gramEnd"/>
            <w:r w:rsidRPr="00517954">
              <w:rPr>
                <w:rFonts w:asciiTheme="majorBidi" w:hAnsiTheme="majorBidi" w:cstheme="majorBidi"/>
                <w:color w:val="000000"/>
              </w:rPr>
              <w:t xml:space="preserve"> the hill of the temple that was by the tower he made stronger than it was, and there he dwelt himself with his company.</w:t>
            </w:r>
          </w:p>
        </w:tc>
      </w:tr>
    </w:tbl>
    <w:p w:rsidR="00517954" w:rsidRPr="00517954" w:rsidRDefault="00517954" w:rsidP="00D22131">
      <w:pPr>
        <w:rPr>
          <w:rFonts w:asciiTheme="majorBidi" w:hAnsiTheme="majorBidi" w:cstheme="majorBidi"/>
          <w:sz w:val="24"/>
          <w:szCs w:val="24"/>
          <w:rtl/>
        </w:rPr>
      </w:pPr>
    </w:p>
    <w:p w:rsidR="00AD568F" w:rsidRPr="00D22131" w:rsidRDefault="00517954" w:rsidP="00AD568F">
      <w:pPr>
        <w:jc w:val="right"/>
        <w:rPr>
          <w:rFonts w:asciiTheme="majorBidi" w:hAnsiTheme="majorBidi" w:cstheme="majorBidi" w:hint="cs"/>
          <w:b/>
          <w:bCs/>
          <w:sz w:val="24"/>
          <w:szCs w:val="24"/>
          <w:u w:val="single"/>
          <w:rtl/>
        </w:rPr>
      </w:pPr>
      <w:r w:rsidRPr="00D22131">
        <w:rPr>
          <w:rFonts w:asciiTheme="majorBidi" w:hAnsiTheme="majorBidi" w:cstheme="majorBidi"/>
          <w:b/>
          <w:bCs/>
          <w:sz w:val="24"/>
          <w:szCs w:val="24"/>
          <w:u w:val="single"/>
          <w:rtl/>
        </w:rPr>
        <w:t>8</w:t>
      </w:r>
      <w:r w:rsidR="00AD568F" w:rsidRPr="00D22131">
        <w:rPr>
          <w:rFonts w:asciiTheme="majorBidi" w:hAnsiTheme="majorBidi" w:cstheme="majorBidi"/>
          <w:b/>
          <w:bCs/>
          <w:sz w:val="24"/>
          <w:szCs w:val="24"/>
          <w:u w:val="single"/>
          <w:rtl/>
        </w:rPr>
        <w:t>)ירושלמי סוכה ד:ג</w:t>
      </w:r>
    </w:p>
    <w:tbl>
      <w:tblPr>
        <w:tblStyle w:val="TableGrid"/>
        <w:tblW w:w="0" w:type="auto"/>
        <w:tblLook w:val="04A0" w:firstRow="1" w:lastRow="0" w:firstColumn="1" w:lastColumn="0" w:noHBand="0" w:noVBand="1"/>
      </w:tblPr>
      <w:tblGrid>
        <w:gridCol w:w="9350"/>
      </w:tblGrid>
      <w:tr w:rsidR="00AD568F" w:rsidRPr="00517954" w:rsidTr="00AD568F">
        <w:tc>
          <w:tcPr>
            <w:tcW w:w="9350" w:type="dxa"/>
          </w:tcPr>
          <w:p w:rsidR="00AD568F" w:rsidRPr="00517954" w:rsidRDefault="00AD568F" w:rsidP="00AD568F">
            <w:pPr>
              <w:jc w:val="right"/>
              <w:rPr>
                <w:rFonts w:asciiTheme="majorBidi" w:hAnsiTheme="majorBidi" w:cstheme="majorBidi"/>
                <w:sz w:val="24"/>
                <w:szCs w:val="24"/>
              </w:rPr>
            </w:pPr>
            <w:r w:rsidRPr="00517954">
              <w:rPr>
                <w:rFonts w:asciiTheme="majorBidi" w:hAnsiTheme="majorBidi" w:cstheme="majorBidi"/>
                <w:sz w:val="24"/>
                <w:szCs w:val="24"/>
                <w:rtl/>
              </w:rPr>
              <w:t>אותו היום מקיפין את המזבח שבע פעמים. א"ר אחא זכר ליריחו</w:t>
            </w:r>
          </w:p>
        </w:tc>
      </w:tr>
    </w:tbl>
    <w:p w:rsidR="00AD568F" w:rsidRPr="00517954" w:rsidRDefault="00AD568F" w:rsidP="00AD568F">
      <w:pPr>
        <w:jc w:val="right"/>
        <w:rPr>
          <w:rFonts w:asciiTheme="majorBidi" w:hAnsiTheme="majorBidi" w:cstheme="majorBidi"/>
          <w:sz w:val="24"/>
          <w:szCs w:val="24"/>
          <w:rtl/>
        </w:rPr>
      </w:pPr>
    </w:p>
    <w:p w:rsidR="00AD568F" w:rsidRPr="00D22131" w:rsidRDefault="00517954" w:rsidP="00AD568F">
      <w:pPr>
        <w:jc w:val="right"/>
        <w:rPr>
          <w:rFonts w:asciiTheme="majorBidi" w:hAnsiTheme="majorBidi" w:cstheme="majorBidi"/>
          <w:b/>
          <w:bCs/>
          <w:sz w:val="24"/>
          <w:szCs w:val="24"/>
          <w:u w:val="single"/>
          <w:rtl/>
        </w:rPr>
      </w:pPr>
      <w:r w:rsidRPr="00D22131">
        <w:rPr>
          <w:rFonts w:asciiTheme="majorBidi" w:hAnsiTheme="majorBidi" w:cstheme="majorBidi"/>
          <w:b/>
          <w:bCs/>
          <w:sz w:val="24"/>
          <w:szCs w:val="24"/>
          <w:u w:val="single"/>
          <w:rtl/>
        </w:rPr>
        <w:lastRenderedPageBreak/>
        <w:t>9</w:t>
      </w:r>
      <w:r w:rsidR="00AD568F" w:rsidRPr="00D22131">
        <w:rPr>
          <w:rFonts w:asciiTheme="majorBidi" w:hAnsiTheme="majorBidi" w:cstheme="majorBidi"/>
          <w:b/>
          <w:bCs/>
          <w:sz w:val="24"/>
          <w:szCs w:val="24"/>
          <w:u w:val="single"/>
          <w:rtl/>
        </w:rPr>
        <w:t>)אוצר כל מנהגי ישורון</w:t>
      </w:r>
      <w:r w:rsidR="009556A5" w:rsidRPr="00D22131">
        <w:rPr>
          <w:rFonts w:asciiTheme="majorBidi" w:hAnsiTheme="majorBidi" w:cstheme="majorBidi"/>
          <w:b/>
          <w:bCs/>
          <w:sz w:val="24"/>
          <w:szCs w:val="24"/>
          <w:u w:val="single"/>
          <w:rtl/>
        </w:rPr>
        <w:t xml:space="preserve"> עמוד 286</w:t>
      </w:r>
    </w:p>
    <w:p w:rsidR="009556A5" w:rsidRPr="00517954" w:rsidRDefault="009556A5" w:rsidP="00517954">
      <w:pPr>
        <w:jc w:val="center"/>
        <w:rPr>
          <w:rFonts w:asciiTheme="majorBidi" w:hAnsiTheme="majorBidi" w:cstheme="majorBidi"/>
          <w:sz w:val="24"/>
          <w:szCs w:val="24"/>
          <w:rtl/>
        </w:rPr>
      </w:pPr>
      <w:r w:rsidRPr="00517954">
        <w:rPr>
          <w:rFonts w:asciiTheme="majorBidi" w:hAnsiTheme="majorBidi" w:cstheme="majorBidi"/>
          <w:noProof/>
          <w:sz w:val="24"/>
          <w:szCs w:val="24"/>
        </w:rPr>
        <w:drawing>
          <wp:inline distT="0" distB="0" distL="0" distR="0">
            <wp:extent cx="5210175" cy="1314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0175" cy="1314450"/>
                    </a:xfrm>
                    <a:prstGeom prst="rect">
                      <a:avLst/>
                    </a:prstGeom>
                    <a:noFill/>
                    <a:ln>
                      <a:noFill/>
                    </a:ln>
                  </pic:spPr>
                </pic:pic>
              </a:graphicData>
            </a:graphic>
          </wp:inline>
        </w:drawing>
      </w:r>
    </w:p>
    <w:p w:rsidR="00AD568F" w:rsidRPr="00517954" w:rsidRDefault="00AD568F" w:rsidP="00AD568F">
      <w:pPr>
        <w:jc w:val="right"/>
        <w:rPr>
          <w:rFonts w:asciiTheme="majorBidi" w:hAnsiTheme="majorBidi" w:cstheme="majorBidi"/>
          <w:sz w:val="24"/>
          <w:szCs w:val="24"/>
          <w:rtl/>
        </w:rPr>
      </w:pPr>
    </w:p>
    <w:p w:rsidR="00AD568F" w:rsidRPr="00D22131" w:rsidRDefault="00517954" w:rsidP="00AD568F">
      <w:pPr>
        <w:jc w:val="right"/>
        <w:rPr>
          <w:rFonts w:asciiTheme="majorBidi" w:hAnsiTheme="majorBidi" w:cstheme="majorBidi"/>
          <w:b/>
          <w:bCs/>
          <w:sz w:val="24"/>
          <w:szCs w:val="24"/>
          <w:u w:val="single"/>
          <w:rtl/>
        </w:rPr>
      </w:pPr>
      <w:r w:rsidRPr="00D22131">
        <w:rPr>
          <w:rFonts w:asciiTheme="majorBidi" w:hAnsiTheme="majorBidi" w:cstheme="majorBidi"/>
          <w:b/>
          <w:bCs/>
          <w:sz w:val="24"/>
          <w:szCs w:val="24"/>
          <w:u w:val="single"/>
          <w:rtl/>
        </w:rPr>
        <w:t>10</w:t>
      </w:r>
      <w:r w:rsidR="00AD568F" w:rsidRPr="00D22131">
        <w:rPr>
          <w:rFonts w:asciiTheme="majorBidi" w:hAnsiTheme="majorBidi" w:cstheme="majorBidi"/>
          <w:b/>
          <w:bCs/>
          <w:sz w:val="24"/>
          <w:szCs w:val="24"/>
          <w:u w:val="single"/>
          <w:rtl/>
        </w:rPr>
        <w:t>) דרשות ר"י אבן שועיב דרשה לראש השנה</w:t>
      </w:r>
    </w:p>
    <w:tbl>
      <w:tblPr>
        <w:tblStyle w:val="TableGrid"/>
        <w:tblW w:w="0" w:type="auto"/>
        <w:tblLook w:val="04A0" w:firstRow="1" w:lastRow="0" w:firstColumn="1" w:lastColumn="0" w:noHBand="0" w:noVBand="1"/>
      </w:tblPr>
      <w:tblGrid>
        <w:gridCol w:w="9350"/>
      </w:tblGrid>
      <w:tr w:rsidR="00AD568F" w:rsidRPr="00517954" w:rsidTr="00AD568F">
        <w:tc>
          <w:tcPr>
            <w:tcW w:w="9350" w:type="dxa"/>
          </w:tcPr>
          <w:p w:rsidR="00AD568F" w:rsidRPr="00517954" w:rsidRDefault="00AD568F" w:rsidP="00AD568F">
            <w:pPr>
              <w:jc w:val="right"/>
              <w:rPr>
                <w:rFonts w:asciiTheme="majorBidi" w:hAnsiTheme="majorBidi" w:cstheme="majorBidi"/>
                <w:sz w:val="24"/>
                <w:szCs w:val="24"/>
              </w:rPr>
            </w:pPr>
            <w:r w:rsidRPr="00517954">
              <w:rPr>
                <w:rFonts w:asciiTheme="majorBidi" w:hAnsiTheme="majorBidi" w:cstheme="majorBidi"/>
                <w:sz w:val="24"/>
                <w:szCs w:val="24"/>
                <w:rtl/>
              </w:rPr>
              <w:t>ליום חגינו... וי"מ שרומז לחג הסוכות שהתשובה מביאה החג והשמחה כמי שנצח בדין, וזהו הנענוע כמאן דנקיט רומחא ומנענעה</w:t>
            </w:r>
          </w:p>
        </w:tc>
      </w:tr>
    </w:tbl>
    <w:p w:rsidR="00AD568F" w:rsidRPr="00517954" w:rsidRDefault="00AD568F" w:rsidP="00AD568F">
      <w:pPr>
        <w:jc w:val="right"/>
        <w:rPr>
          <w:rFonts w:asciiTheme="majorBidi" w:hAnsiTheme="majorBidi" w:cstheme="majorBidi"/>
          <w:sz w:val="24"/>
          <w:szCs w:val="24"/>
          <w:rtl/>
        </w:rPr>
      </w:pPr>
    </w:p>
    <w:p w:rsidR="00AD568F" w:rsidRPr="00D22131" w:rsidRDefault="00517954" w:rsidP="00AD568F">
      <w:pPr>
        <w:jc w:val="right"/>
        <w:rPr>
          <w:rFonts w:asciiTheme="majorBidi" w:hAnsiTheme="majorBidi" w:cstheme="majorBidi"/>
          <w:b/>
          <w:bCs/>
          <w:sz w:val="24"/>
          <w:szCs w:val="24"/>
          <w:u w:val="single"/>
          <w:rtl/>
        </w:rPr>
      </w:pPr>
      <w:r w:rsidRPr="00D22131">
        <w:rPr>
          <w:rFonts w:asciiTheme="majorBidi" w:hAnsiTheme="majorBidi" w:cstheme="majorBidi" w:hint="cs"/>
          <w:b/>
          <w:bCs/>
          <w:sz w:val="24"/>
          <w:szCs w:val="24"/>
          <w:u w:val="single"/>
          <w:rtl/>
        </w:rPr>
        <w:t>11</w:t>
      </w:r>
      <w:r w:rsidR="009556A5" w:rsidRPr="00D22131">
        <w:rPr>
          <w:rFonts w:asciiTheme="majorBidi" w:hAnsiTheme="majorBidi" w:cstheme="majorBidi"/>
          <w:b/>
          <w:bCs/>
          <w:sz w:val="24"/>
          <w:szCs w:val="24"/>
          <w:u w:val="single"/>
          <w:rtl/>
        </w:rPr>
        <w:t>)</w:t>
      </w:r>
      <w:r w:rsidRPr="00D22131">
        <w:rPr>
          <w:rFonts w:asciiTheme="majorBidi" w:hAnsiTheme="majorBidi" w:cstheme="majorBidi" w:hint="cs"/>
          <w:b/>
          <w:bCs/>
          <w:sz w:val="24"/>
          <w:szCs w:val="24"/>
          <w:u w:val="single"/>
          <w:rtl/>
        </w:rPr>
        <w:t>סוכה ב.</w:t>
      </w:r>
    </w:p>
    <w:tbl>
      <w:tblPr>
        <w:tblStyle w:val="TableGrid"/>
        <w:tblW w:w="0" w:type="auto"/>
        <w:tblLook w:val="04A0" w:firstRow="1" w:lastRow="0" w:firstColumn="1" w:lastColumn="0" w:noHBand="0" w:noVBand="1"/>
      </w:tblPr>
      <w:tblGrid>
        <w:gridCol w:w="9350"/>
      </w:tblGrid>
      <w:tr w:rsidR="00517954" w:rsidTr="00517954">
        <w:tc>
          <w:tcPr>
            <w:tcW w:w="9350" w:type="dxa"/>
          </w:tcPr>
          <w:p w:rsidR="00517954" w:rsidRPr="00517954" w:rsidRDefault="00517954" w:rsidP="00517954">
            <w:pPr>
              <w:jc w:val="right"/>
              <w:rPr>
                <w:rFonts w:asciiTheme="majorBidi" w:hAnsiTheme="majorBidi" w:cstheme="majorBidi"/>
                <w:sz w:val="24"/>
                <w:szCs w:val="24"/>
              </w:rPr>
            </w:pPr>
            <w:r w:rsidRPr="00517954">
              <w:rPr>
                <w:rFonts w:asciiTheme="majorBidi" w:hAnsiTheme="majorBidi" w:cs="Times New Roman"/>
                <w:sz w:val="24"/>
                <w:szCs w:val="24"/>
                <w:rtl/>
              </w:rPr>
              <w:t>מנא הני מילי? אמר רבה: דאמר קרא אלמען ידעו דרתיכם כי בסכות הושבתי את בני ישראל, עד עשרים אמה - אדם יודע שהוא דר בסוכה, למעלה מעשרים אמה - אין אדם יודע שדר בסוכה, משום דלא שלטא בה עינא. רבי זירא אמר: מהכא בוסכה תהיה לצל יומם מחרב, עד עשרים אמה - אדם יושב בצל סוכה, למעלה מעשרים אמה - אין אדם יושב בצל סוכה, אלא בצל דפנות</w:t>
            </w:r>
          </w:p>
          <w:p w:rsidR="00517954" w:rsidRDefault="00517954" w:rsidP="00AD568F">
            <w:pPr>
              <w:jc w:val="right"/>
              <w:rPr>
                <w:rFonts w:asciiTheme="majorBidi" w:hAnsiTheme="majorBidi" w:cstheme="majorBidi" w:hint="cs"/>
                <w:sz w:val="24"/>
                <w:szCs w:val="24"/>
              </w:rPr>
            </w:pPr>
          </w:p>
        </w:tc>
      </w:tr>
    </w:tbl>
    <w:p w:rsidR="00517954" w:rsidRDefault="00517954" w:rsidP="00AD568F">
      <w:pPr>
        <w:jc w:val="right"/>
        <w:rPr>
          <w:rFonts w:asciiTheme="majorBidi" w:hAnsiTheme="majorBidi" w:cstheme="majorBidi" w:hint="cs"/>
          <w:sz w:val="24"/>
          <w:szCs w:val="24"/>
          <w:rtl/>
        </w:rPr>
      </w:pPr>
    </w:p>
    <w:p w:rsidR="00517954" w:rsidRPr="00517954" w:rsidRDefault="00517954" w:rsidP="00AD568F">
      <w:pPr>
        <w:jc w:val="right"/>
        <w:rPr>
          <w:rFonts w:asciiTheme="majorBidi" w:hAnsiTheme="majorBidi" w:cstheme="majorBidi"/>
          <w:sz w:val="24"/>
          <w:szCs w:val="24"/>
        </w:rPr>
      </w:pPr>
    </w:p>
    <w:sectPr w:rsidR="00517954" w:rsidRPr="00517954" w:rsidSect="00D22131">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pgBorders w:offsetFrom="page">
        <w:top w:val="stars" w:sz="12" w:space="24" w:color="auto"/>
        <w:left w:val="stars" w:sz="12" w:space="24" w:color="auto"/>
        <w:bottom w:val="stars" w:sz="12" w:space="24" w:color="auto"/>
        <w:right w:val="stars" w:sz="1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7095" w:rsidRDefault="003F7095" w:rsidP="0050327A">
      <w:pPr>
        <w:spacing w:after="0" w:line="240" w:lineRule="auto"/>
      </w:pPr>
      <w:r>
        <w:separator/>
      </w:r>
    </w:p>
  </w:endnote>
  <w:endnote w:type="continuationSeparator" w:id="0">
    <w:p w:rsidR="003F7095" w:rsidRDefault="003F7095" w:rsidP="005032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327A" w:rsidRDefault="005032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4500740"/>
      <w:docPartObj>
        <w:docPartGallery w:val="Page Numbers (Bottom of Page)"/>
        <w:docPartUnique/>
      </w:docPartObj>
    </w:sdtPr>
    <w:sdtEndPr>
      <w:rPr>
        <w:noProof/>
      </w:rPr>
    </w:sdtEndPr>
    <w:sdtContent>
      <w:p w:rsidR="0050327A" w:rsidRDefault="0050327A">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rsidR="0050327A" w:rsidRDefault="005032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327A" w:rsidRDefault="005032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7095" w:rsidRDefault="003F7095" w:rsidP="0050327A">
      <w:pPr>
        <w:spacing w:after="0" w:line="240" w:lineRule="auto"/>
      </w:pPr>
      <w:r>
        <w:separator/>
      </w:r>
    </w:p>
  </w:footnote>
  <w:footnote w:type="continuationSeparator" w:id="0">
    <w:p w:rsidR="003F7095" w:rsidRDefault="003F7095" w:rsidP="005032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327A" w:rsidRDefault="005032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327A" w:rsidRDefault="005032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327A" w:rsidRDefault="0050327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690"/>
    <w:rsid w:val="00034FFD"/>
    <w:rsid w:val="003F7095"/>
    <w:rsid w:val="00413690"/>
    <w:rsid w:val="0050327A"/>
    <w:rsid w:val="00517954"/>
    <w:rsid w:val="008E0AB8"/>
    <w:rsid w:val="008F6262"/>
    <w:rsid w:val="009556A5"/>
    <w:rsid w:val="00A430D1"/>
    <w:rsid w:val="00AD568F"/>
    <w:rsid w:val="00D22131"/>
    <w:rsid w:val="00E31EF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08A07"/>
  <w15:chartTrackingRefBased/>
  <w15:docId w15:val="{BCDB5415-FE91-445A-ADA9-92E97D076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1369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13690"/>
    <w:rPr>
      <w:color w:val="0000FF"/>
      <w:u w:val="single"/>
    </w:rPr>
  </w:style>
  <w:style w:type="table" w:styleId="TableGrid">
    <w:name w:val="Table Grid"/>
    <w:basedOn w:val="TableNormal"/>
    <w:uiPriority w:val="39"/>
    <w:rsid w:val="004136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unhideWhenUsed/>
    <w:rsid w:val="00413690"/>
    <w:pPr>
      <w:bidi/>
      <w:spacing w:after="0" w:line="240" w:lineRule="auto"/>
    </w:pPr>
    <w:rPr>
      <w:rFonts w:ascii="Times New Roman" w:eastAsia="Times New Roman" w:hAnsi="Times New Roman" w:cs="Arial"/>
      <w:sz w:val="20"/>
      <w:szCs w:val="24"/>
    </w:rPr>
  </w:style>
  <w:style w:type="character" w:customStyle="1" w:styleId="BodyTextChar">
    <w:name w:val="Body Text Char"/>
    <w:basedOn w:val="DefaultParagraphFont"/>
    <w:link w:val="BodyText"/>
    <w:semiHidden/>
    <w:rsid w:val="00413690"/>
    <w:rPr>
      <w:rFonts w:ascii="Times New Roman" w:eastAsia="Times New Roman" w:hAnsi="Times New Roman" w:cs="Arial"/>
      <w:sz w:val="20"/>
      <w:szCs w:val="24"/>
    </w:rPr>
  </w:style>
  <w:style w:type="paragraph" w:styleId="Header">
    <w:name w:val="header"/>
    <w:basedOn w:val="Normal"/>
    <w:link w:val="HeaderChar"/>
    <w:uiPriority w:val="99"/>
    <w:unhideWhenUsed/>
    <w:rsid w:val="005032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327A"/>
  </w:style>
  <w:style w:type="paragraph" w:styleId="Footer">
    <w:name w:val="footer"/>
    <w:basedOn w:val="Normal"/>
    <w:link w:val="FooterChar"/>
    <w:uiPriority w:val="99"/>
    <w:unhideWhenUsed/>
    <w:rsid w:val="005032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32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5833975">
      <w:bodyDiv w:val="1"/>
      <w:marLeft w:val="0"/>
      <w:marRight w:val="0"/>
      <w:marTop w:val="0"/>
      <w:marBottom w:val="0"/>
      <w:divBdr>
        <w:top w:val="none" w:sz="0" w:space="0" w:color="auto"/>
        <w:left w:val="none" w:sz="0" w:space="0" w:color="auto"/>
        <w:bottom w:val="none" w:sz="0" w:space="0" w:color="auto"/>
        <w:right w:val="none" w:sz="0" w:space="0" w:color="auto"/>
      </w:divBdr>
    </w:div>
    <w:div w:id="483472550">
      <w:bodyDiv w:val="1"/>
      <w:marLeft w:val="0"/>
      <w:marRight w:val="0"/>
      <w:marTop w:val="0"/>
      <w:marBottom w:val="0"/>
      <w:divBdr>
        <w:top w:val="none" w:sz="0" w:space="0" w:color="auto"/>
        <w:left w:val="none" w:sz="0" w:space="0" w:color="auto"/>
        <w:bottom w:val="none" w:sz="0" w:space="0" w:color="auto"/>
        <w:right w:val="none" w:sz="0" w:space="0" w:color="auto"/>
      </w:divBdr>
      <w:divsChild>
        <w:div w:id="1205099833">
          <w:marLeft w:val="0"/>
          <w:marRight w:val="0"/>
          <w:marTop w:val="0"/>
          <w:marBottom w:val="0"/>
          <w:divBdr>
            <w:top w:val="single" w:sz="6" w:space="0" w:color="CECEC6"/>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vius.org/ja-jn/jerusalem/jerusalem00.html" TargetMode="External"/><Relationship Id="rId13" Type="http://schemas.openxmlformats.org/officeDocument/2006/relationships/image" Target="media/image4.emf"/><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www.livius.org/cao-caz/cassius/cassius_dio.html" TargetMode="Externa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ngccoin.com/news/article/2494/The-Coinage-of-Bar-Kokhba/"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livius.org/ha-hd/hadrian/hadrian.html" TargetMode="External"/><Relationship Id="rId14" Type="http://schemas.openxmlformats.org/officeDocument/2006/relationships/image" Target="media/image5.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6</Pages>
  <Words>1358</Words>
  <Characters>7743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Yosef Bronstein</dc:creator>
  <cp:keywords/>
  <dc:description/>
  <cp:lastModifiedBy>Yosef Bronstein</cp:lastModifiedBy>
  <cp:revision>6</cp:revision>
  <dcterms:created xsi:type="dcterms:W3CDTF">2017-09-26T12:44:00Z</dcterms:created>
  <dcterms:modified xsi:type="dcterms:W3CDTF">2017-09-27T19:53:00Z</dcterms:modified>
</cp:coreProperties>
</file>