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0B" w:rsidRDefault="00BE5C0B" w:rsidP="00BE5C0B">
      <w:pPr>
        <w:jc w:val="center"/>
      </w:pPr>
      <w:bookmarkStart w:id="0" w:name="_GoBack"/>
      <w:bookmarkEnd w:id="0"/>
      <w:proofErr w:type="spellStart"/>
      <w:r>
        <w:rPr>
          <w:b/>
          <w:bCs/>
          <w:i/>
          <w:iCs/>
          <w:sz w:val="36"/>
          <w:szCs w:val="36"/>
          <w:u w:val="single"/>
        </w:rPr>
        <w:t>HaRav</w:t>
      </w:r>
      <w:proofErr w:type="spellEnd"/>
      <w:r>
        <w:rPr>
          <w:b/>
          <w:bCs/>
          <w:i/>
          <w:iCs/>
          <w:sz w:val="36"/>
          <w:szCs w:val="36"/>
          <w:u w:val="single"/>
        </w:rPr>
        <w:t xml:space="preserve">, the </w:t>
      </w:r>
      <w:proofErr w:type="spellStart"/>
      <w:r>
        <w:rPr>
          <w:b/>
          <w:bCs/>
          <w:i/>
          <w:iCs/>
          <w:sz w:val="36"/>
          <w:szCs w:val="36"/>
          <w:u w:val="single"/>
        </w:rPr>
        <w:t>Rav</w:t>
      </w:r>
      <w:proofErr w:type="spellEnd"/>
      <w:r>
        <w:rPr>
          <w:b/>
          <w:bCs/>
          <w:i/>
          <w:iCs/>
          <w:sz w:val="36"/>
          <w:szCs w:val="36"/>
          <w:u w:val="single"/>
        </w:rPr>
        <w:t xml:space="preserve"> and the </w:t>
      </w:r>
      <w:proofErr w:type="spellStart"/>
      <w:r>
        <w:rPr>
          <w:b/>
          <w:bCs/>
          <w:i/>
          <w:iCs/>
          <w:sz w:val="36"/>
          <w:szCs w:val="36"/>
          <w:u w:val="single"/>
        </w:rPr>
        <w:t>Rebbe</w:t>
      </w:r>
      <w:proofErr w:type="spellEnd"/>
      <w:r>
        <w:rPr>
          <w:b/>
          <w:bCs/>
          <w:i/>
          <w:iCs/>
          <w:sz w:val="36"/>
          <w:szCs w:val="36"/>
          <w:u w:val="single"/>
        </w:rPr>
        <w:t xml:space="preserve"> #8 – Olam </w:t>
      </w:r>
      <w:proofErr w:type="spellStart"/>
      <w:r>
        <w:rPr>
          <w:b/>
          <w:bCs/>
          <w:i/>
          <w:iCs/>
          <w:sz w:val="36"/>
          <w:szCs w:val="36"/>
          <w:u w:val="single"/>
        </w:rPr>
        <w:t>HaZeh</w:t>
      </w:r>
      <w:proofErr w:type="spellEnd"/>
      <w:r>
        <w:rPr>
          <w:b/>
          <w:bCs/>
          <w:i/>
          <w:iCs/>
          <w:sz w:val="36"/>
          <w:szCs w:val="36"/>
          <w:u w:val="single"/>
        </w:rPr>
        <w:t xml:space="preserve"> vs. Olam </w:t>
      </w:r>
      <w:proofErr w:type="spellStart"/>
      <w:r>
        <w:rPr>
          <w:b/>
          <w:bCs/>
          <w:i/>
          <w:iCs/>
          <w:sz w:val="36"/>
          <w:szCs w:val="36"/>
          <w:u w:val="single"/>
        </w:rPr>
        <w:t>HaBa</w:t>
      </w:r>
      <w:proofErr w:type="spellEnd"/>
      <w:r>
        <w:rPr>
          <w:b/>
          <w:bCs/>
          <w:i/>
          <w:iCs/>
          <w:sz w:val="36"/>
          <w:szCs w:val="36"/>
          <w:u w:val="single"/>
        </w:rPr>
        <w:t xml:space="preserve"> (</w:t>
      </w:r>
      <w:proofErr w:type="spellStart"/>
      <w:r>
        <w:rPr>
          <w:b/>
          <w:bCs/>
          <w:i/>
          <w:iCs/>
          <w:sz w:val="36"/>
          <w:szCs w:val="36"/>
          <w:u w:val="single"/>
        </w:rPr>
        <w:t>Rav</w:t>
      </w:r>
      <w:proofErr w:type="spellEnd"/>
      <w:r>
        <w:rPr>
          <w:b/>
          <w:bCs/>
          <w:i/>
          <w:iCs/>
          <w:sz w:val="36"/>
          <w:szCs w:val="36"/>
          <w:u w:val="single"/>
        </w:rPr>
        <w:t xml:space="preserve"> Kook)</w:t>
      </w:r>
    </w:p>
    <w:p w:rsidR="000B1CE3" w:rsidRDefault="000B1CE3" w:rsidP="00BE5C0B">
      <w:pPr>
        <w:jc w:val="center"/>
        <w:rPr>
          <w:rFonts w:hint="cs"/>
          <w:rtl/>
        </w:rPr>
      </w:pPr>
    </w:p>
    <w:p w:rsidR="0082383D" w:rsidRPr="00BE5C0B" w:rsidRDefault="00BE5C0B" w:rsidP="0082383D">
      <w:pPr>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1)</w:t>
      </w:r>
      <w:r w:rsidR="0082383D" w:rsidRPr="00BE5C0B">
        <w:rPr>
          <w:rFonts w:asciiTheme="majorBidi" w:hAnsiTheme="majorBidi" w:cstheme="majorBidi"/>
          <w:b/>
          <w:bCs/>
          <w:sz w:val="24"/>
          <w:szCs w:val="24"/>
          <w:u w:val="single"/>
          <w:rtl/>
        </w:rPr>
        <w:t>חובות הלבבות שער חשבון הנפש פרק ג</w:t>
      </w:r>
    </w:p>
    <w:p w:rsidR="0082383D" w:rsidRPr="00BE5C0B" w:rsidRDefault="0082383D" w:rsidP="0082383D">
      <w:pPr>
        <w:jc w:val="right"/>
        <w:rPr>
          <w:rFonts w:asciiTheme="majorBidi" w:hAnsiTheme="majorBidi" w:cstheme="majorBidi"/>
          <w:sz w:val="24"/>
          <w:szCs w:val="24"/>
          <w:rtl/>
        </w:rPr>
      </w:pPr>
      <w:r w:rsidRPr="00BE5C0B">
        <w:rPr>
          <w:rFonts w:asciiTheme="majorBidi" w:hAnsiTheme="majorBidi" w:cstheme="majorBidi"/>
          <w:sz w:val="24"/>
          <w:szCs w:val="24"/>
          <w:rtl/>
        </w:rPr>
        <w:t xml:space="preserve">והחמשה ועשרים, שיחשב עם נפשו על מה ששקע בה מאהבת העוה"ז והגברת תאוותיה על אהבת העוה"ב, וישתדל להוציא אהבת העוה"ז מלבו ולהגביר אהבת העוה"ב עליה בהסתכלו באחרית שני העולמים ומה שיהיה סוף ענינו בשני המעונים, וישתדל להרחיק אהבת העוה"ז מלבו ולקיים בו אהבת העוה"ב תמיד. </w:t>
      </w:r>
      <w:r w:rsidRPr="00B83223">
        <w:rPr>
          <w:rFonts w:asciiTheme="majorBidi" w:hAnsiTheme="majorBidi" w:cstheme="majorBidi"/>
          <w:sz w:val="24"/>
          <w:szCs w:val="24"/>
          <w:u w:val="single"/>
          <w:rtl/>
        </w:rPr>
        <w:t>וכבר אמר אחד מן החכמים: כאשר לא יתחברו בכלי אחד המים והאש, כן לא תתחבר בלב המאמין אהבת העוה"ז ואהבת העוה"ב, ואמרו: העוה"ז והעוה"ב כשתי צרות, כאשר תרצה האחת מהן, תקציף השנית</w:t>
      </w:r>
    </w:p>
    <w:p w:rsidR="0082383D" w:rsidRPr="00BE5C0B" w:rsidRDefault="0082383D" w:rsidP="0082383D">
      <w:pPr>
        <w:jc w:val="right"/>
        <w:rPr>
          <w:rFonts w:asciiTheme="majorBidi" w:hAnsiTheme="majorBidi" w:cstheme="majorBidi"/>
          <w:sz w:val="24"/>
          <w:szCs w:val="24"/>
          <w:rtl/>
        </w:rPr>
      </w:pPr>
    </w:p>
    <w:p w:rsidR="0082383D" w:rsidRPr="00BE5C0B" w:rsidRDefault="00BE5C0B" w:rsidP="0082383D">
      <w:pPr>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2)</w:t>
      </w:r>
      <w:r w:rsidR="0082383D" w:rsidRPr="00BE5C0B">
        <w:rPr>
          <w:rFonts w:asciiTheme="majorBidi" w:hAnsiTheme="majorBidi" w:cstheme="majorBidi"/>
          <w:b/>
          <w:bCs/>
          <w:sz w:val="24"/>
          <w:szCs w:val="24"/>
          <w:u w:val="single"/>
          <w:rtl/>
        </w:rPr>
        <w:t>כתר שם טוב סימן נא-ב</w:t>
      </w:r>
    </w:p>
    <w:p w:rsidR="0082383D" w:rsidRPr="00BE5C0B" w:rsidRDefault="0082383D" w:rsidP="0082383D">
      <w:pPr>
        <w:jc w:val="right"/>
        <w:rPr>
          <w:rFonts w:asciiTheme="majorBidi" w:hAnsiTheme="majorBidi" w:cstheme="majorBidi"/>
          <w:sz w:val="24"/>
          <w:szCs w:val="24"/>
          <w:rtl/>
        </w:rPr>
      </w:pPr>
      <w:r w:rsidRPr="00BE5C0B">
        <w:rPr>
          <w:rFonts w:asciiTheme="majorBidi" w:hAnsiTheme="majorBidi" w:cstheme="majorBidi"/>
          <w:sz w:val="24"/>
          <w:szCs w:val="24"/>
          <w:rtl/>
        </w:rPr>
        <w:t xml:space="preserve">ויש להבין, הא הש"י מלא כל הארץ כבודו, לית אתר פנוי מיניה, ובמקום שאדם [מתפלל] שם כבודו ית' מצוי, וא"כ למה לי שיקובל התפלה ע"י המלאכים שילכו מהיכל להיכל וכו'. וי"ל דהקב"ה עשה זה כדי שיראה לו לאדם שהוא רחוק, וישתדל להתקרב מאד, כמ"ש הבעש"ט ז"ל [דשמעתי ממורי זלה"ה] משל שאמר קודם תקיעת שופר, שהיה מלך א' חכם גדול ועשה באחיזת עינים חומות ומגדלים ושערים וצוה שילכו אצלו דרך השערים והמגדלים, וצוה לפזר בכל שער ושער אוצרות המלך, ויש שהלך עד שער א' ולקח ממון וחזר, ויש כו', </w:t>
      </w:r>
      <w:r w:rsidRPr="00BE5C0B">
        <w:rPr>
          <w:rFonts w:asciiTheme="majorBidi" w:hAnsiTheme="majorBidi" w:cstheme="majorBidi"/>
          <w:b/>
          <w:bCs/>
          <w:sz w:val="24"/>
          <w:szCs w:val="24"/>
          <w:rtl/>
        </w:rPr>
        <w:t>עד שבנו ידידו התאמץ מאד שילך דוקא אל אביו המלך, אז ראה שאין שום מחיצה מפסיק בינו לבין אביו כי הכל היה אחיזת עינים</w:t>
      </w:r>
      <w:r w:rsidRPr="00BE5C0B">
        <w:rPr>
          <w:rFonts w:asciiTheme="majorBidi" w:hAnsiTheme="majorBidi" w:cstheme="majorBidi"/>
          <w:sz w:val="24"/>
          <w:szCs w:val="24"/>
          <w:rtl/>
        </w:rPr>
        <w:t>. והנמשל מובן [ודפח"ח]. דהקב"ה מסתתר בכמה לבושין ומחיצות... אם כן כל המלאכים [וכל] ההיכלות הכל נברא ונעשה כביכול מעצמותו ית' כהדין קמצא דלבושיה מיניה וביה.</w:t>
      </w:r>
    </w:p>
    <w:p w:rsidR="0082383D" w:rsidRPr="00BE5C0B" w:rsidRDefault="0082383D" w:rsidP="0082383D">
      <w:pPr>
        <w:rPr>
          <w:rFonts w:asciiTheme="majorBidi" w:hAnsiTheme="majorBidi" w:cstheme="majorBidi"/>
          <w:sz w:val="24"/>
          <w:szCs w:val="24"/>
          <w:rtl/>
        </w:rPr>
      </w:pPr>
    </w:p>
    <w:p w:rsidR="0082383D" w:rsidRPr="00BE5C0B" w:rsidRDefault="00BE5C0B" w:rsidP="0082383D">
      <w:pPr>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3)</w:t>
      </w:r>
      <w:r w:rsidR="0082383D" w:rsidRPr="00BE5C0B">
        <w:rPr>
          <w:rFonts w:asciiTheme="majorBidi" w:hAnsiTheme="majorBidi" w:cstheme="majorBidi"/>
          <w:b/>
          <w:bCs/>
          <w:sz w:val="24"/>
          <w:szCs w:val="24"/>
          <w:u w:val="single"/>
          <w:rtl/>
        </w:rPr>
        <w:t>קבצים מכתב יד קדשו – פנקס אחרון בבויסק</w:t>
      </w:r>
    </w:p>
    <w:p w:rsidR="0082383D" w:rsidRPr="00BE5C0B" w:rsidRDefault="0082383D" w:rsidP="0082383D">
      <w:pPr>
        <w:pStyle w:val="NormalWeb"/>
        <w:shd w:val="clear" w:color="auto" w:fill="FFFFFF"/>
        <w:spacing w:before="120" w:beforeAutospacing="0" w:after="120" w:afterAutospacing="0"/>
        <w:jc w:val="right"/>
        <w:rPr>
          <w:rFonts w:asciiTheme="majorBidi" w:hAnsiTheme="majorBidi" w:cstheme="majorBidi"/>
          <w:color w:val="252525"/>
        </w:rPr>
      </w:pPr>
      <w:r w:rsidRPr="00BE5C0B">
        <w:rPr>
          <w:rFonts w:asciiTheme="majorBidi" w:hAnsiTheme="majorBidi" w:cstheme="majorBidi"/>
          <w:color w:val="252525"/>
          <w:rtl/>
        </w:rPr>
        <w:t>לפי המורגל בלימוד המוסר, לא יתכן שיתקבץ באדם אהבת עולם הזה ואהבת עולם הבא, כמו שלא יתקבצו האש והמים בכלי אחד, כדברי חובת הלבבות. אמנם ישנה דרך שלמה יותר, שאהבת עולם הזה עומדת במילואה ומקומה וערכה הראוי לה, ואהבת עולם הבא, אמנם מתוך הבנה שלמה בערכה היתר והנעלה, היא מבטלת בגודל יפעתה את אהבת עולם הזה בכל דבר שאם תבא שם תפגם אותה. זה היה דרך אבות העולם שנקראו ישרים, שאהבו כפי המסופר בתורה את החיים, והתעסקו בצרכיהם בנפש חפצה, וזאת המעלה האנושית השלמה שראוי אליה לשאוף</w:t>
      </w:r>
      <w:r w:rsidRPr="00BE5C0B">
        <w:rPr>
          <w:rFonts w:asciiTheme="majorBidi" w:hAnsiTheme="majorBidi" w:cstheme="majorBidi"/>
          <w:color w:val="252525"/>
        </w:rPr>
        <w:t>.</w:t>
      </w:r>
    </w:p>
    <w:p w:rsidR="0082383D" w:rsidRPr="00BE5C0B" w:rsidRDefault="0082383D" w:rsidP="0082383D">
      <w:pPr>
        <w:rPr>
          <w:rFonts w:asciiTheme="majorBidi" w:hAnsiTheme="majorBidi" w:cstheme="majorBidi"/>
          <w:sz w:val="24"/>
          <w:szCs w:val="24"/>
          <w:rtl/>
        </w:rPr>
      </w:pPr>
    </w:p>
    <w:p w:rsidR="0082383D" w:rsidRPr="00BE5C0B" w:rsidRDefault="00BE5C0B" w:rsidP="0082383D">
      <w:pPr>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4)</w:t>
      </w:r>
      <w:r w:rsidR="0082383D" w:rsidRPr="00BE5C0B">
        <w:rPr>
          <w:rFonts w:asciiTheme="majorBidi" w:hAnsiTheme="majorBidi" w:cstheme="majorBidi"/>
          <w:b/>
          <w:bCs/>
          <w:sz w:val="24"/>
          <w:szCs w:val="24"/>
          <w:u w:val="single"/>
          <w:rtl/>
        </w:rPr>
        <w:t>שמונה קבצים א:תסח</w:t>
      </w:r>
    </w:p>
    <w:p w:rsidR="0082383D" w:rsidRDefault="0082383D" w:rsidP="0082383D">
      <w:pPr>
        <w:jc w:val="right"/>
        <w:rPr>
          <w:rFonts w:asciiTheme="majorBidi" w:hAnsiTheme="majorBidi" w:cstheme="majorBidi" w:hint="cs"/>
          <w:sz w:val="24"/>
          <w:szCs w:val="24"/>
          <w:rtl/>
        </w:rPr>
      </w:pPr>
      <w:r w:rsidRPr="00BE5C0B">
        <w:rPr>
          <w:rFonts w:asciiTheme="majorBidi" w:hAnsiTheme="majorBidi" w:cstheme="majorBidi"/>
          <w:sz w:val="24"/>
          <w:szCs w:val="24"/>
          <w:rtl/>
        </w:rPr>
        <w:t xml:space="preserve">חכמי לב מכירים באמת את האפסיות של עולם הזה מצד עצמו, והם מעלים את מחשבתם וציור עולמם למעלת עולם הבא ואשרו. ומתוך שהם מסתכלים, שכל ההויה המשך אחד יש לה, ממילא נעשה עולם הזה גם הוא מפואר אצלם, ומתוך כך הם דורשים לתקנו ולשכללו, ומזה יבא הרצון של התרבות והשכלול של חיי עולם הזה, על ידי צדיקים קדושי רוח, שתעלה בעז רוח על כל מה שגילה רוח האדם, מצד אהבתו החיצונה לעולם הזה מצד עצמו, מפני שאהבה </w:t>
      </w:r>
      <w:r w:rsidRPr="00BE5C0B">
        <w:rPr>
          <w:rFonts w:asciiTheme="majorBidi" w:hAnsiTheme="majorBidi" w:cstheme="majorBidi"/>
          <w:sz w:val="24"/>
          <w:szCs w:val="24"/>
          <w:rtl/>
        </w:rPr>
        <w:lastRenderedPageBreak/>
        <w:t>זו מיוסדת על תוהו ועל שקר, אלא שהדבר נדרש לקיום העולם וישובו, שיהיו משתגעים בעולם, אבל יותר הרבה מזה יהיה הישוב הבא מדעה שלמה</w:t>
      </w:r>
      <w:r w:rsidR="00737AB1" w:rsidRPr="00BE5C0B">
        <w:rPr>
          <w:rFonts w:asciiTheme="majorBidi" w:hAnsiTheme="majorBidi" w:cstheme="majorBidi"/>
          <w:sz w:val="24"/>
          <w:szCs w:val="24"/>
          <w:rtl/>
        </w:rPr>
        <w:t>.</w:t>
      </w:r>
    </w:p>
    <w:p w:rsidR="00BE5C0B" w:rsidRDefault="00BE5C0B" w:rsidP="0082383D">
      <w:pPr>
        <w:jc w:val="right"/>
        <w:rPr>
          <w:rFonts w:asciiTheme="majorBidi" w:hAnsiTheme="majorBidi" w:cstheme="majorBidi" w:hint="cs"/>
          <w:sz w:val="24"/>
          <w:szCs w:val="24"/>
          <w:rtl/>
        </w:rPr>
      </w:pPr>
    </w:p>
    <w:p w:rsidR="00BE5C0B" w:rsidRPr="00BE5C0B" w:rsidRDefault="00BE5C0B" w:rsidP="0082383D">
      <w:pPr>
        <w:jc w:val="right"/>
        <w:rPr>
          <w:rFonts w:asciiTheme="majorBidi" w:hAnsiTheme="majorBidi" w:cstheme="majorBidi" w:hint="cs"/>
          <w:b/>
          <w:bCs/>
          <w:sz w:val="24"/>
          <w:szCs w:val="24"/>
          <w:u w:val="single"/>
          <w:rtl/>
        </w:rPr>
      </w:pPr>
      <w:r w:rsidRPr="00BE5C0B">
        <w:rPr>
          <w:rFonts w:asciiTheme="majorBidi" w:hAnsiTheme="majorBidi" w:cstheme="majorBidi" w:hint="cs"/>
          <w:b/>
          <w:bCs/>
          <w:sz w:val="24"/>
          <w:szCs w:val="24"/>
          <w:u w:val="single"/>
          <w:rtl/>
        </w:rPr>
        <w:t>5)אורות, זרעונים, צמאון לא-ל חי</w:t>
      </w:r>
    </w:p>
    <w:p w:rsidR="00BE5C0B" w:rsidRPr="00BE5C0B" w:rsidRDefault="00BE5C0B" w:rsidP="00BE5C0B">
      <w:pPr>
        <w:jc w:val="right"/>
        <w:rPr>
          <w:rFonts w:asciiTheme="majorBidi" w:eastAsia="Times New Roman" w:hAnsiTheme="majorBidi" w:cstheme="majorBidi"/>
          <w:sz w:val="24"/>
          <w:szCs w:val="24"/>
        </w:rPr>
      </w:pPr>
      <w:r w:rsidRPr="00BE5C0B">
        <w:rPr>
          <w:rFonts w:asciiTheme="majorBidi" w:eastAsia="Times New Roman" w:hAnsiTheme="majorBidi" w:cstheme="majorBidi"/>
          <w:sz w:val="24"/>
          <w:szCs w:val="24"/>
          <w:u w:val="single"/>
          <w:rtl/>
        </w:rPr>
        <w:t>אי אפשר למצא מעמד מבוסס לרוח כי אם באויר האלהי.</w:t>
      </w:r>
      <w:r w:rsidRPr="00BE5C0B">
        <w:rPr>
          <w:rFonts w:asciiTheme="majorBidi" w:eastAsia="Times New Roman" w:hAnsiTheme="majorBidi" w:cstheme="majorBidi"/>
          <w:sz w:val="24"/>
          <w:szCs w:val="24"/>
          <w:rtl/>
        </w:rPr>
        <w:t xml:space="preserve"> הידיעה, ההרגשה, הדמיון והחפץ והתנועות הפנימיות והחיצוניות שלהם, כולם מזקיקים את בני האדם שיהיו אלהיים דוקא. אז ימצאו את מלואם, את יחושם השוה והמניח את הדעת. אם מעט פחות מגדולה זו יבקש לו האדם הרי הוא מיד טרוף כספינה המטורפת בים, גלים סוערים מתנגדים זה לזה ידריכוהו תמיד מנוחה, מגל אל גל יוטל ולא ידע שלו. אם יוכל לשקע באיזה רפש עבה של גסות הרוח ועביות ההרגשה, יצלח לו למעט את אור חייו לאיזה משך זמן, עד שבקרבו ידמה שכבר מצא מנוח. אבל לא יארכו הימים, הרוח יחלץ ממסגרותיו והטירוף הקלעי יחל את פעלו בכל תוקף.</w:t>
      </w:r>
    </w:p>
    <w:p w:rsidR="00BE5C0B" w:rsidRPr="00BE5C0B" w:rsidRDefault="00BE5C0B" w:rsidP="00BE5C0B">
      <w:pPr>
        <w:jc w:val="right"/>
        <w:rPr>
          <w:rFonts w:asciiTheme="majorBidi" w:eastAsia="Times New Roman" w:hAnsiTheme="majorBidi" w:cstheme="majorBidi"/>
          <w:sz w:val="24"/>
          <w:szCs w:val="24"/>
        </w:rPr>
      </w:pPr>
      <w:r w:rsidRPr="00BE5C0B">
        <w:rPr>
          <w:rFonts w:asciiTheme="majorBidi" w:eastAsia="Times New Roman" w:hAnsiTheme="majorBidi" w:cstheme="majorBidi"/>
          <w:sz w:val="24"/>
          <w:szCs w:val="24"/>
          <w:rtl/>
        </w:rPr>
        <w:t>מקום מנוחתנו הוא רק באלהים!</w:t>
      </w:r>
    </w:p>
    <w:p w:rsidR="00BE5C0B" w:rsidRPr="00BE5C0B" w:rsidRDefault="00BE5C0B" w:rsidP="00BE5C0B">
      <w:pPr>
        <w:jc w:val="right"/>
        <w:rPr>
          <w:rFonts w:asciiTheme="majorBidi" w:eastAsia="Times New Roman" w:hAnsiTheme="majorBidi" w:cstheme="majorBidi"/>
          <w:sz w:val="24"/>
          <w:szCs w:val="24"/>
        </w:rPr>
      </w:pPr>
      <w:r w:rsidRPr="00BE5C0B">
        <w:rPr>
          <w:rFonts w:asciiTheme="majorBidi" w:eastAsia="Times New Roman" w:hAnsiTheme="majorBidi" w:cstheme="majorBidi"/>
          <w:sz w:val="24"/>
          <w:szCs w:val="24"/>
          <w:u w:val="single"/>
          <w:rtl/>
        </w:rPr>
        <w:t>אבל האלהים הלא למעלה מכל המציאות אשר יוכל להכנס בקרבנו ממנו איזה רגש ורעיון הוא, וכל מה שהוא למעלה מכל רגש ורעיון בנו הוא לערכנו אין ואפס ובאין ואפס לא תוכל הדעת לנוח.</w:t>
      </w:r>
      <w:r w:rsidRPr="00BE5C0B">
        <w:rPr>
          <w:rFonts w:asciiTheme="majorBidi" w:eastAsia="Times New Roman" w:hAnsiTheme="majorBidi" w:cstheme="majorBidi"/>
          <w:sz w:val="24"/>
          <w:szCs w:val="24"/>
          <w:rtl/>
        </w:rPr>
        <w:t xml:space="preserve"> על כן ימצאו על פי רוב תלמידי חכמים מבקשי אלהים יגעים ועיפים ברוח. כשהנשמה הומה לאור היותר בהיר אינה מסתפקת באותו האור הנמצא מהצדק גם במעשים היותר טובים, לא באותו האור הנמצא מהאמת אפילו בלמודים היותר ברורים, ולא בהיופי - אפילו בחזיונות היותר מפוארים, אז מתנול העולם בעיניה: היא כל כך מתרחבת בקרבה, עד שהעולם כולו עם כל גשמיותו ורוחניותו גם יחד, עם כל גילוייו החמריים והרוחניים, </w:t>
      </w:r>
      <w:r w:rsidRPr="00BE5C0B">
        <w:rPr>
          <w:rFonts w:asciiTheme="majorBidi" w:eastAsia="Times New Roman" w:hAnsiTheme="majorBidi" w:cstheme="majorBidi"/>
          <w:sz w:val="24"/>
          <w:szCs w:val="24"/>
          <w:u w:val="single"/>
          <w:rtl/>
        </w:rPr>
        <w:t>נדמה לה לבי עקתא ואוירו נעשה לה מחנק</w:t>
      </w:r>
      <w:r w:rsidRPr="00BE5C0B">
        <w:rPr>
          <w:rFonts w:asciiTheme="majorBidi" w:eastAsia="Times New Roman" w:hAnsiTheme="majorBidi" w:cstheme="majorBidi"/>
          <w:sz w:val="24"/>
          <w:szCs w:val="24"/>
          <w:rtl/>
        </w:rPr>
        <w:t>. הם מבקשים מה שהוא למעלה מכחם, מה שהוא לעומתם אין, ולהפך אין ליש אין יכולת גם ברצון לרצות, על כן יחלש לפעמים כח הרצון וכל עז החיים באנשים אשר דרישת אלהים היא מגמתם הפנימית.</w:t>
      </w:r>
    </w:p>
    <w:p w:rsidR="00BE5C0B" w:rsidRPr="00BE5C0B" w:rsidRDefault="00BE5C0B" w:rsidP="00BE5C0B">
      <w:pPr>
        <w:jc w:val="right"/>
        <w:rPr>
          <w:rFonts w:asciiTheme="majorBidi" w:eastAsia="Times New Roman" w:hAnsiTheme="majorBidi" w:cstheme="majorBidi"/>
          <w:sz w:val="24"/>
          <w:szCs w:val="24"/>
        </w:rPr>
      </w:pPr>
      <w:r w:rsidRPr="00BE5C0B">
        <w:rPr>
          <w:rFonts w:asciiTheme="majorBidi" w:eastAsia="Times New Roman" w:hAnsiTheme="majorBidi" w:cstheme="majorBidi"/>
          <w:b/>
          <w:bCs/>
          <w:sz w:val="24"/>
          <w:szCs w:val="24"/>
          <w:rtl/>
        </w:rPr>
        <w:t>צריך להראות את הדרך איך נכנסים אל הטרקלין - דרך השער. השער הוא האלהות המתגלה בעולם,</w:t>
      </w:r>
      <w:r w:rsidRPr="00BE5C0B">
        <w:rPr>
          <w:rFonts w:asciiTheme="majorBidi" w:eastAsia="Times New Roman" w:hAnsiTheme="majorBidi" w:cstheme="majorBidi"/>
          <w:sz w:val="24"/>
          <w:szCs w:val="24"/>
          <w:rtl/>
        </w:rPr>
        <w:t xml:space="preserve"> בעולם בכל יפיו והדרו, בכל רוח ונשמה, בכל חי ורמש, בכל צמח ופרח, בכל גוי וממלכה, בים וגליו, בשפרירי שחק ובהדרת המאורות, בכשרונות כל שיח, ברעיונות כל סופר, בדמיונות כל משורר ובהגיונות כל חושב, בהרגשת כל מרגיש ובסערת גבורה של כל גבור.</w:t>
      </w:r>
    </w:p>
    <w:p w:rsidR="00BE5C0B" w:rsidRPr="00BE5C0B" w:rsidRDefault="00BE5C0B" w:rsidP="00BE5C0B">
      <w:pPr>
        <w:jc w:val="right"/>
        <w:rPr>
          <w:rFonts w:asciiTheme="majorBidi" w:eastAsia="Times New Roman" w:hAnsiTheme="majorBidi" w:cstheme="majorBidi"/>
          <w:sz w:val="24"/>
          <w:szCs w:val="24"/>
          <w:rtl/>
        </w:rPr>
      </w:pPr>
      <w:r w:rsidRPr="00BE5C0B">
        <w:rPr>
          <w:rFonts w:asciiTheme="majorBidi" w:eastAsia="Times New Roman" w:hAnsiTheme="majorBidi" w:cstheme="majorBidi"/>
          <w:sz w:val="24"/>
          <w:szCs w:val="24"/>
          <w:rtl/>
        </w:rPr>
        <w:t xml:space="preserve">האלהות העליונה, שאנו משתוקקים להגיע אליה, להבלע בקרבה, להאסף אל אורה, ואין אנו יכולים לבוא למדה זו של מלוי תשוקתנו, </w:t>
      </w:r>
      <w:r w:rsidRPr="00BE5C0B">
        <w:rPr>
          <w:rFonts w:asciiTheme="majorBidi" w:eastAsia="Times New Roman" w:hAnsiTheme="majorBidi" w:cstheme="majorBidi"/>
          <w:sz w:val="24"/>
          <w:szCs w:val="24"/>
          <w:u w:val="single"/>
          <w:rtl/>
        </w:rPr>
        <w:t>יורדת היא בעצמה בשבילנו אל העולם ובתוכו, ואנו מוצאים אותה ומתענגים באהבתה, מוצאים מרגע ושלום במנוחתה.</w:t>
      </w:r>
      <w:r w:rsidRPr="00BE5C0B">
        <w:rPr>
          <w:rFonts w:asciiTheme="majorBidi" w:eastAsia="Times New Roman" w:hAnsiTheme="majorBidi" w:cstheme="majorBidi"/>
          <w:sz w:val="24"/>
          <w:szCs w:val="24"/>
          <w:rtl/>
        </w:rPr>
        <w:t xml:space="preserve"> ולפרקים תפקדנו בברק עליון מזיו של מעלה מאור עליון שמעל כל רעיון ומחשבה. השמים נפתחים ואנו רואים מראות אלהים- אבל אנו יודעים שזהו מצב ארעי לנו, הברק יחלף והננו יורדים לשבת עוד לא בפנים ההיכל כי אם בחצרות ד'.</w:t>
      </w:r>
    </w:p>
    <w:p w:rsidR="00BE5C0B" w:rsidRPr="00BE5C0B" w:rsidRDefault="00BE5C0B" w:rsidP="00BE5C0B">
      <w:pPr>
        <w:jc w:val="right"/>
        <w:rPr>
          <w:rFonts w:asciiTheme="majorBidi" w:hAnsiTheme="majorBidi" w:cstheme="majorBidi"/>
          <w:sz w:val="24"/>
          <w:szCs w:val="24"/>
          <w:rtl/>
        </w:rPr>
      </w:pPr>
      <w:r w:rsidRPr="00BE5C0B">
        <w:rPr>
          <w:rFonts w:asciiTheme="majorBidi" w:eastAsia="Times New Roman" w:hAnsiTheme="majorBidi" w:cstheme="majorBidi"/>
          <w:sz w:val="24"/>
          <w:szCs w:val="24"/>
          <w:rtl/>
        </w:rPr>
        <w:t xml:space="preserve">וכשתביעת האורה באה עד הנקודה היותר גבוהה אז מתחלת היא לשאוב שפע אור גדול מהמאור הגנוז שיש בקרבה פנימה, ומתוך תוכה מתגלה לה שהכל שואב אור ממקור היותר עליון, ושהעולמים כולם וכל אשר בהם אינם כי אם גילויים שהם נדמים לנו כעין נצוצות פרטיים מהתגלות האורה העליונה, אבל כשהם לעצמם הם כולם חטיבה אחת, התגלות אחת, שבה כלול כל היפי, כל האור, כל האמת וכל הטוב. הגלויים הללו הולכים הם במהלכם ומתעלים, הולכים ומתבלטים לעיני כל שהם באמת הנם גלוים של כ ל - ה ט ו ב. והשפע הזורם בכל-הטוב, המנשא את שורש הנשמה אל עליוניותו, המקטין בעיניה את העולם החמרי והרוחני וכל הודו ותפארתו, אותו השפע עצמו מחדש עליה את כל העולמים וכל היצורים לובשים צורה חדשה, וכל מראה של חיים מעורר ששון וישע, וכל מעשה טוב מרנין לב, וכל </w:t>
      </w:r>
      <w:r w:rsidRPr="00BE5C0B">
        <w:rPr>
          <w:rFonts w:asciiTheme="majorBidi" w:eastAsia="Times New Roman" w:hAnsiTheme="majorBidi" w:cstheme="majorBidi"/>
          <w:sz w:val="24"/>
          <w:szCs w:val="24"/>
          <w:rtl/>
        </w:rPr>
        <w:lastRenderedPageBreak/>
        <w:t>למוד מרחיב דעה. המצרים הצרים של כל אלה אינם דוחקים את מרחבה של הנשמה, שהיא מסתכלת תיכף ומיד, ורואה שכל אותם הניצוצות הקטנים הולכים ומתעלים, הולכים ומתאגדים ונצררים בצרור החיים המלאים</w:t>
      </w:r>
      <w:r w:rsidRPr="00BE5C0B">
        <w:rPr>
          <w:rFonts w:asciiTheme="majorBidi" w:hAnsiTheme="majorBidi" w:cstheme="majorBidi"/>
          <w:sz w:val="24"/>
          <w:szCs w:val="24"/>
          <w:rtl/>
        </w:rPr>
        <w:t>.</w:t>
      </w:r>
    </w:p>
    <w:p w:rsidR="00BE5C0B" w:rsidRPr="00BE5C0B" w:rsidRDefault="00BE5C0B" w:rsidP="00BE5C0B">
      <w:pPr>
        <w:rPr>
          <w:rFonts w:asciiTheme="majorBidi" w:hAnsiTheme="majorBidi" w:cstheme="majorBidi"/>
          <w:sz w:val="24"/>
          <w:szCs w:val="24"/>
          <w:rtl/>
        </w:rPr>
      </w:pPr>
    </w:p>
    <w:p w:rsidR="00BE5C0B" w:rsidRPr="00BE5C0B" w:rsidRDefault="00BE5C0B" w:rsidP="00BE5C0B">
      <w:pPr>
        <w:jc w:val="right"/>
        <w:rPr>
          <w:rFonts w:asciiTheme="majorBidi" w:hAnsiTheme="majorBidi" w:cstheme="majorBidi"/>
          <w:b/>
          <w:bCs/>
          <w:sz w:val="24"/>
          <w:szCs w:val="24"/>
          <w:u w:val="single"/>
          <w:rtl/>
        </w:rPr>
      </w:pPr>
      <w:r>
        <w:rPr>
          <w:rFonts w:asciiTheme="majorBidi" w:hAnsiTheme="majorBidi" w:cstheme="majorBidi" w:hint="cs"/>
          <w:b/>
          <w:bCs/>
          <w:sz w:val="24"/>
          <w:szCs w:val="24"/>
          <w:u w:val="single"/>
          <w:rtl/>
        </w:rPr>
        <w:t>6)</w:t>
      </w:r>
      <w:r w:rsidRPr="00BE5C0B">
        <w:rPr>
          <w:rFonts w:asciiTheme="majorBidi" w:hAnsiTheme="majorBidi" w:cstheme="majorBidi"/>
          <w:b/>
          <w:bCs/>
          <w:sz w:val="24"/>
          <w:szCs w:val="24"/>
          <w:u w:val="single"/>
          <w:rtl/>
        </w:rPr>
        <w:t>מאמרי הראי"ה עמוד 406</w:t>
      </w:r>
    </w:p>
    <w:p w:rsidR="00BE5C0B" w:rsidRDefault="00BE5C0B" w:rsidP="00BE5C0B">
      <w:pPr>
        <w:jc w:val="right"/>
      </w:pPr>
      <w:r w:rsidRPr="00BE5C0B">
        <w:rPr>
          <w:rFonts w:asciiTheme="majorBidi" w:hAnsiTheme="majorBidi" w:cstheme="majorBidi"/>
          <w:sz w:val="24"/>
          <w:szCs w:val="24"/>
          <w:rtl/>
        </w:rPr>
        <w:t>הגיע הזמן לפרסם בעולם, שהקודש, האידיאליות העליונה הראויה להיות נכספת מכל צדיקים, מכל ברי לב, הוא יונק מהחול כמו שהצומח יונק מהדומם וכמו שהחי והאדם נזון ממה שהוא למטה ממדרגתו בהויה. ואז יבא התור בעולם, שרוח הקודש ושאיפת הקודש יהיו הגורמים האדירים לבנין העולם ושכלולו, ויסור אז מהעולם אותו המצב של המארה העתיקה הרובצת עליו, המתבטאת במאמר הפילוסופי-המוסרי של החסיד בחובות הלבבות: 'שכל מה שמוסיף העולם יישוב מוסיף השכל חורבן', ויהיו ישוב השכל וישוב העולם הולכים בהדדיות גמורה, ויהיה כבוד ה' לעולם וישמח ה' במעשיו</w:t>
      </w:r>
      <w:r>
        <w:rPr>
          <w:rFonts w:cs="Arial" w:hint="cs"/>
          <w:rtl/>
        </w:rPr>
        <w:t>.</w:t>
      </w:r>
    </w:p>
    <w:p w:rsidR="0082383D" w:rsidRDefault="0082383D" w:rsidP="00B83223"/>
    <w:sectPr w:rsidR="0082383D" w:rsidSect="00B83223">
      <w:pgSz w:w="12240" w:h="15840"/>
      <w:pgMar w:top="1440" w:right="1440" w:bottom="1440" w:left="1440" w:header="720" w:footer="720" w:gutter="0"/>
      <w:pgBorders w:offsetFrom="page">
        <w:top w:val="iceCreamCones" w:sz="18" w:space="24" w:color="auto"/>
        <w:left w:val="iceCreamCones" w:sz="18" w:space="24" w:color="auto"/>
        <w:bottom w:val="iceCreamCones" w:sz="18" w:space="24" w:color="auto"/>
        <w:right w:val="iceCreamCones"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3D"/>
    <w:rsid w:val="000B1CE3"/>
    <w:rsid w:val="0039157F"/>
    <w:rsid w:val="00737AB1"/>
    <w:rsid w:val="0082383D"/>
    <w:rsid w:val="00B83223"/>
    <w:rsid w:val="00BE5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8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1</cp:revision>
  <dcterms:created xsi:type="dcterms:W3CDTF">2016-11-16T01:28:00Z</dcterms:created>
  <dcterms:modified xsi:type="dcterms:W3CDTF">2016-11-16T03:21:00Z</dcterms:modified>
</cp:coreProperties>
</file>