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4B" w:rsidRDefault="00421B4B" w:rsidP="00842834">
      <w:pPr>
        <w:jc w:val="center"/>
        <w:rPr>
          <w:b/>
          <w:bCs/>
          <w:i/>
          <w:iCs/>
          <w:sz w:val="28"/>
          <w:szCs w:val="28"/>
          <w:u w:val="single"/>
        </w:rPr>
      </w:pPr>
      <w:proofErr w:type="spellStart"/>
      <w:r w:rsidRPr="009D7304">
        <w:rPr>
          <w:b/>
          <w:bCs/>
          <w:i/>
          <w:iCs/>
          <w:sz w:val="28"/>
          <w:szCs w:val="28"/>
          <w:u w:val="single"/>
        </w:rPr>
        <w:t>HaRav</w:t>
      </w:r>
      <w:proofErr w:type="spellEnd"/>
      <w:r w:rsidRPr="009D7304">
        <w:rPr>
          <w:b/>
          <w:bCs/>
          <w:i/>
          <w:iCs/>
          <w:sz w:val="28"/>
          <w:szCs w:val="28"/>
          <w:u w:val="single"/>
        </w:rPr>
        <w:t xml:space="preserve">, </w:t>
      </w:r>
      <w:r w:rsidR="00842834">
        <w:rPr>
          <w:b/>
          <w:bCs/>
          <w:i/>
          <w:iCs/>
          <w:sz w:val="28"/>
          <w:szCs w:val="28"/>
          <w:u w:val="single"/>
        </w:rPr>
        <w:t>t</w:t>
      </w:r>
      <w:r w:rsidRPr="009D7304">
        <w:rPr>
          <w:b/>
          <w:bCs/>
          <w:i/>
          <w:iCs/>
          <w:sz w:val="28"/>
          <w:szCs w:val="28"/>
          <w:u w:val="single"/>
        </w:rPr>
        <w:t xml:space="preserve">he </w:t>
      </w:r>
      <w:proofErr w:type="spellStart"/>
      <w:r w:rsidRPr="009D7304">
        <w:rPr>
          <w:b/>
          <w:bCs/>
          <w:i/>
          <w:iCs/>
          <w:sz w:val="28"/>
          <w:szCs w:val="28"/>
          <w:u w:val="single"/>
        </w:rPr>
        <w:t>Rav</w:t>
      </w:r>
      <w:proofErr w:type="spellEnd"/>
      <w:r w:rsidRPr="009D7304">
        <w:rPr>
          <w:b/>
          <w:bCs/>
          <w:i/>
          <w:iCs/>
          <w:sz w:val="28"/>
          <w:szCs w:val="28"/>
          <w:u w:val="single"/>
        </w:rPr>
        <w:t xml:space="preserve"> and the </w:t>
      </w:r>
      <w:proofErr w:type="spellStart"/>
      <w:r w:rsidRPr="009D7304">
        <w:rPr>
          <w:b/>
          <w:bCs/>
          <w:i/>
          <w:iCs/>
          <w:sz w:val="28"/>
          <w:szCs w:val="28"/>
          <w:u w:val="single"/>
        </w:rPr>
        <w:t>Rebbe</w:t>
      </w:r>
      <w:proofErr w:type="spellEnd"/>
      <w:r w:rsidRPr="009D7304">
        <w:rPr>
          <w:b/>
          <w:bCs/>
          <w:i/>
          <w:iCs/>
          <w:sz w:val="28"/>
          <w:szCs w:val="28"/>
          <w:u w:val="single"/>
        </w:rPr>
        <w:t xml:space="preserve"> #</w:t>
      </w:r>
      <w:r>
        <w:rPr>
          <w:b/>
          <w:bCs/>
          <w:i/>
          <w:iCs/>
          <w:sz w:val="28"/>
          <w:szCs w:val="28"/>
          <w:u w:val="single"/>
        </w:rPr>
        <w:t>4</w:t>
      </w:r>
      <w:r>
        <w:rPr>
          <w:b/>
          <w:bCs/>
          <w:i/>
          <w:iCs/>
          <w:sz w:val="28"/>
          <w:szCs w:val="28"/>
          <w:u w:val="single"/>
        </w:rPr>
        <w:t xml:space="preserve"> – </w:t>
      </w:r>
      <w:r>
        <w:rPr>
          <w:b/>
          <w:bCs/>
          <w:i/>
          <w:iCs/>
          <w:sz w:val="28"/>
          <w:szCs w:val="28"/>
          <w:u w:val="single"/>
        </w:rPr>
        <w:t xml:space="preserve">Who Was </w:t>
      </w:r>
      <w:proofErr w:type="spellStart"/>
      <w:r>
        <w:rPr>
          <w:b/>
          <w:bCs/>
          <w:i/>
          <w:iCs/>
          <w:sz w:val="28"/>
          <w:szCs w:val="28"/>
          <w:u w:val="single"/>
        </w:rPr>
        <w:t>Rav</w:t>
      </w:r>
      <w:proofErr w:type="spellEnd"/>
      <w:r>
        <w:rPr>
          <w:b/>
          <w:bCs/>
          <w:i/>
          <w:iCs/>
          <w:sz w:val="28"/>
          <w:szCs w:val="28"/>
          <w:u w:val="single"/>
        </w:rPr>
        <w:t xml:space="preserve"> Kook and How Did He Do Jewish Philosophy?</w:t>
      </w:r>
    </w:p>
    <w:p w:rsidR="00B903E1" w:rsidRDefault="00B903E1">
      <w:pPr>
        <w:rPr>
          <w:rtl/>
        </w:rPr>
      </w:pPr>
      <w:bookmarkStart w:id="0" w:name="_GoBack"/>
      <w:bookmarkEnd w:id="0"/>
    </w:p>
    <w:p w:rsidR="00421B4B" w:rsidRDefault="00421B4B">
      <w:pPr>
        <w:rPr>
          <w:rFonts w:hint="cs"/>
          <w:rtl/>
        </w:rPr>
      </w:pPr>
    </w:p>
    <w:p w:rsidR="00421B4B" w:rsidRPr="00421B4B" w:rsidRDefault="00421B4B" w:rsidP="00421B4B">
      <w:pPr>
        <w:spacing w:after="120" w:line="240" w:lineRule="auto"/>
        <w:jc w:val="right"/>
        <w:rPr>
          <w:rFonts w:asciiTheme="majorBidi" w:hAnsiTheme="majorBidi" w:cstheme="majorBidi"/>
          <w:b/>
          <w:bCs/>
          <w:sz w:val="24"/>
          <w:szCs w:val="24"/>
          <w:u w:val="single"/>
          <w:rtl/>
        </w:rPr>
      </w:pPr>
      <w:r w:rsidRPr="00421B4B">
        <w:rPr>
          <w:rFonts w:asciiTheme="majorBidi" w:hAnsiTheme="majorBidi" w:cstheme="majorBidi"/>
          <w:b/>
          <w:bCs/>
          <w:sz w:val="24"/>
          <w:szCs w:val="24"/>
          <w:u w:val="single"/>
          <w:rtl/>
        </w:rPr>
        <w:t>1)אורות התשובה יב:ד</w:t>
      </w:r>
    </w:p>
    <w:p w:rsidR="00421B4B" w:rsidRPr="00421B4B" w:rsidRDefault="00421B4B" w:rsidP="00421B4B">
      <w:pPr>
        <w:spacing w:after="120" w:line="240" w:lineRule="auto"/>
        <w:jc w:val="right"/>
        <w:rPr>
          <w:rFonts w:asciiTheme="majorBidi" w:hAnsiTheme="majorBidi" w:cstheme="majorBidi"/>
          <w:sz w:val="24"/>
          <w:szCs w:val="24"/>
          <w:rtl/>
        </w:rPr>
      </w:pPr>
      <w:r w:rsidRPr="00421B4B">
        <w:rPr>
          <w:rFonts w:asciiTheme="majorBidi" w:hAnsiTheme="majorBidi" w:cstheme="majorBidi"/>
          <w:sz w:val="24"/>
          <w:szCs w:val="24"/>
          <w:rtl/>
        </w:rPr>
        <w:t>כל חטא, אפילו הקל שבחטאים, מטביע בקרב האדם שנאה לאיזו בריאה, וע"י התשובה חוזרת האהבה</w:t>
      </w:r>
      <w:r w:rsidRPr="00421B4B">
        <w:rPr>
          <w:rFonts w:asciiTheme="majorBidi" w:hAnsiTheme="majorBidi" w:cstheme="majorBidi"/>
          <w:sz w:val="24"/>
          <w:szCs w:val="24"/>
          <w:rtl/>
        </w:rPr>
        <w:t xml:space="preserve"> </w:t>
      </w:r>
      <w:r w:rsidRPr="00421B4B">
        <w:rPr>
          <w:rFonts w:asciiTheme="majorBidi" w:hAnsiTheme="majorBidi" w:cstheme="majorBidi"/>
          <w:sz w:val="24"/>
          <w:szCs w:val="24"/>
          <w:rtl/>
        </w:rPr>
        <w:t>להאיר</w:t>
      </w:r>
    </w:p>
    <w:p w:rsidR="00421B4B" w:rsidRPr="00421B4B" w:rsidRDefault="00421B4B" w:rsidP="00421B4B">
      <w:pPr>
        <w:spacing w:after="120" w:line="240" w:lineRule="auto"/>
        <w:jc w:val="right"/>
        <w:rPr>
          <w:rFonts w:asciiTheme="majorBidi" w:hAnsiTheme="majorBidi" w:cstheme="majorBidi"/>
          <w:sz w:val="24"/>
          <w:szCs w:val="24"/>
          <w:rtl/>
        </w:rPr>
      </w:pPr>
    </w:p>
    <w:p w:rsidR="00421B4B" w:rsidRPr="00421B4B" w:rsidRDefault="00421B4B" w:rsidP="00421B4B">
      <w:pPr>
        <w:spacing w:after="120" w:line="240" w:lineRule="auto"/>
        <w:jc w:val="right"/>
        <w:rPr>
          <w:rFonts w:asciiTheme="majorBidi" w:hAnsiTheme="majorBidi" w:cstheme="majorBidi"/>
          <w:b/>
          <w:bCs/>
          <w:sz w:val="24"/>
          <w:szCs w:val="24"/>
          <w:u w:val="single"/>
          <w:rtl/>
        </w:rPr>
      </w:pPr>
      <w:r w:rsidRPr="00421B4B">
        <w:rPr>
          <w:rFonts w:asciiTheme="majorBidi" w:hAnsiTheme="majorBidi" w:cstheme="majorBidi"/>
          <w:b/>
          <w:bCs/>
          <w:sz w:val="24"/>
          <w:szCs w:val="24"/>
          <w:u w:val="single"/>
          <w:rtl/>
        </w:rPr>
        <w:t xml:space="preserve">2) </w:t>
      </w:r>
      <w:r w:rsidRPr="00421B4B">
        <w:rPr>
          <w:rFonts w:asciiTheme="majorBidi" w:hAnsiTheme="majorBidi" w:cstheme="majorBidi"/>
          <w:b/>
          <w:bCs/>
          <w:sz w:val="24"/>
          <w:szCs w:val="24"/>
          <w:u w:val="single"/>
          <w:rtl/>
        </w:rPr>
        <w:t>איגרות הראי"ה ד' עמוד סח</w:t>
      </w:r>
    </w:p>
    <w:p w:rsidR="00421B4B" w:rsidRPr="00421B4B" w:rsidRDefault="00421B4B" w:rsidP="00421B4B">
      <w:pPr>
        <w:spacing w:after="120" w:line="240" w:lineRule="auto"/>
        <w:jc w:val="right"/>
        <w:rPr>
          <w:rFonts w:asciiTheme="majorBidi" w:hAnsiTheme="majorBidi" w:cstheme="majorBidi"/>
          <w:sz w:val="24"/>
          <w:szCs w:val="24"/>
          <w:rtl/>
        </w:rPr>
      </w:pPr>
      <w:r w:rsidRPr="00421B4B">
        <w:rPr>
          <w:rFonts w:asciiTheme="majorBidi" w:hAnsiTheme="majorBidi" w:cstheme="majorBidi"/>
          <w:sz w:val="24"/>
          <w:szCs w:val="24"/>
          <w:rtl/>
        </w:rPr>
        <w:t xml:space="preserve">ע"ד הרוגנים בענין ה"אורות" אין לשים לב, ככה הוא הדרך של אנשים הרגילים שלא לעיין בהלכות דעות, שמתרגזים נגד כל ביאור והארה שנראה להם כחדשה. </w:t>
      </w:r>
      <w:r w:rsidRPr="00421B4B">
        <w:rPr>
          <w:rFonts w:asciiTheme="majorBidi" w:hAnsiTheme="majorBidi" w:cstheme="majorBidi"/>
          <w:sz w:val="24"/>
          <w:szCs w:val="24"/>
          <w:u w:val="single"/>
          <w:rtl/>
        </w:rPr>
        <w:t>אע"פ שבאמת יסוד הדברים עתיקים הם וממקור הקודש הם יוצאים, וגדולים וטובים ממני בכמה דורות נצטערו בצער זה</w:t>
      </w:r>
      <w:r w:rsidRPr="00421B4B">
        <w:rPr>
          <w:rFonts w:asciiTheme="majorBidi" w:hAnsiTheme="majorBidi" w:cstheme="majorBidi"/>
          <w:sz w:val="24"/>
          <w:szCs w:val="24"/>
          <w:rtl/>
        </w:rPr>
        <w:t>.  לי די שהישרים המבינים, שיראת שמים אמיתית היא אוצרם, הם יתבסמו בדברים שאני חושב לתועלת כללית וטובה רוחנית גדולה לפרסמם לפעמים.</w:t>
      </w:r>
    </w:p>
    <w:p w:rsidR="00421B4B" w:rsidRPr="00421B4B" w:rsidRDefault="00421B4B" w:rsidP="00421B4B">
      <w:pPr>
        <w:spacing w:after="120" w:line="240" w:lineRule="auto"/>
        <w:jc w:val="right"/>
        <w:rPr>
          <w:rFonts w:asciiTheme="majorBidi" w:hAnsiTheme="majorBidi" w:cstheme="majorBidi"/>
          <w:sz w:val="24"/>
          <w:szCs w:val="24"/>
          <w:rtl/>
        </w:rPr>
      </w:pPr>
      <w:r w:rsidRPr="00421B4B">
        <w:rPr>
          <w:rFonts w:asciiTheme="majorBidi" w:hAnsiTheme="majorBidi" w:cstheme="majorBidi"/>
          <w:sz w:val="24"/>
          <w:szCs w:val="24"/>
          <w:u w:val="single"/>
          <w:rtl/>
        </w:rPr>
        <w:t>לבאר את המקורות אין תועלת, עפ"ר אין המקורות מבארים להדיא את המחשבה שלי, אלא הם מראים ע"ז אחרי התבוננות והרגשה עמוקה</w:t>
      </w:r>
      <w:r w:rsidRPr="00421B4B">
        <w:rPr>
          <w:rFonts w:asciiTheme="majorBidi" w:hAnsiTheme="majorBidi" w:cstheme="majorBidi"/>
          <w:sz w:val="24"/>
          <w:szCs w:val="24"/>
          <w:rtl/>
        </w:rPr>
        <w:t>.  ואלה הנרגנים, או אפילו תמימי הלב שלא הורגלו ברעיונות כאלה, לא יקבלו את התוצאות גם כשיראה להם המקור שממנו הדברים נובעים.</w:t>
      </w:r>
    </w:p>
    <w:p w:rsidR="00421B4B" w:rsidRPr="00421B4B" w:rsidRDefault="00421B4B" w:rsidP="00421B4B">
      <w:pPr>
        <w:spacing w:after="120" w:line="240" w:lineRule="auto"/>
        <w:jc w:val="right"/>
        <w:rPr>
          <w:rFonts w:asciiTheme="majorBidi" w:hAnsiTheme="majorBidi" w:cstheme="majorBidi"/>
          <w:sz w:val="24"/>
          <w:szCs w:val="24"/>
          <w:rtl/>
        </w:rPr>
      </w:pPr>
    </w:p>
    <w:p w:rsidR="00421B4B" w:rsidRPr="00421B4B" w:rsidRDefault="00421B4B" w:rsidP="00421B4B">
      <w:pPr>
        <w:spacing w:after="120" w:line="240" w:lineRule="auto"/>
        <w:jc w:val="right"/>
        <w:rPr>
          <w:rFonts w:asciiTheme="majorBidi" w:hAnsiTheme="majorBidi" w:cstheme="majorBidi"/>
          <w:b/>
          <w:bCs/>
          <w:sz w:val="24"/>
          <w:szCs w:val="24"/>
          <w:u w:val="single"/>
          <w:rtl/>
        </w:rPr>
      </w:pPr>
      <w:r w:rsidRPr="00421B4B">
        <w:rPr>
          <w:rFonts w:asciiTheme="majorBidi" w:hAnsiTheme="majorBidi" w:cstheme="majorBidi"/>
          <w:b/>
          <w:bCs/>
          <w:sz w:val="24"/>
          <w:szCs w:val="24"/>
          <w:u w:val="single"/>
          <w:rtl/>
        </w:rPr>
        <w:t xml:space="preserve">3) </w:t>
      </w:r>
      <w:r w:rsidRPr="00421B4B">
        <w:rPr>
          <w:rFonts w:asciiTheme="majorBidi" w:hAnsiTheme="majorBidi" w:cstheme="majorBidi"/>
          <w:b/>
          <w:bCs/>
          <w:sz w:val="24"/>
          <w:szCs w:val="24"/>
          <w:u w:val="single"/>
          <w:rtl/>
        </w:rPr>
        <w:t>קבצים מכתב יד קדשו כרך ב – פנקס הדפים ד, מז</w:t>
      </w:r>
    </w:p>
    <w:p w:rsidR="00421B4B" w:rsidRPr="00421B4B" w:rsidRDefault="00421B4B" w:rsidP="00421B4B">
      <w:pPr>
        <w:spacing w:after="120" w:line="240" w:lineRule="auto"/>
        <w:jc w:val="right"/>
        <w:rPr>
          <w:rFonts w:asciiTheme="majorBidi" w:hAnsiTheme="majorBidi" w:cstheme="majorBidi"/>
          <w:color w:val="252525"/>
          <w:sz w:val="24"/>
          <w:szCs w:val="24"/>
          <w:rtl/>
        </w:rPr>
      </w:pPr>
      <w:r w:rsidRPr="00421B4B">
        <w:rPr>
          <w:rFonts w:asciiTheme="majorBidi" w:hAnsiTheme="majorBidi" w:cstheme="majorBidi"/>
          <w:color w:val="252525"/>
          <w:sz w:val="24"/>
          <w:szCs w:val="24"/>
          <w:u w:val="single"/>
          <w:rtl/>
        </w:rPr>
        <w:t>ישנם צדיקים שצמאים הם מאד להתגלות אור אלהים בלבבם, וחפצים הם להגות את השם באותיותיו</w:t>
      </w:r>
      <w:r w:rsidRPr="00421B4B">
        <w:rPr>
          <w:rFonts w:asciiTheme="majorBidi" w:hAnsiTheme="majorBidi" w:cstheme="majorBidi"/>
          <w:color w:val="252525"/>
          <w:sz w:val="24"/>
          <w:szCs w:val="24"/>
          <w:rtl/>
        </w:rPr>
        <w:t>, כדי להמלאות מזיוו, אבל שבים הם לאחור מפני שהם יודעים שאי אפשר שיגלה להם אור גדול כזה שהיה במקדש, שיבנה במהרה בימינו. להשקיט מעט את צערם הם מזכירים לפחות את השמות המורשים להזכיר בלא כינוי והקטנה, בעת שמדברים הם בדבר התגלות האלהות שבהם, וקוראים בשם אלהים בלא חילוף האותיות הרגיל להכתב ולהאמר אלקים, וכותבים שם ההויה בקדושה במקום הצורך, ולפחות שם אדנות כמו שהוא, ואינם יכולים להסתפק בהסימנים הנהוגים להכתב בהם השם, כמו אות הד' או הה', כי שואפים הם ומשתוקקים להגילוי היותר אפשרי של האור האלהי בכל [עמקו]</w:t>
      </w:r>
    </w:p>
    <w:p w:rsidR="00421B4B" w:rsidRPr="00421B4B" w:rsidRDefault="00421B4B" w:rsidP="00421B4B">
      <w:pPr>
        <w:spacing w:after="120" w:line="240" w:lineRule="auto"/>
        <w:jc w:val="right"/>
        <w:rPr>
          <w:rFonts w:asciiTheme="majorBidi" w:hAnsiTheme="majorBidi" w:cstheme="majorBidi"/>
          <w:color w:val="252525"/>
          <w:sz w:val="24"/>
          <w:szCs w:val="24"/>
          <w:rtl/>
        </w:rPr>
      </w:pPr>
    </w:p>
    <w:p w:rsidR="00421B4B" w:rsidRPr="00421B4B" w:rsidRDefault="00421B4B" w:rsidP="00421B4B">
      <w:pPr>
        <w:spacing w:after="120" w:line="240" w:lineRule="auto"/>
        <w:jc w:val="right"/>
        <w:rPr>
          <w:rFonts w:asciiTheme="majorBidi" w:hAnsiTheme="majorBidi" w:cstheme="majorBidi"/>
          <w:b/>
          <w:bCs/>
          <w:sz w:val="24"/>
          <w:szCs w:val="24"/>
          <w:u w:val="single"/>
          <w:rtl/>
        </w:rPr>
      </w:pPr>
      <w:r w:rsidRPr="00421B4B">
        <w:rPr>
          <w:rFonts w:asciiTheme="majorBidi" w:hAnsiTheme="majorBidi" w:cstheme="majorBidi"/>
          <w:b/>
          <w:bCs/>
          <w:color w:val="252525"/>
          <w:sz w:val="24"/>
          <w:szCs w:val="24"/>
          <w:u w:val="single"/>
          <w:rtl/>
        </w:rPr>
        <w:t>4)</w:t>
      </w:r>
      <w:r w:rsidRPr="00421B4B">
        <w:rPr>
          <w:rFonts w:asciiTheme="majorBidi" w:hAnsiTheme="majorBidi" w:cstheme="majorBidi"/>
          <w:b/>
          <w:bCs/>
          <w:sz w:val="24"/>
          <w:szCs w:val="24"/>
          <w:u w:val="single"/>
          <w:rtl/>
        </w:rPr>
        <w:t xml:space="preserve"> </w:t>
      </w:r>
      <w:r w:rsidRPr="00421B4B">
        <w:rPr>
          <w:rFonts w:asciiTheme="majorBidi" w:hAnsiTheme="majorBidi" w:cstheme="majorBidi"/>
          <w:b/>
          <w:bCs/>
          <w:sz w:val="24"/>
          <w:szCs w:val="24"/>
          <w:u w:val="single"/>
          <w:rtl/>
        </w:rPr>
        <w:t>חדריו עמוד 27</w:t>
      </w:r>
    </w:p>
    <w:p w:rsidR="00421B4B" w:rsidRPr="00421B4B" w:rsidRDefault="00421B4B" w:rsidP="00421B4B">
      <w:pPr>
        <w:spacing w:after="120" w:line="240" w:lineRule="auto"/>
        <w:jc w:val="right"/>
        <w:rPr>
          <w:rFonts w:asciiTheme="majorBidi" w:hAnsiTheme="majorBidi" w:cstheme="majorBidi"/>
          <w:b/>
          <w:bCs/>
          <w:sz w:val="24"/>
          <w:szCs w:val="24"/>
          <w:u w:val="single"/>
          <w:rtl/>
        </w:rPr>
      </w:pPr>
      <w:r w:rsidRPr="00421B4B">
        <w:rPr>
          <w:rFonts w:asciiTheme="majorBidi" w:hAnsiTheme="majorBidi" w:cstheme="majorBidi"/>
          <w:sz w:val="24"/>
          <w:szCs w:val="24"/>
          <w:rtl/>
        </w:rPr>
        <w:t>וכי ריק הוא צער הגדול על שאין אני רשאי להגות את השם באותיותיו?!  וכי לא אש קדש היא, הצורבת ויוקדת בנשמה, המורה על עמק הגעגועים הטמירים שבה לאור אלוקים אמת, אלוקי ישראל, אשר רק בשם הקדוש הנכתב הוא מאיר באור יקרת של אמתת הגלותו?</w:t>
      </w:r>
    </w:p>
    <w:p w:rsidR="00421B4B" w:rsidRPr="00421B4B" w:rsidRDefault="00421B4B" w:rsidP="00421B4B">
      <w:pPr>
        <w:spacing w:after="120" w:line="240" w:lineRule="auto"/>
        <w:jc w:val="right"/>
        <w:rPr>
          <w:rFonts w:asciiTheme="majorBidi" w:hAnsiTheme="majorBidi" w:cstheme="majorBidi"/>
          <w:sz w:val="24"/>
          <w:szCs w:val="24"/>
          <w:rtl/>
        </w:rPr>
      </w:pPr>
    </w:p>
    <w:p w:rsidR="001A518F" w:rsidRDefault="001A518F" w:rsidP="00421B4B">
      <w:pPr>
        <w:spacing w:after="120" w:line="240" w:lineRule="auto"/>
        <w:jc w:val="center"/>
        <w:rPr>
          <w:rFonts w:asciiTheme="majorBidi" w:hAnsiTheme="majorBidi" w:cstheme="majorBidi"/>
          <w:sz w:val="24"/>
          <w:szCs w:val="24"/>
        </w:rPr>
      </w:pPr>
    </w:p>
    <w:p w:rsidR="001A518F" w:rsidRDefault="001A518F" w:rsidP="00421B4B">
      <w:pPr>
        <w:spacing w:after="120" w:line="240" w:lineRule="auto"/>
        <w:jc w:val="center"/>
        <w:rPr>
          <w:rFonts w:asciiTheme="majorBidi" w:hAnsiTheme="majorBidi" w:cstheme="majorBidi"/>
          <w:sz w:val="24"/>
          <w:szCs w:val="24"/>
        </w:rPr>
      </w:pPr>
    </w:p>
    <w:p w:rsidR="001A518F" w:rsidRDefault="001A518F" w:rsidP="00421B4B">
      <w:pPr>
        <w:spacing w:after="120" w:line="240" w:lineRule="auto"/>
        <w:jc w:val="center"/>
        <w:rPr>
          <w:rFonts w:asciiTheme="majorBidi" w:hAnsiTheme="majorBidi" w:cstheme="majorBidi"/>
          <w:sz w:val="24"/>
          <w:szCs w:val="24"/>
        </w:rPr>
      </w:pPr>
    </w:p>
    <w:p w:rsidR="001A518F" w:rsidRDefault="001A518F" w:rsidP="00421B4B">
      <w:pPr>
        <w:spacing w:after="120" w:line="240" w:lineRule="auto"/>
        <w:jc w:val="center"/>
        <w:rPr>
          <w:rFonts w:asciiTheme="majorBidi" w:hAnsiTheme="majorBidi" w:cstheme="majorBidi"/>
          <w:sz w:val="24"/>
          <w:szCs w:val="24"/>
        </w:rPr>
      </w:pPr>
    </w:p>
    <w:p w:rsidR="001A518F" w:rsidRDefault="001A518F" w:rsidP="00421B4B">
      <w:pPr>
        <w:spacing w:after="120" w:line="240" w:lineRule="auto"/>
        <w:jc w:val="center"/>
        <w:rPr>
          <w:rFonts w:asciiTheme="majorBidi" w:hAnsiTheme="majorBidi" w:cstheme="majorBidi"/>
          <w:sz w:val="24"/>
          <w:szCs w:val="24"/>
        </w:rPr>
      </w:pPr>
    </w:p>
    <w:p w:rsidR="001A518F" w:rsidRDefault="001A518F" w:rsidP="00421B4B">
      <w:pPr>
        <w:spacing w:after="120" w:line="240" w:lineRule="auto"/>
        <w:jc w:val="center"/>
        <w:rPr>
          <w:rFonts w:asciiTheme="majorBidi" w:hAnsiTheme="majorBidi" w:cstheme="majorBidi"/>
          <w:sz w:val="24"/>
          <w:szCs w:val="24"/>
        </w:rPr>
      </w:pPr>
    </w:p>
    <w:p w:rsidR="00421B4B" w:rsidRPr="00421B4B" w:rsidRDefault="00421B4B" w:rsidP="00421B4B">
      <w:pPr>
        <w:spacing w:after="120" w:line="240" w:lineRule="auto"/>
        <w:jc w:val="center"/>
        <w:rPr>
          <w:rFonts w:asciiTheme="majorBidi" w:hAnsiTheme="majorBidi" w:cstheme="majorBidi"/>
          <w:b/>
          <w:bCs/>
          <w:sz w:val="24"/>
          <w:szCs w:val="24"/>
          <w:u w:val="single"/>
        </w:rPr>
      </w:pPr>
      <w:r w:rsidRPr="00421B4B">
        <w:rPr>
          <w:rFonts w:asciiTheme="majorBidi" w:hAnsiTheme="majorBidi" w:cstheme="majorBidi"/>
          <w:sz w:val="24"/>
          <w:szCs w:val="24"/>
          <w:rtl/>
        </w:rPr>
        <w:lastRenderedPageBreak/>
        <w:t>5)</w:t>
      </w:r>
      <w:r w:rsidRPr="00421B4B">
        <w:rPr>
          <w:rFonts w:asciiTheme="majorBidi" w:hAnsiTheme="majorBidi" w:cstheme="majorBidi"/>
          <w:b/>
          <w:bCs/>
          <w:sz w:val="24"/>
          <w:szCs w:val="24"/>
          <w:u w:val="single"/>
          <w:rtl/>
        </w:rPr>
        <w:t xml:space="preserve"> </w:t>
      </w:r>
      <w:r w:rsidRPr="00421B4B">
        <w:rPr>
          <w:rFonts w:asciiTheme="majorBidi" w:hAnsiTheme="majorBidi" w:cstheme="majorBidi"/>
          <w:b/>
          <w:bCs/>
          <w:sz w:val="24"/>
          <w:szCs w:val="24"/>
          <w:u w:val="single"/>
          <w:rtl/>
        </w:rPr>
        <w:t>הד הרים (מכתבים של הרב יעקב משה חרלפ), מכתב לג</w:t>
      </w:r>
    </w:p>
    <w:p w:rsidR="00421B4B" w:rsidRPr="00421B4B" w:rsidRDefault="00421B4B" w:rsidP="00421B4B">
      <w:pPr>
        <w:spacing w:after="120" w:line="240" w:lineRule="auto"/>
        <w:jc w:val="center"/>
        <w:rPr>
          <w:rFonts w:asciiTheme="majorBidi" w:hAnsiTheme="majorBidi" w:cstheme="majorBidi"/>
          <w:sz w:val="24"/>
          <w:szCs w:val="24"/>
        </w:rPr>
      </w:pPr>
      <w:r w:rsidRPr="00421B4B">
        <w:rPr>
          <w:rFonts w:asciiTheme="majorBidi" w:hAnsiTheme="majorBidi" w:cstheme="majorBidi"/>
          <w:noProof/>
          <w:sz w:val="24"/>
          <w:szCs w:val="24"/>
        </w:rPr>
        <w:drawing>
          <wp:inline distT="0" distB="0" distL="0" distR="0" wp14:anchorId="6C23E8B7" wp14:editId="38A3A28D">
            <wp:extent cx="3990975" cy="431482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0975" cy="4314825"/>
                    </a:xfrm>
                    <a:prstGeom prst="rect">
                      <a:avLst/>
                    </a:prstGeom>
                    <a:noFill/>
                    <a:ln>
                      <a:noFill/>
                    </a:ln>
                  </pic:spPr>
                </pic:pic>
              </a:graphicData>
            </a:graphic>
          </wp:inline>
        </w:drawing>
      </w:r>
    </w:p>
    <w:p w:rsidR="00421B4B" w:rsidRPr="00421B4B" w:rsidRDefault="00421B4B" w:rsidP="00421B4B">
      <w:pPr>
        <w:spacing w:after="120" w:line="240" w:lineRule="auto"/>
        <w:jc w:val="right"/>
        <w:rPr>
          <w:rFonts w:asciiTheme="majorBidi" w:hAnsiTheme="majorBidi" w:cstheme="majorBidi"/>
          <w:sz w:val="24"/>
          <w:szCs w:val="24"/>
          <w:rtl/>
        </w:rPr>
      </w:pPr>
    </w:p>
    <w:p w:rsidR="00421B4B" w:rsidRPr="00421B4B" w:rsidRDefault="00421B4B" w:rsidP="00421B4B">
      <w:pPr>
        <w:spacing w:after="120" w:line="240" w:lineRule="auto"/>
        <w:jc w:val="right"/>
        <w:rPr>
          <w:rFonts w:asciiTheme="majorBidi" w:hAnsiTheme="majorBidi" w:cstheme="majorBidi"/>
          <w:b/>
          <w:bCs/>
          <w:sz w:val="24"/>
          <w:szCs w:val="24"/>
          <w:u w:val="single"/>
        </w:rPr>
      </w:pPr>
      <w:r w:rsidRPr="00421B4B">
        <w:rPr>
          <w:rFonts w:asciiTheme="majorBidi" w:hAnsiTheme="majorBidi" w:cstheme="majorBidi"/>
          <w:b/>
          <w:bCs/>
          <w:sz w:val="24"/>
          <w:szCs w:val="24"/>
          <w:u w:val="single"/>
          <w:rtl/>
        </w:rPr>
        <w:t xml:space="preserve">6) </w:t>
      </w:r>
      <w:r w:rsidRPr="00421B4B">
        <w:rPr>
          <w:rFonts w:asciiTheme="majorBidi" w:hAnsiTheme="majorBidi" w:cstheme="majorBidi"/>
          <w:b/>
          <w:bCs/>
          <w:sz w:val="24"/>
          <w:szCs w:val="24"/>
          <w:u w:val="single"/>
          <w:rtl/>
        </w:rPr>
        <w:t>שמונה קבצים ג:רכב</w:t>
      </w:r>
    </w:p>
    <w:p w:rsidR="00421B4B" w:rsidRPr="00421B4B" w:rsidRDefault="00421B4B" w:rsidP="00421B4B">
      <w:pPr>
        <w:spacing w:after="120" w:line="240" w:lineRule="auto"/>
        <w:jc w:val="right"/>
        <w:rPr>
          <w:rFonts w:asciiTheme="majorBidi" w:hAnsiTheme="majorBidi" w:cstheme="majorBidi"/>
          <w:sz w:val="24"/>
          <w:szCs w:val="24"/>
          <w:rtl/>
        </w:rPr>
      </w:pPr>
      <w:r w:rsidRPr="00421B4B">
        <w:rPr>
          <w:rFonts w:asciiTheme="majorBidi" w:hAnsiTheme="majorBidi" w:cstheme="majorBidi"/>
          <w:sz w:val="24"/>
          <w:szCs w:val="24"/>
          <w:rtl/>
        </w:rPr>
        <w:t>מי יודע להכיר אותי?  מי יודע התלהבות לבבי, הבוער באמת באש אהבת ה' העליונה?  כלתה לך נפשי, לבי ובשרי ירננו לא-ל חי.  מי זה יוכל להשיג שאיני יכול להתעניין בשום דבר מוגבל מפני גודל תשוקתי לחמדת עולמים של רוחב אין סוף שחולת אהבה אני?  ולא די שאין אחרים מכירים אותי גם אני בעצמי איני מכיר את עצמי.  כמה אני צריך ללחום נגד עצמי להחזיק באמונה פנימית בגדולת נשמתי!</w:t>
      </w:r>
    </w:p>
    <w:p w:rsidR="00421B4B" w:rsidRDefault="00421B4B" w:rsidP="00421B4B">
      <w:pPr>
        <w:spacing w:after="120" w:line="240" w:lineRule="auto"/>
        <w:jc w:val="right"/>
        <w:rPr>
          <w:rFonts w:asciiTheme="majorBidi" w:hAnsiTheme="majorBidi" w:cstheme="majorBidi" w:hint="cs"/>
          <w:b/>
          <w:bCs/>
          <w:sz w:val="24"/>
          <w:szCs w:val="24"/>
          <w:u w:val="single"/>
          <w:rtl/>
        </w:rPr>
      </w:pPr>
    </w:p>
    <w:p w:rsidR="00421B4B" w:rsidRPr="00421B4B" w:rsidRDefault="00421B4B" w:rsidP="00421B4B">
      <w:pPr>
        <w:spacing w:after="120" w:line="240" w:lineRule="auto"/>
        <w:jc w:val="right"/>
        <w:rPr>
          <w:rFonts w:asciiTheme="majorBidi" w:hAnsiTheme="majorBidi" w:cstheme="majorBidi"/>
          <w:b/>
          <w:bCs/>
          <w:sz w:val="24"/>
          <w:szCs w:val="24"/>
          <w:u w:val="single"/>
          <w:rtl/>
        </w:rPr>
      </w:pPr>
      <w:r w:rsidRPr="00421B4B">
        <w:rPr>
          <w:rFonts w:asciiTheme="majorBidi" w:hAnsiTheme="majorBidi" w:cstheme="majorBidi"/>
          <w:b/>
          <w:bCs/>
          <w:sz w:val="24"/>
          <w:szCs w:val="24"/>
          <w:u w:val="single"/>
          <w:rtl/>
        </w:rPr>
        <w:t xml:space="preserve">7) </w:t>
      </w:r>
      <w:r w:rsidRPr="00421B4B">
        <w:rPr>
          <w:rFonts w:asciiTheme="majorBidi" w:hAnsiTheme="majorBidi" w:cstheme="majorBidi"/>
          <w:b/>
          <w:bCs/>
          <w:sz w:val="24"/>
          <w:szCs w:val="24"/>
          <w:u w:val="single"/>
          <w:rtl/>
        </w:rPr>
        <w:t>שמונה קבצים ג:רכג</w:t>
      </w:r>
    </w:p>
    <w:p w:rsidR="00421B4B" w:rsidRPr="00421B4B" w:rsidRDefault="00421B4B" w:rsidP="00421B4B">
      <w:pPr>
        <w:spacing w:after="120" w:line="240" w:lineRule="auto"/>
        <w:jc w:val="right"/>
        <w:rPr>
          <w:rFonts w:asciiTheme="majorBidi" w:hAnsiTheme="majorBidi" w:cstheme="majorBidi"/>
          <w:sz w:val="24"/>
          <w:szCs w:val="24"/>
          <w:rtl/>
        </w:rPr>
      </w:pPr>
      <w:r w:rsidRPr="00421B4B">
        <w:rPr>
          <w:rFonts w:asciiTheme="majorBidi" w:hAnsiTheme="majorBidi" w:cstheme="majorBidi"/>
          <w:sz w:val="24"/>
          <w:szCs w:val="24"/>
          <w:rtl/>
        </w:rPr>
        <w:t xml:space="preserve">קשה לי מאד לעסוק בעניני הלכה לבד, וכן בעניני אגדה לבד, בעניני נגלה לבד ובעניני נסתר לבד. כמו כן קשה לי לנטות ברעיון בדרך אמונה פשוטה לבד, או בדרך מחקר והגיון לבד, וכן בתכונת ההתבודדות לבד, ובתכונת הרעות והחברותיות לבד כי כל הזרמים שולטים בי, האמונה והחקירה, הלאומיות והמוסר, </w:t>
      </w:r>
      <w:r w:rsidRPr="00421B4B">
        <w:rPr>
          <w:rFonts w:asciiTheme="majorBidi" w:hAnsiTheme="majorBidi" w:cstheme="majorBidi"/>
          <w:sz w:val="24"/>
          <w:szCs w:val="24"/>
          <w:u w:val="single"/>
          <w:rtl/>
        </w:rPr>
        <w:t>ההלכה וההגדה, הנגלה והנסתר, הבקורת והשירה את הכל אני מוכרח לספוג, ומתוך האחדות של המרומים העליונים, אני הולך וצועד לדבקה בד' באמת, ולהעלות את אור קודש של כנסת ישראל, ברעיון ובמעשה, למקור חייה. הנני חולם חלומות של גדולי גדולות, לשחקים אני מרקיע</w:t>
      </w:r>
      <w:r w:rsidRPr="00421B4B">
        <w:rPr>
          <w:rFonts w:asciiTheme="majorBidi" w:hAnsiTheme="majorBidi" w:cstheme="majorBidi"/>
          <w:sz w:val="24"/>
          <w:szCs w:val="24"/>
          <w:rtl/>
        </w:rPr>
        <w:t>. מעצור אין לרוח דמיוני, ולשאיפתי הקבועה באושר ובטוב, בטוהר ובקודש, אני משתוקק תמיד להתדבק. הטבעיות הטהורה של היצור, של האומה, של האיש, של השעה, של הנצח, ומה שמקיף אותה, ומה שממלא את כל תוכן חייה, היא משוש חיי. כמו חלב ודשן תשבע נפשי, ושפתי רננות יהלל פי. גדול ד' ומהולל מאד, ולגדולתו אין חקר. אבא בגבורות ד' אשמיע כל תהילתו. אודך על כי נוראות נפלאתי נפלאים מעשיך ונפשי יודעת מאד</w:t>
      </w:r>
    </w:p>
    <w:p w:rsidR="00421B4B" w:rsidRPr="00421B4B" w:rsidRDefault="00421B4B" w:rsidP="00421B4B">
      <w:pPr>
        <w:spacing w:after="120" w:line="240" w:lineRule="auto"/>
        <w:jc w:val="right"/>
        <w:rPr>
          <w:rFonts w:asciiTheme="majorBidi" w:hAnsiTheme="majorBidi" w:cstheme="majorBidi"/>
          <w:sz w:val="24"/>
          <w:szCs w:val="24"/>
          <w:rtl/>
        </w:rPr>
      </w:pPr>
    </w:p>
    <w:p w:rsidR="00421B4B" w:rsidRPr="00421B4B" w:rsidRDefault="00421B4B" w:rsidP="00421B4B">
      <w:pPr>
        <w:spacing w:after="120" w:line="240" w:lineRule="auto"/>
        <w:jc w:val="right"/>
        <w:rPr>
          <w:rFonts w:asciiTheme="majorBidi" w:hAnsiTheme="majorBidi" w:cstheme="majorBidi"/>
          <w:b/>
          <w:bCs/>
          <w:sz w:val="24"/>
          <w:szCs w:val="24"/>
          <w:u w:val="single"/>
          <w:rtl/>
        </w:rPr>
      </w:pPr>
      <w:r w:rsidRPr="00421B4B">
        <w:rPr>
          <w:rFonts w:asciiTheme="majorBidi" w:hAnsiTheme="majorBidi" w:cstheme="majorBidi"/>
          <w:b/>
          <w:bCs/>
          <w:sz w:val="24"/>
          <w:szCs w:val="24"/>
          <w:u w:val="single"/>
          <w:rtl/>
        </w:rPr>
        <w:t xml:space="preserve">8) </w:t>
      </w:r>
      <w:r w:rsidRPr="00421B4B">
        <w:rPr>
          <w:rFonts w:asciiTheme="majorBidi" w:hAnsiTheme="majorBidi" w:cstheme="majorBidi"/>
          <w:b/>
          <w:bCs/>
          <w:sz w:val="24"/>
          <w:szCs w:val="24"/>
          <w:u w:val="single"/>
          <w:rtl/>
        </w:rPr>
        <w:t>שמונה קבצים ד:רלד</w:t>
      </w:r>
    </w:p>
    <w:p w:rsidR="00421B4B" w:rsidRPr="00421B4B" w:rsidRDefault="00421B4B" w:rsidP="00421B4B">
      <w:pPr>
        <w:spacing w:after="120" w:line="240" w:lineRule="auto"/>
        <w:jc w:val="right"/>
        <w:rPr>
          <w:rFonts w:asciiTheme="majorBidi" w:hAnsiTheme="majorBidi" w:cstheme="majorBidi"/>
          <w:sz w:val="24"/>
          <w:szCs w:val="24"/>
          <w:rtl/>
        </w:rPr>
      </w:pPr>
      <w:r w:rsidRPr="00421B4B">
        <w:rPr>
          <w:rFonts w:asciiTheme="majorBidi" w:hAnsiTheme="majorBidi" w:cstheme="majorBidi"/>
          <w:sz w:val="24"/>
          <w:szCs w:val="24"/>
          <w:rtl/>
        </w:rPr>
        <w:t xml:space="preserve">נחלים גדולים משתפכים בלבבי. מעינות גדולים רחבי ידים נפתחים לפני. התורה, המצות ואורותיהם, הולכים ומזריחים עלי את זוהר קויהם. אשרי חלקי, כי אמונה גדולה, אמונת אל חי העולמים, אל אלהי ישראל, אלהי עולם ד', היא חלקי וחבל נחלתי, גורלי וכוסי, ישעי וחפצי. </w:t>
      </w:r>
      <w:r w:rsidRPr="00421B4B">
        <w:rPr>
          <w:rFonts w:asciiTheme="majorBidi" w:hAnsiTheme="majorBidi" w:cstheme="majorBidi"/>
          <w:b/>
          <w:bCs/>
          <w:sz w:val="24"/>
          <w:szCs w:val="24"/>
          <w:rtl/>
        </w:rPr>
        <w:t>הכל מצטייר לפני בשיטה שלמה ומבהקת. שפתי קצרה ועיפה מגלות על ידה גם קצה קצתה מרעננות אור החיים הרוחניים, הממלאים את כל קרבי.</w:t>
      </w:r>
      <w:r w:rsidRPr="00421B4B">
        <w:rPr>
          <w:rFonts w:asciiTheme="majorBidi" w:hAnsiTheme="majorBidi" w:cstheme="majorBidi"/>
          <w:sz w:val="24"/>
          <w:szCs w:val="24"/>
          <w:rtl/>
        </w:rPr>
        <w:t xml:space="preserve"> כל עצמותי תאמרנה ד' מי כמוך. ואני אשיר עוזך, ארנן לבוקר חסדיך</w:t>
      </w:r>
    </w:p>
    <w:p w:rsidR="00421B4B" w:rsidRPr="00421B4B" w:rsidRDefault="00421B4B" w:rsidP="00421B4B">
      <w:pPr>
        <w:spacing w:after="120" w:line="240" w:lineRule="auto"/>
        <w:jc w:val="right"/>
        <w:rPr>
          <w:rFonts w:asciiTheme="majorBidi" w:hAnsiTheme="majorBidi" w:cstheme="majorBidi"/>
          <w:sz w:val="24"/>
          <w:szCs w:val="24"/>
          <w:rtl/>
        </w:rPr>
      </w:pPr>
    </w:p>
    <w:p w:rsidR="00421B4B" w:rsidRPr="00421B4B" w:rsidRDefault="00421B4B" w:rsidP="00421B4B">
      <w:pPr>
        <w:spacing w:after="120" w:line="240" w:lineRule="auto"/>
        <w:jc w:val="right"/>
        <w:rPr>
          <w:rFonts w:asciiTheme="majorBidi" w:hAnsiTheme="majorBidi" w:cstheme="majorBidi"/>
          <w:b/>
          <w:bCs/>
          <w:sz w:val="24"/>
          <w:szCs w:val="24"/>
          <w:u w:val="single"/>
          <w:rtl/>
        </w:rPr>
      </w:pPr>
      <w:r w:rsidRPr="00421B4B">
        <w:rPr>
          <w:rFonts w:asciiTheme="majorBidi" w:hAnsiTheme="majorBidi" w:cstheme="majorBidi"/>
          <w:b/>
          <w:bCs/>
          <w:sz w:val="24"/>
          <w:szCs w:val="24"/>
          <w:u w:val="single"/>
          <w:rtl/>
        </w:rPr>
        <w:t xml:space="preserve">9) </w:t>
      </w:r>
      <w:r w:rsidRPr="00421B4B">
        <w:rPr>
          <w:rFonts w:asciiTheme="majorBidi" w:hAnsiTheme="majorBidi" w:cstheme="majorBidi"/>
          <w:b/>
          <w:bCs/>
          <w:sz w:val="24"/>
          <w:szCs w:val="24"/>
          <w:u w:val="single"/>
          <w:rtl/>
        </w:rPr>
        <w:t>חדריו עמוד עה</w:t>
      </w:r>
    </w:p>
    <w:p w:rsidR="00421B4B" w:rsidRPr="00421B4B" w:rsidRDefault="00421B4B" w:rsidP="00421B4B">
      <w:pPr>
        <w:spacing w:after="120" w:line="240" w:lineRule="auto"/>
        <w:jc w:val="right"/>
        <w:rPr>
          <w:rFonts w:asciiTheme="majorBidi" w:hAnsiTheme="majorBidi" w:cstheme="majorBidi"/>
          <w:sz w:val="24"/>
          <w:szCs w:val="24"/>
          <w:rtl/>
        </w:rPr>
      </w:pPr>
      <w:r w:rsidRPr="00421B4B">
        <w:rPr>
          <w:rFonts w:asciiTheme="majorBidi" w:hAnsiTheme="majorBidi" w:cstheme="majorBidi"/>
          <w:i/>
          <w:iCs/>
          <w:sz w:val="24"/>
          <w:szCs w:val="24"/>
          <w:u w:val="single"/>
          <w:rtl/>
        </w:rPr>
        <w:t>יותר טוב לפני לדלות גרגרי אורות של ברקים, מלהיות מאריך בתאורים משולבים</w:t>
      </w:r>
      <w:r w:rsidRPr="00421B4B">
        <w:rPr>
          <w:rFonts w:asciiTheme="majorBidi" w:hAnsiTheme="majorBidi" w:cstheme="majorBidi"/>
          <w:sz w:val="24"/>
          <w:szCs w:val="24"/>
          <w:rtl/>
        </w:rPr>
        <w:t>.  הברקים באים מתוך הזהר הפנימי של הנשמה בטבעיותה, והתאורים המשולבים באים כבר מתוך מחשבה ואמנות עשויה.  אמנם גם זה הוא בכלל "טוב אשר תאחוז בזה וגם מזה אל תנח את ידיך, כי ירא אלקים יצא את כלם."</w:t>
      </w:r>
    </w:p>
    <w:p w:rsidR="00421B4B" w:rsidRPr="00421B4B" w:rsidRDefault="00421B4B" w:rsidP="00421B4B">
      <w:pPr>
        <w:spacing w:after="120" w:line="240" w:lineRule="auto"/>
        <w:jc w:val="right"/>
        <w:rPr>
          <w:rFonts w:asciiTheme="majorBidi" w:hAnsiTheme="majorBidi" w:cstheme="majorBidi"/>
          <w:sz w:val="24"/>
          <w:szCs w:val="24"/>
          <w:rtl/>
        </w:rPr>
      </w:pPr>
    </w:p>
    <w:p w:rsidR="00421B4B" w:rsidRPr="00421B4B" w:rsidRDefault="00421B4B" w:rsidP="00421B4B">
      <w:pPr>
        <w:spacing w:after="120" w:line="240" w:lineRule="auto"/>
        <w:jc w:val="right"/>
        <w:rPr>
          <w:rFonts w:asciiTheme="majorBidi" w:hAnsiTheme="majorBidi" w:cstheme="majorBidi"/>
          <w:b/>
          <w:bCs/>
          <w:sz w:val="24"/>
          <w:szCs w:val="24"/>
          <w:u w:val="single"/>
          <w:rtl/>
        </w:rPr>
      </w:pPr>
      <w:r w:rsidRPr="00421B4B">
        <w:rPr>
          <w:rFonts w:asciiTheme="majorBidi" w:hAnsiTheme="majorBidi" w:cstheme="majorBidi"/>
          <w:b/>
          <w:bCs/>
          <w:sz w:val="24"/>
          <w:szCs w:val="24"/>
          <w:u w:val="single"/>
          <w:rtl/>
        </w:rPr>
        <w:t xml:space="preserve">10) </w:t>
      </w:r>
      <w:r w:rsidRPr="00421B4B">
        <w:rPr>
          <w:rFonts w:asciiTheme="majorBidi" w:hAnsiTheme="majorBidi" w:cstheme="majorBidi"/>
          <w:b/>
          <w:bCs/>
          <w:sz w:val="24"/>
          <w:szCs w:val="24"/>
          <w:u w:val="single"/>
          <w:rtl/>
        </w:rPr>
        <w:t>משנתו של הרב קוק עמוד 23</w:t>
      </w:r>
    </w:p>
    <w:p w:rsidR="00421B4B" w:rsidRPr="00421B4B" w:rsidRDefault="00421B4B" w:rsidP="00421B4B">
      <w:pPr>
        <w:spacing w:after="120" w:line="240" w:lineRule="auto"/>
        <w:jc w:val="right"/>
        <w:rPr>
          <w:rFonts w:asciiTheme="majorBidi" w:hAnsiTheme="majorBidi" w:cstheme="majorBidi"/>
          <w:sz w:val="24"/>
          <w:szCs w:val="24"/>
          <w:rtl/>
        </w:rPr>
      </w:pPr>
      <w:r w:rsidRPr="00421B4B">
        <w:rPr>
          <w:rFonts w:asciiTheme="majorBidi" w:hAnsiTheme="majorBidi" w:cstheme="majorBidi"/>
          <w:sz w:val="24"/>
          <w:szCs w:val="24"/>
          <w:rtl/>
        </w:rPr>
        <w:t>הגיונותי הנם מני ים רחבים, בשפה פרזית להביעם בל אוכלה, שלא בטובתי הנני מוכרח להיות משורר, אבל משורר חפשי.  לא אוכל להיות קשור לנחושתים של המשקל והחרוז.  הנני בורח מן הפרוזה הפשוטה, מפני הכובד שיש בה, מפני צמצומה...</w:t>
      </w:r>
    </w:p>
    <w:p w:rsidR="00421B4B" w:rsidRPr="00421B4B" w:rsidRDefault="00421B4B" w:rsidP="00421B4B">
      <w:pPr>
        <w:spacing w:after="120" w:line="240" w:lineRule="auto"/>
        <w:jc w:val="right"/>
        <w:rPr>
          <w:rFonts w:asciiTheme="majorBidi" w:hAnsiTheme="majorBidi" w:cstheme="majorBidi"/>
          <w:sz w:val="24"/>
          <w:szCs w:val="24"/>
          <w:rtl/>
        </w:rPr>
      </w:pPr>
    </w:p>
    <w:p w:rsidR="00421B4B" w:rsidRPr="00421B4B" w:rsidRDefault="00421B4B" w:rsidP="00421B4B">
      <w:pPr>
        <w:spacing w:after="120" w:line="240" w:lineRule="auto"/>
        <w:jc w:val="right"/>
        <w:rPr>
          <w:rFonts w:asciiTheme="majorBidi" w:hAnsiTheme="majorBidi" w:cstheme="majorBidi"/>
          <w:b/>
          <w:bCs/>
          <w:sz w:val="24"/>
          <w:szCs w:val="24"/>
          <w:u w:val="single"/>
        </w:rPr>
      </w:pPr>
      <w:r w:rsidRPr="00421B4B">
        <w:rPr>
          <w:rFonts w:asciiTheme="majorBidi" w:hAnsiTheme="majorBidi" w:cstheme="majorBidi"/>
          <w:b/>
          <w:bCs/>
          <w:sz w:val="24"/>
          <w:szCs w:val="24"/>
          <w:u w:val="single"/>
          <w:rtl/>
        </w:rPr>
        <w:t xml:space="preserve">11) </w:t>
      </w:r>
      <w:r w:rsidRPr="00421B4B">
        <w:rPr>
          <w:rFonts w:asciiTheme="majorBidi" w:hAnsiTheme="majorBidi" w:cstheme="majorBidi"/>
          <w:b/>
          <w:bCs/>
          <w:sz w:val="24"/>
          <w:szCs w:val="24"/>
          <w:u w:val="single"/>
          <w:rtl/>
        </w:rPr>
        <w:t>שמונה קבצים ז:קפז</w:t>
      </w:r>
    </w:p>
    <w:p w:rsidR="00421B4B" w:rsidRPr="00421B4B" w:rsidRDefault="00421B4B" w:rsidP="00421B4B">
      <w:pPr>
        <w:spacing w:after="120" w:line="240" w:lineRule="auto"/>
        <w:jc w:val="right"/>
        <w:rPr>
          <w:rFonts w:asciiTheme="majorBidi" w:hAnsiTheme="majorBidi" w:cstheme="majorBidi"/>
          <w:sz w:val="24"/>
          <w:szCs w:val="24"/>
          <w:rtl/>
        </w:rPr>
      </w:pPr>
      <w:r w:rsidRPr="00421B4B">
        <w:rPr>
          <w:rFonts w:asciiTheme="majorBidi" w:hAnsiTheme="majorBidi" w:cstheme="majorBidi"/>
          <w:sz w:val="24"/>
          <w:szCs w:val="24"/>
          <w:rtl/>
        </w:rPr>
        <w:t>אני צריך לדבר הרבה אודות עצמי. עניני עצמיותי מכרחים להתברר לי הרבה מאד. בהבנתי את עצמי אבין את הכל, את העולם ואת החיים, עד הגעת הבינה למקור החיים.</w:t>
      </w:r>
    </w:p>
    <w:p w:rsidR="00421B4B" w:rsidRPr="00421B4B" w:rsidRDefault="00421B4B" w:rsidP="00421B4B">
      <w:pPr>
        <w:spacing w:after="120" w:line="240" w:lineRule="auto"/>
        <w:jc w:val="right"/>
        <w:rPr>
          <w:rFonts w:asciiTheme="majorBidi" w:hAnsiTheme="majorBidi" w:cstheme="majorBidi"/>
          <w:sz w:val="24"/>
          <w:szCs w:val="24"/>
          <w:rtl/>
        </w:rPr>
      </w:pPr>
    </w:p>
    <w:p w:rsidR="00421B4B" w:rsidRPr="00421B4B" w:rsidRDefault="00421B4B" w:rsidP="00421B4B">
      <w:pPr>
        <w:spacing w:after="120" w:line="240" w:lineRule="auto"/>
        <w:jc w:val="right"/>
        <w:rPr>
          <w:rFonts w:asciiTheme="majorBidi" w:hAnsiTheme="majorBidi" w:cstheme="majorBidi"/>
          <w:b/>
          <w:bCs/>
          <w:sz w:val="24"/>
          <w:szCs w:val="24"/>
          <w:u w:val="single"/>
          <w:rtl/>
        </w:rPr>
      </w:pPr>
      <w:r w:rsidRPr="00421B4B">
        <w:rPr>
          <w:rFonts w:asciiTheme="majorBidi" w:hAnsiTheme="majorBidi" w:cstheme="majorBidi"/>
          <w:b/>
          <w:bCs/>
          <w:sz w:val="24"/>
          <w:szCs w:val="24"/>
          <w:u w:val="single"/>
          <w:rtl/>
        </w:rPr>
        <w:t xml:space="preserve">12) </w:t>
      </w:r>
      <w:r w:rsidRPr="00421B4B">
        <w:rPr>
          <w:rFonts w:asciiTheme="majorBidi" w:hAnsiTheme="majorBidi" w:cstheme="majorBidi"/>
          <w:b/>
          <w:bCs/>
          <w:sz w:val="24"/>
          <w:szCs w:val="24"/>
          <w:u w:val="single"/>
          <w:rtl/>
        </w:rPr>
        <w:t>חדריו עמוד 103</w:t>
      </w:r>
    </w:p>
    <w:p w:rsidR="00421B4B" w:rsidRPr="00421B4B" w:rsidRDefault="00421B4B" w:rsidP="00421B4B">
      <w:pPr>
        <w:spacing w:after="120" w:line="240" w:lineRule="auto"/>
        <w:jc w:val="right"/>
        <w:rPr>
          <w:rFonts w:asciiTheme="majorBidi" w:hAnsiTheme="majorBidi" w:cstheme="majorBidi"/>
          <w:sz w:val="24"/>
          <w:szCs w:val="24"/>
          <w:rtl/>
        </w:rPr>
      </w:pPr>
      <w:r w:rsidRPr="00421B4B">
        <w:rPr>
          <w:rFonts w:asciiTheme="majorBidi" w:hAnsiTheme="majorBidi" w:cstheme="majorBidi"/>
          <w:sz w:val="24"/>
          <w:szCs w:val="24"/>
          <w:rtl/>
        </w:rPr>
        <w:t xml:space="preserve">לא לחנם נטע בי אלו-ה כל הנפשות את התשוקה התדירית לכל נסתר, לכל נאצל ונשגב, ולא לחנם הביאני לארץ ישראל, ולא לחנם יצר בי רוח אמץ וטהר פנימי.  אף על פי שהנני מוקף חולשות וכשלונות לאין מספר הרבה מאד, יותר מכל ההמון וכל בני תורה הרגילים, ואולי גם יותר מכל בני המעלה עדיני הרוח והמרגישים רחשי הנשמה.  </w:t>
      </w:r>
      <w:r w:rsidRPr="00421B4B">
        <w:rPr>
          <w:rFonts w:asciiTheme="majorBidi" w:hAnsiTheme="majorBidi" w:cstheme="majorBidi"/>
          <w:b/>
          <w:bCs/>
          <w:sz w:val="24"/>
          <w:szCs w:val="24"/>
          <w:rtl/>
        </w:rPr>
        <w:t>כל אלה נטעו בקרבי כדי להשתמש בהם להאיר לעולם, ליצור ספרות מלאה אור רזי תורה פופלרית ושוה לכל נפש, מלאה שירה וגבורה, חמושה בשכל טוב ובבקורת נאמנה, להרים קרן עם ה' ולתשועת עולם אשר החלה לזרוח לו בארץ ישראל.</w:t>
      </w:r>
    </w:p>
    <w:p w:rsidR="00421B4B" w:rsidRPr="00421B4B" w:rsidRDefault="00421B4B" w:rsidP="00421B4B">
      <w:pPr>
        <w:spacing w:after="120" w:line="240" w:lineRule="auto"/>
        <w:jc w:val="right"/>
        <w:rPr>
          <w:rFonts w:asciiTheme="majorBidi" w:hAnsiTheme="majorBidi" w:cstheme="majorBidi"/>
          <w:sz w:val="24"/>
          <w:szCs w:val="24"/>
          <w:rtl/>
        </w:rPr>
      </w:pPr>
    </w:p>
    <w:sectPr w:rsidR="00421B4B" w:rsidRPr="00421B4B" w:rsidSect="00C6302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4B"/>
    <w:rsid w:val="001A518F"/>
    <w:rsid w:val="00421B4B"/>
    <w:rsid w:val="00842834"/>
    <w:rsid w:val="00B903E1"/>
    <w:rsid w:val="00C630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Yosef Bronstein</dc:creator>
  <cp:lastModifiedBy>Yosef Bronstein</cp:lastModifiedBy>
  <cp:revision>5</cp:revision>
  <dcterms:created xsi:type="dcterms:W3CDTF">2016-09-21T00:59:00Z</dcterms:created>
  <dcterms:modified xsi:type="dcterms:W3CDTF">2016-09-21T01:17:00Z</dcterms:modified>
</cp:coreProperties>
</file>