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AF" w:rsidRPr="00215838" w:rsidRDefault="00E968AF" w:rsidP="00215838">
      <w:pPr>
        <w:rPr>
          <w:rFonts w:ascii="Calibri" w:hAnsi="Calibri" w:cs="Tahoma"/>
        </w:rPr>
      </w:pPr>
      <w:r w:rsidRPr="00215838">
        <w:rPr>
          <w:rFonts w:ascii="Calibri" w:hAnsi="Calibri" w:cs="Tahoma"/>
        </w:rPr>
        <w:t xml:space="preserve">Young Israel of </w:t>
      </w:r>
      <w:r w:rsidR="00215838" w:rsidRPr="00215838">
        <w:rPr>
          <w:rFonts w:ascii="Calibri" w:hAnsi="Calibri" w:cs="Tahoma"/>
        </w:rPr>
        <w:t>Fort Lee</w:t>
      </w:r>
    </w:p>
    <w:p w:rsidR="00E968AF" w:rsidRPr="00215838" w:rsidRDefault="00E968AF">
      <w:pPr>
        <w:rPr>
          <w:rFonts w:ascii="Calibri" w:hAnsi="Calibri" w:cs="Tahoma"/>
        </w:rPr>
      </w:pPr>
      <w:proofErr w:type="spellStart"/>
      <w:r w:rsidRPr="00215838">
        <w:rPr>
          <w:rFonts w:ascii="Calibri" w:hAnsi="Calibri" w:cs="Tahoma"/>
        </w:rPr>
        <w:t>Parshat</w:t>
      </w:r>
      <w:proofErr w:type="spellEnd"/>
      <w:r w:rsidRPr="00215838">
        <w:rPr>
          <w:rFonts w:ascii="Calibri" w:hAnsi="Calibri" w:cs="Tahoma"/>
        </w:rPr>
        <w:t xml:space="preserve"> Ki </w:t>
      </w:r>
      <w:proofErr w:type="spellStart"/>
      <w:r w:rsidRPr="00215838">
        <w:rPr>
          <w:rFonts w:ascii="Calibri" w:hAnsi="Calibri" w:cs="Tahoma"/>
        </w:rPr>
        <w:t>Tetze</w:t>
      </w:r>
      <w:proofErr w:type="spellEnd"/>
    </w:p>
    <w:p w:rsidR="00E968AF" w:rsidRPr="00215838" w:rsidRDefault="00E968AF">
      <w:pPr>
        <w:rPr>
          <w:rFonts w:ascii="Calibri" w:hAnsi="Calibri" w:cs="Tahoma"/>
        </w:rPr>
      </w:pPr>
      <w:r w:rsidRPr="00215838">
        <w:rPr>
          <w:rFonts w:ascii="Calibri" w:hAnsi="Calibri" w:cs="Tahoma"/>
        </w:rPr>
        <w:t>Rabbi Zev Goldberg</w:t>
      </w:r>
    </w:p>
    <w:p w:rsidR="00E968AF" w:rsidRPr="00215838" w:rsidRDefault="00E968AF">
      <w:pPr>
        <w:jc w:val="right"/>
        <w:rPr>
          <w:rFonts w:ascii="Tahoma" w:hAnsi="Tahoma" w:cs="Tahoma"/>
        </w:rPr>
      </w:pPr>
    </w:p>
    <w:p w:rsidR="00E968AF" w:rsidRPr="00215838" w:rsidRDefault="00E968AF" w:rsidP="00A978FD">
      <w:pPr>
        <w:jc w:val="right"/>
        <w:rPr>
          <w:rFonts w:ascii="Tahoma" w:hAnsi="Tahoma" w:cs="Tahoma"/>
          <w:b/>
          <w:bCs/>
          <w:u w:val="single"/>
          <w:rtl/>
        </w:rPr>
      </w:pPr>
      <w:r w:rsidRPr="00215838">
        <w:rPr>
          <w:rFonts w:ascii="Tahoma" w:hAnsi="Tahoma" w:cs="Tahoma"/>
          <w:b/>
          <w:bCs/>
          <w:u w:val="single"/>
          <w:rtl/>
        </w:rPr>
        <w:t>דברים פרשת כי תצא פרק כב</w:t>
      </w:r>
      <w:r w:rsidR="00A978FD" w:rsidRPr="00215838">
        <w:rPr>
          <w:rFonts w:ascii="Tahoma" w:hAnsi="Tahoma" w:cs="Tahoma"/>
          <w:b/>
          <w:bCs/>
          <w:u w:val="single"/>
        </w:rPr>
        <w:t xml:space="preserve"> 6</w:t>
      </w:r>
    </w:p>
    <w:p w:rsidR="00E968AF" w:rsidRDefault="00E968AF" w:rsidP="00F01B0D">
      <w:pPr>
        <w:jc w:val="right"/>
        <w:rPr>
          <w:rFonts w:ascii="Tahoma" w:hAnsi="Tahoma" w:cs="Tahoma"/>
        </w:rPr>
      </w:pPr>
      <w:r w:rsidRPr="00215838">
        <w:rPr>
          <w:rFonts w:ascii="Tahoma" w:hAnsi="Tahoma" w:cs="Tahoma"/>
          <w:rtl/>
        </w:rPr>
        <w:t>א) לֹא תִרְאֶה אֶת שׁוֹר אָחִיךָ אוֹ אֶת שֵׂיוֹ נִדָּחִים וְהִתְעַלַּמְתָּ מֵהֶם הָשֵׁב תְּשִׁיבֵם לְאָחִיךָ</w:t>
      </w:r>
    </w:p>
    <w:p w:rsidR="00F01B0D" w:rsidRPr="00F01B0D" w:rsidRDefault="00F01B0D" w:rsidP="00F01B0D">
      <w:pPr>
        <w:jc w:val="right"/>
        <w:rPr>
          <w:rFonts w:ascii="Tahoma" w:hAnsi="Tahoma" w:cs="Tahoma"/>
        </w:rPr>
      </w:pPr>
      <w:r w:rsidRPr="00F01B0D">
        <w:rPr>
          <w:rFonts w:ascii="Tahoma" w:hAnsi="Tahoma" w:cs="Tahoma"/>
          <w:rtl/>
        </w:rPr>
        <w:t>ב) וְאִם לֹא קָרוֹב אָחִיךָ אֵלֶיךָ וְלֹא יְדַעְתּוֹ וַאֲסַפְתּוֹ אֶל תּוֹךְ בֵּיתֶךָ וְהָיָה עִמְּךָ עַד דְּרֹשׁ אָחִיךָ אֹתוֹ וַהֲשֵׁבֹתוֹ לוֹ</w:t>
      </w:r>
    </w:p>
    <w:p w:rsidR="00F01B0D" w:rsidRPr="005E43E1" w:rsidRDefault="00F01B0D" w:rsidP="00F01B0D">
      <w:pPr>
        <w:jc w:val="right"/>
        <w:rPr>
          <w:rFonts w:ascii="Calibri" w:hAnsi="Calibri" w:cs="Tahoma"/>
        </w:rPr>
      </w:pPr>
      <w:r w:rsidRPr="00F01B0D">
        <w:rPr>
          <w:rFonts w:ascii="Tahoma" w:hAnsi="Tahoma" w:cs="Tahoma"/>
        </w:rPr>
        <w:t xml:space="preserve">    </w:t>
      </w:r>
      <w:r w:rsidRPr="00F01B0D">
        <w:rPr>
          <w:rFonts w:ascii="Tahoma" w:hAnsi="Tahoma" w:cs="Tahoma"/>
          <w:rtl/>
        </w:rPr>
        <w:t xml:space="preserve">ג) וְכֵן תַּעֲשֶׂה לַחֲמֹרוֹ וְכֵן תַּעֲשֶׂה לְשִׂמְלָתוֹ וְכֵן תַּעֲשֶׂה לְכָל אֲבֵדַת אָחִיךָ אֲשֶׁר תֹּאבַד מִמֶּנּוּ וּמְצָאתָהּ </w:t>
      </w:r>
      <w:r w:rsidRPr="005E43E1">
        <w:rPr>
          <w:rFonts w:ascii="Tahoma" w:hAnsi="Tahoma" w:cs="Tahoma"/>
          <w:b/>
          <w:bCs/>
          <w:rtl/>
        </w:rPr>
        <w:t>לֹא תוּכַל לְהִתְעַלֵּם</w:t>
      </w:r>
    </w:p>
    <w:p w:rsidR="005E43E1" w:rsidRPr="005E43E1" w:rsidRDefault="005E43E1" w:rsidP="005E43E1">
      <w:pPr>
        <w:rPr>
          <w:rFonts w:ascii="Calibri" w:hAnsi="Calibri" w:cs="Tahoma"/>
        </w:rPr>
      </w:pPr>
      <w:r>
        <w:rPr>
          <w:rFonts w:ascii="Calibri" w:hAnsi="Calibri" w:cs="Tahoma"/>
        </w:rPr>
        <w:t xml:space="preserve">1. </w:t>
      </w:r>
      <w:r w:rsidRPr="005E43E1">
        <w:rPr>
          <w:rFonts w:ascii="Calibri" w:hAnsi="Calibri" w:cs="Tahoma"/>
        </w:rPr>
        <w:t>You shall not see your brother's ox or sheep straying, and ignore them. [Rather,] you shall return them to your brother.</w:t>
      </w:r>
    </w:p>
    <w:p w:rsidR="005E43E1" w:rsidRPr="005E43E1" w:rsidRDefault="005E43E1" w:rsidP="005E43E1">
      <w:pPr>
        <w:rPr>
          <w:rFonts w:ascii="Calibri" w:hAnsi="Calibri" w:cs="Tahoma"/>
        </w:rPr>
      </w:pPr>
      <w:r>
        <w:rPr>
          <w:rFonts w:ascii="Calibri" w:hAnsi="Calibri" w:cs="Tahoma"/>
        </w:rPr>
        <w:t xml:space="preserve">2. </w:t>
      </w:r>
      <w:r w:rsidRPr="005E43E1">
        <w:rPr>
          <w:rFonts w:ascii="Calibri" w:hAnsi="Calibri" w:cs="Tahoma"/>
        </w:rPr>
        <w:t>But if your brother is not near you, or if you do not know him, you shall bring it into your house, and it shall be with you until your brother seeks it out, whereupon you shall return it to him.</w:t>
      </w:r>
      <w:r w:rsidRPr="005E43E1">
        <w:rPr>
          <w:rFonts w:ascii="Calibri" w:hAnsi="Calibri" w:cs="Tahoma"/>
        </w:rPr>
        <w:tab/>
      </w:r>
    </w:p>
    <w:p w:rsidR="005E43E1" w:rsidRPr="005E43E1" w:rsidRDefault="005E43E1" w:rsidP="005E43E1">
      <w:pPr>
        <w:rPr>
          <w:rFonts w:ascii="Calibri" w:hAnsi="Calibri" w:cs="Tahoma"/>
          <w:rtl/>
        </w:rPr>
      </w:pPr>
      <w:r>
        <w:rPr>
          <w:rFonts w:ascii="Calibri" w:hAnsi="Calibri" w:cs="Tahoma"/>
        </w:rPr>
        <w:t xml:space="preserve">3. </w:t>
      </w:r>
      <w:r w:rsidRPr="005E43E1">
        <w:rPr>
          <w:rFonts w:ascii="Calibri" w:hAnsi="Calibri" w:cs="Tahoma"/>
        </w:rPr>
        <w:t>So shall you do with his donkey, and so shall you do with his garment, and so shall you do with any lost article of your brother which he has lost and you have found. You shall not ignore [it].</w:t>
      </w:r>
    </w:p>
    <w:p w:rsidR="00E968AF" w:rsidRPr="00215838" w:rsidRDefault="00E968AF">
      <w:pPr>
        <w:jc w:val="right"/>
        <w:rPr>
          <w:rFonts w:ascii="Tahoma" w:hAnsi="Tahoma" w:cs="Tahoma"/>
        </w:rPr>
      </w:pPr>
      <w:r w:rsidRPr="00215838">
        <w:rPr>
          <w:rFonts w:ascii="Tahoma" w:hAnsi="Tahoma" w:cs="Tahoma"/>
        </w:rPr>
        <w:t xml:space="preserve">   </w:t>
      </w:r>
    </w:p>
    <w:p w:rsidR="00E968AF" w:rsidRPr="00215838" w:rsidRDefault="00E968AF" w:rsidP="00A978FD">
      <w:pPr>
        <w:jc w:val="right"/>
        <w:rPr>
          <w:rFonts w:ascii="Tahoma" w:hAnsi="Tahoma" w:cs="Tahoma"/>
          <w:b/>
          <w:bCs/>
          <w:u w:val="single"/>
          <w:rtl/>
        </w:rPr>
      </w:pPr>
      <w:r w:rsidRPr="00215838">
        <w:rPr>
          <w:rFonts w:ascii="Tahoma" w:hAnsi="Tahoma" w:cs="Tahoma"/>
          <w:b/>
          <w:bCs/>
          <w:u w:val="single"/>
          <w:rtl/>
        </w:rPr>
        <w:t>רבינו בחיי דברים פרשת כי תצא פרק כב</w:t>
      </w:r>
      <w:r w:rsidR="00A978FD" w:rsidRPr="00215838">
        <w:rPr>
          <w:rFonts w:ascii="Tahoma" w:hAnsi="Tahoma" w:cs="Tahoma"/>
          <w:b/>
          <w:bCs/>
          <w:u w:val="single"/>
        </w:rPr>
        <w:t xml:space="preserve"> 7</w:t>
      </w:r>
    </w:p>
    <w:p w:rsidR="005E43E1" w:rsidRDefault="00E968AF" w:rsidP="005E43E1">
      <w:pPr>
        <w:jc w:val="right"/>
        <w:rPr>
          <w:rFonts w:ascii="Tahoma" w:hAnsi="Tahoma" w:cs="Tahoma"/>
          <w:b/>
          <w:bCs/>
        </w:rPr>
      </w:pPr>
      <w:r w:rsidRPr="00215838">
        <w:rPr>
          <w:rFonts w:ascii="Tahoma" w:hAnsi="Tahoma" w:cs="Tahoma"/>
          <w:rtl/>
        </w:rPr>
        <w:t xml:space="preserve">א) </w:t>
      </w:r>
      <w:r w:rsidRPr="00215838">
        <w:rPr>
          <w:rFonts w:ascii="Tahoma" w:hAnsi="Tahoma" w:cs="Tahoma"/>
          <w:b/>
          <w:bCs/>
          <w:rtl/>
        </w:rPr>
        <w:t>השב תשיבם לאחיך.</w:t>
      </w:r>
      <w:r w:rsidRPr="00215838">
        <w:rPr>
          <w:rFonts w:ascii="Tahoma" w:hAnsi="Tahoma" w:cs="Tahoma"/>
          <w:rtl/>
        </w:rPr>
        <w:t xml:space="preserve"> תצוה התורה שנהיה זהירים בהשבת אבדה לבעלים. ומכפל ההשבה דרשו רז"ל: (ב"מ לא א) </w:t>
      </w:r>
      <w:r w:rsidRPr="005E43E1">
        <w:rPr>
          <w:rFonts w:ascii="Tahoma" w:hAnsi="Tahoma" w:cs="Tahoma"/>
          <w:i/>
          <w:iCs/>
          <w:rtl/>
        </w:rPr>
        <w:t>אפילו מאה פעמים</w:t>
      </w:r>
      <w:r w:rsidRPr="00215838">
        <w:rPr>
          <w:rFonts w:ascii="Tahoma" w:hAnsi="Tahoma" w:cs="Tahoma"/>
          <w:rtl/>
        </w:rPr>
        <w:t xml:space="preserve">, </w:t>
      </w:r>
      <w:r w:rsidRPr="00F01B0D">
        <w:rPr>
          <w:rFonts w:ascii="Tahoma" w:hAnsi="Tahoma" w:cs="Tahoma"/>
          <w:b/>
          <w:bCs/>
          <w:rtl/>
        </w:rPr>
        <w:t>וכל זה מדרכי החסד והרחמים, ללמד שכלנו עם אחד ראוים שיהיה לנו אב אחד, ושירצה כל אחד בתועלת חברו</w:t>
      </w:r>
      <w:r w:rsidRPr="00215838">
        <w:rPr>
          <w:rFonts w:ascii="Tahoma" w:hAnsi="Tahoma" w:cs="Tahoma"/>
          <w:rtl/>
        </w:rPr>
        <w:t xml:space="preserve">, ושיחמול על ממונו, ובין שתהיה האבדה בעל חי בין שלא תהיה בעל חי חייב הוא להחזירה לרשותו, וזהו שאמר: וכן תעשה לחמורו, שהוא בעל חי ובהמה טמאה, וכן תעשה לשמלתו, אע"פ שאינו חשוב כבעל חי, וכן תעשה לכל אבדת אחיך, אחד משאר כלים אע"פ שאינן חשובין כשמלה, </w:t>
      </w:r>
      <w:r w:rsidRPr="005E43E1">
        <w:rPr>
          <w:rFonts w:ascii="Tahoma" w:hAnsi="Tahoma" w:cs="Tahoma"/>
          <w:rtl/>
        </w:rPr>
        <w:t>לא תוכל להתעלם, שלא תחזירו לידו</w:t>
      </w:r>
      <w:r w:rsidR="005E43E1" w:rsidRPr="005E43E1">
        <w:rPr>
          <w:rFonts w:ascii="Tahoma" w:hAnsi="Tahoma" w:cs="Tahoma"/>
          <w:b/>
          <w:bCs/>
          <w:rtl/>
        </w:rPr>
        <w:t xml:space="preserve"> </w:t>
      </w:r>
    </w:p>
    <w:p w:rsidR="005E43E1" w:rsidRDefault="005E43E1" w:rsidP="005E43E1">
      <w:pPr>
        <w:jc w:val="right"/>
        <w:rPr>
          <w:rFonts w:ascii="Tahoma" w:hAnsi="Tahoma" w:cs="Tahoma"/>
          <w:b/>
          <w:bCs/>
        </w:rPr>
      </w:pPr>
    </w:p>
    <w:p w:rsidR="005E43E1" w:rsidRDefault="005E43E1" w:rsidP="005E43E1">
      <w:pPr>
        <w:jc w:val="right"/>
        <w:rPr>
          <w:rFonts w:ascii="Tahoma" w:hAnsi="Tahoma" w:cs="Tahoma"/>
          <w:rtl/>
        </w:rPr>
      </w:pPr>
      <w:r>
        <w:rPr>
          <w:rFonts w:ascii="Tahoma" w:hAnsi="Tahoma" w:cs="Tahoma"/>
          <w:b/>
          <w:bCs/>
          <w:rtl/>
        </w:rPr>
        <w:t>ואם תשכיל עוד במצות השבת אבדה תמצא כי יש בה רמז והתעוררות לענין תחית המתים:</w:t>
      </w:r>
      <w:r>
        <w:rPr>
          <w:rFonts w:ascii="Tahoma" w:hAnsi="Tahoma" w:cs="Tahoma"/>
          <w:rtl/>
        </w:rPr>
        <w:t xml:space="preserve"> שהקב"ה מחזיר אבדה לבעליו באחרית הימים, שישוב כל אחד לגורלו הראשון</w:t>
      </w:r>
    </w:p>
    <w:p w:rsidR="005E43E1" w:rsidRDefault="005E43E1">
      <w:pPr>
        <w:jc w:val="right"/>
        <w:rPr>
          <w:rFonts w:ascii="Tahoma" w:hAnsi="Tahoma" w:cs="Tahoma"/>
          <w:b/>
          <w:bCs/>
        </w:rPr>
      </w:pPr>
    </w:p>
    <w:p w:rsidR="005E43E1" w:rsidRDefault="005E43E1" w:rsidP="005E43E1">
      <w:pPr>
        <w:jc w:val="right"/>
        <w:rPr>
          <w:rFonts w:ascii="Tahoma" w:hAnsi="Tahoma" w:cs="Tahoma"/>
          <w:b/>
          <w:bCs/>
          <w:u w:val="single"/>
          <w:rtl/>
        </w:rPr>
      </w:pPr>
      <w:r>
        <w:rPr>
          <w:rFonts w:ascii="Tahoma" w:hAnsi="Tahoma" w:cs="Tahoma"/>
          <w:b/>
          <w:bCs/>
          <w:u w:val="single"/>
          <w:rtl/>
        </w:rPr>
        <w:t>אלשיך דברים פרשת כי תצא פרק כב</w:t>
      </w:r>
      <w:r>
        <w:rPr>
          <w:rFonts w:ascii="Tahoma" w:hAnsi="Tahoma" w:cs="Tahoma"/>
          <w:b/>
          <w:bCs/>
          <w:u w:val="single"/>
        </w:rPr>
        <w:t xml:space="preserve"> 2</w:t>
      </w:r>
    </w:p>
    <w:p w:rsidR="005E43E1" w:rsidRDefault="005E43E1" w:rsidP="005E43E1">
      <w:pPr>
        <w:jc w:val="right"/>
        <w:rPr>
          <w:rFonts w:ascii="Tahoma" w:hAnsi="Tahoma" w:cs="Tahoma"/>
          <w:rtl/>
        </w:rPr>
      </w:pPr>
      <w:r>
        <w:rPr>
          <w:rFonts w:ascii="Tahoma" w:hAnsi="Tahoma" w:cs="Tahoma"/>
          <w:rtl/>
        </w:rPr>
        <w:t>והנה עד כה עשית המצוה בבהמה טהורה שלא ירע בעיניך באמור כי נוסף על השבת אבידה גם יכמרו רחמיו על בהמה טהורה ליטפל בהן בל ישארו נדחים. אך עתה אחר שהחלות לעשות מצוה זו בטהורים מובטחני בך שוכן תעשה לחמורו עם שהיא בהמה טמאה</w:t>
      </w:r>
    </w:p>
    <w:p w:rsidR="005E43E1" w:rsidRDefault="005E43E1" w:rsidP="005E43E1">
      <w:pPr>
        <w:jc w:val="right"/>
        <w:rPr>
          <w:rFonts w:ascii="Tahoma" w:hAnsi="Tahoma" w:cs="Tahoma"/>
        </w:rPr>
      </w:pPr>
    </w:p>
    <w:p w:rsidR="005E43E1" w:rsidRDefault="005E43E1" w:rsidP="005E43E1">
      <w:pPr>
        <w:jc w:val="right"/>
        <w:rPr>
          <w:rFonts w:ascii="Tahoma" w:hAnsi="Tahoma" w:cs="Tahoma"/>
        </w:rPr>
      </w:pPr>
      <w:r>
        <w:rPr>
          <w:rFonts w:ascii="Tahoma" w:hAnsi="Tahoma" w:cs="Tahoma"/>
        </w:rPr>
        <w:t xml:space="preserve"> </w:t>
      </w:r>
      <w:r>
        <w:rPr>
          <w:rFonts w:ascii="Tahoma" w:hAnsi="Tahoma" w:cs="Tahoma"/>
          <w:rtl/>
        </w:rPr>
        <w:t xml:space="preserve">ועדיין אפשר שיהיה רצון טוב במצוה למה שהוא בעל חי משום צער בעלי חיים, אך מזה ימשך לך שוכן תעשה לשמלתו. </w:t>
      </w:r>
      <w:r>
        <w:rPr>
          <w:rFonts w:ascii="Tahoma" w:hAnsi="Tahoma" w:cs="Tahoma"/>
          <w:b/>
          <w:bCs/>
          <w:rtl/>
        </w:rPr>
        <w:t>ואחרי ששלשת במצוה מאז דע לך שכל כך תהיה מושרש ומלומד במצוה שמעצמך לא תוכל להתעלם</w:t>
      </w:r>
      <w:r>
        <w:rPr>
          <w:rFonts w:ascii="Tahoma" w:hAnsi="Tahoma" w:cs="Tahoma"/>
          <w:rtl/>
        </w:rPr>
        <w:t>, שאפילו יהיו לך עסקים רבים או תהיה זקן ואינו לפי כבודך לא תאמר פטור אני. כל כך תהיה המצוה חביבה בעיניך שלא תוכל להתעלם מעצמך ותעשנה</w:t>
      </w:r>
    </w:p>
    <w:p w:rsidR="00F57F09" w:rsidRDefault="00F57F09" w:rsidP="00F57F09">
      <w:pPr>
        <w:jc w:val="right"/>
        <w:rPr>
          <w:rFonts w:ascii="Tahoma" w:hAnsi="Tahoma" w:cs="Tahoma"/>
        </w:rPr>
      </w:pPr>
    </w:p>
    <w:p w:rsidR="00F57F09" w:rsidRPr="00F57F09" w:rsidRDefault="00F57F09" w:rsidP="00F57F09">
      <w:pPr>
        <w:jc w:val="right"/>
        <w:rPr>
          <w:rFonts w:ascii="Tahoma" w:hAnsi="Tahoma" w:cs="Tahoma"/>
          <w:b/>
          <w:bCs/>
          <w:u w:val="single"/>
        </w:rPr>
      </w:pPr>
      <w:r w:rsidRPr="00F57F09">
        <w:rPr>
          <w:rFonts w:ascii="Tahoma" w:hAnsi="Tahoma" w:cs="Tahoma"/>
          <w:b/>
          <w:bCs/>
          <w:u w:val="single"/>
          <w:rtl/>
        </w:rPr>
        <w:t>אור החיים דברים פרשת כי תצא פרק כב</w:t>
      </w:r>
    </w:p>
    <w:p w:rsidR="00F57F09" w:rsidRDefault="00F57F09" w:rsidP="00E53CE5">
      <w:pPr>
        <w:jc w:val="right"/>
        <w:rPr>
          <w:rFonts w:ascii="Tahoma" w:hAnsi="Tahoma" w:cs="Tahoma"/>
        </w:rPr>
      </w:pPr>
      <w:r w:rsidRPr="00F57F09">
        <w:rPr>
          <w:rFonts w:ascii="Tahoma" w:hAnsi="Tahoma" w:cs="Tahoma"/>
          <w:rtl/>
        </w:rPr>
        <w:t xml:space="preserve">א) </w:t>
      </w:r>
      <w:r w:rsidRPr="00E53CE5">
        <w:rPr>
          <w:rFonts w:ascii="Tahoma" w:hAnsi="Tahoma" w:cs="Tahoma"/>
          <w:b/>
          <w:bCs/>
          <w:rtl/>
        </w:rPr>
        <w:t xml:space="preserve">לא תראה את שור </w:t>
      </w:r>
      <w:r w:rsidRPr="00F57F09">
        <w:rPr>
          <w:rFonts w:ascii="Tahoma" w:hAnsi="Tahoma" w:cs="Tahoma"/>
          <w:rtl/>
        </w:rPr>
        <w:t>וגו'. פרשת זו באה לרמוז בפרטות חיוב התוכחות שצריכין בני אל חי צדיקי עולם לעשות לעם ה',</w:t>
      </w:r>
      <w:r w:rsidR="00E53CE5">
        <w:rPr>
          <w:rFonts w:ascii="Tahoma" w:hAnsi="Tahoma" w:cs="Tahoma" w:hint="cs"/>
          <w:rtl/>
        </w:rPr>
        <w:t>...</w:t>
      </w:r>
    </w:p>
    <w:p w:rsidR="00E53CE5" w:rsidRPr="00F57F09" w:rsidRDefault="00E53CE5" w:rsidP="00E53CE5">
      <w:pPr>
        <w:jc w:val="right"/>
        <w:rPr>
          <w:rFonts w:ascii="Tahoma" w:hAnsi="Tahoma" w:cs="Tahoma"/>
        </w:rPr>
      </w:pPr>
    </w:p>
    <w:p w:rsidR="00F57F09" w:rsidRDefault="00F57F09" w:rsidP="00E53CE5">
      <w:pPr>
        <w:jc w:val="right"/>
        <w:rPr>
          <w:rFonts w:ascii="Tahoma" w:hAnsi="Tahoma" w:cs="Tahoma"/>
        </w:rPr>
      </w:pPr>
      <w:r w:rsidRPr="00E53CE5">
        <w:rPr>
          <w:rFonts w:ascii="Tahoma" w:hAnsi="Tahoma" w:cs="Tahoma"/>
          <w:b/>
          <w:bCs/>
          <w:rtl/>
        </w:rPr>
        <w:t xml:space="preserve">ואומרו ואם לא קרוב אחיך </w:t>
      </w:r>
      <w:r w:rsidRPr="00F57F09">
        <w:rPr>
          <w:rFonts w:ascii="Tahoma" w:hAnsi="Tahoma" w:cs="Tahoma"/>
          <w:rtl/>
        </w:rPr>
        <w:t xml:space="preserve">וגו'. בזה העיר כי הוא מדבר על זמן גלות האחרון כי לא קרוב כדרך אומרו (במדבר כ"ד) אשורנו ולא קרוב, עוד לו ולא ידעתו שנסתם הקץ ואין יודע מתי קץ </w:t>
      </w:r>
      <w:r w:rsidRPr="00F57F09">
        <w:rPr>
          <w:rFonts w:ascii="Tahoma" w:hAnsi="Tahoma" w:cs="Tahoma"/>
          <w:rtl/>
        </w:rPr>
        <w:lastRenderedPageBreak/>
        <w:t xml:space="preserve">הפלאות, וזה יסובב הרחקת הלבבות מהאמונה ונטויי רגל כאשר עינינו רואות בדורות הללו, עם כל זה יצו ה' </w:t>
      </w:r>
      <w:r w:rsidRPr="00E53CE5">
        <w:rPr>
          <w:rFonts w:ascii="Tahoma" w:hAnsi="Tahoma" w:cs="Tahoma"/>
          <w:b/>
          <w:bCs/>
          <w:rtl/>
        </w:rPr>
        <w:t>ואספתו אל תוך ביתך</w:t>
      </w:r>
      <w:r w:rsidRPr="00F57F09">
        <w:rPr>
          <w:rFonts w:ascii="Tahoma" w:hAnsi="Tahoma" w:cs="Tahoma"/>
          <w:rtl/>
        </w:rPr>
        <w:t xml:space="preserve"> זה בית המדרש וילמדהו אורחות חיים ודרך ישכון אור לבל יטה מני אורח ולא ימצאהו אויבו במחשבות וטענות כוזבות כי אור תורה תצילהו, וזה יהיה עד שיתרצה ה' </w:t>
      </w:r>
      <w:r w:rsidRPr="00E53CE5">
        <w:rPr>
          <w:rFonts w:ascii="Tahoma" w:hAnsi="Tahoma" w:cs="Tahoma"/>
          <w:b/>
          <w:bCs/>
          <w:rtl/>
        </w:rPr>
        <w:t>וידרשהו</w:t>
      </w:r>
      <w:r w:rsidRPr="00F57F09">
        <w:rPr>
          <w:rFonts w:ascii="Tahoma" w:hAnsi="Tahoma" w:cs="Tahoma"/>
          <w:rtl/>
        </w:rPr>
        <w:t>, והוא אומרו עד דרוש אחיך אותו, והשבותו לו פירוש מעלה עליו הכתוב כאילו הוא משיבו מני אובד</w:t>
      </w:r>
    </w:p>
    <w:p w:rsidR="00D13A24" w:rsidRDefault="00D13A24" w:rsidP="00E53CE5">
      <w:pPr>
        <w:jc w:val="right"/>
        <w:rPr>
          <w:rFonts w:ascii="Tahoma" w:hAnsi="Tahoma" w:cs="Tahoma"/>
        </w:rPr>
      </w:pPr>
    </w:p>
    <w:p w:rsidR="00D13A24" w:rsidRPr="002240F5" w:rsidRDefault="002240F5" w:rsidP="00E53CE5">
      <w:pPr>
        <w:jc w:val="right"/>
        <w:rPr>
          <w:rFonts w:ascii="Tahoma" w:hAnsi="Tahoma" w:cs="Tahoma"/>
          <w:b/>
          <w:bCs/>
          <w:u w:val="single"/>
        </w:rPr>
      </w:pPr>
      <w:r w:rsidRPr="002240F5">
        <w:rPr>
          <w:rFonts w:ascii="Tahoma" w:hAnsi="Tahoma" w:cs="Tahoma"/>
          <w:b/>
          <w:bCs/>
          <w:u w:val="single"/>
          <w:rtl/>
        </w:rPr>
        <w:t>דברים פרשת כי תצא פרק כב</w:t>
      </w:r>
    </w:p>
    <w:p w:rsidR="002240F5" w:rsidRDefault="00D13A24" w:rsidP="002240F5">
      <w:pPr>
        <w:jc w:val="right"/>
        <w:rPr>
          <w:rFonts w:ascii="Tahoma" w:hAnsi="Tahoma" w:cs="Tahoma"/>
        </w:rPr>
      </w:pPr>
      <w:r w:rsidRPr="00D13A24">
        <w:rPr>
          <w:rFonts w:ascii="Tahoma" w:hAnsi="Tahoma" w:cs="Tahoma"/>
          <w:rtl/>
        </w:rPr>
        <w:t>ו) כִּי יִקָּרֵא קַן צִפּוֹר לְפָנֶיךָ בַּדֶּרֶךְ בְּכָל עֵץ אוֹ עַל הָאָרֶץ אֶפְרֹחִים אוֹ בֵיצִים וְהָאֵם רֹבֶצֶת עַל הָאֶפְרֹחִים אוֹ עַל הַבֵּיצִים לֹא תִקַּח הָאֵם עַל הַבָּנִים</w:t>
      </w:r>
      <w:r w:rsidRPr="00D13A24">
        <w:rPr>
          <w:rFonts w:ascii="Tahoma" w:hAnsi="Tahoma" w:cs="Tahoma"/>
        </w:rPr>
        <w:t xml:space="preserve"> </w:t>
      </w:r>
    </w:p>
    <w:p w:rsidR="00D13A24" w:rsidRDefault="00D13A24" w:rsidP="002240F5">
      <w:pPr>
        <w:jc w:val="right"/>
        <w:rPr>
          <w:rFonts w:ascii="Tahoma" w:hAnsi="Tahoma" w:cs="Tahoma"/>
        </w:rPr>
      </w:pPr>
      <w:r w:rsidRPr="00D13A24">
        <w:rPr>
          <w:rFonts w:ascii="Tahoma" w:hAnsi="Tahoma" w:cs="Tahoma"/>
          <w:rtl/>
        </w:rPr>
        <w:t>ז) שַׁלֵּחַ תְּשַׁלַּח אֶת הָאֵם וְאֶת הַבָּנִים תִּקַּח לָךְ לְמַעַן יִיטַב לָךְ וְהַאֲרַכְתָּ יָמִים</w:t>
      </w:r>
    </w:p>
    <w:p w:rsidR="002240F5" w:rsidRPr="002240F5" w:rsidRDefault="002240F5" w:rsidP="002240F5">
      <w:pPr>
        <w:rPr>
          <w:rFonts w:ascii="Calibri" w:hAnsi="Calibri" w:cs="Tahoma"/>
        </w:rPr>
      </w:pPr>
      <w:r>
        <w:rPr>
          <w:rFonts w:ascii="Calibri" w:hAnsi="Calibri" w:cs="Tahoma"/>
        </w:rPr>
        <w:t xml:space="preserve">6. </w:t>
      </w:r>
      <w:r w:rsidRPr="002240F5">
        <w:rPr>
          <w:rFonts w:ascii="Calibri" w:hAnsi="Calibri" w:cs="Tahoma"/>
        </w:rPr>
        <w:t>If a bird's nest chances before you on the road, on any tree, or on the ground, and [it contains] fledglings or eggs, if the mother is sitting upon the fledglings or upon the eggs, you shall not take the mother upon the young.</w:t>
      </w:r>
    </w:p>
    <w:p w:rsidR="002240F5" w:rsidRDefault="002240F5" w:rsidP="002240F5">
      <w:pPr>
        <w:rPr>
          <w:rFonts w:ascii="Calibri" w:hAnsi="Calibri" w:cs="Tahoma"/>
        </w:rPr>
      </w:pPr>
      <w:r>
        <w:rPr>
          <w:rFonts w:ascii="Calibri" w:hAnsi="Calibri" w:cs="Tahoma"/>
        </w:rPr>
        <w:t xml:space="preserve">7. </w:t>
      </w:r>
      <w:r w:rsidRPr="002240F5">
        <w:rPr>
          <w:rFonts w:ascii="Calibri" w:hAnsi="Calibri" w:cs="Tahoma"/>
        </w:rPr>
        <w:t>You shall send away the mother, and [then] you may take the young for yourself, in order that it should be good for you, and you should lengthen your days.</w:t>
      </w:r>
    </w:p>
    <w:p w:rsidR="002240F5" w:rsidRDefault="002240F5" w:rsidP="002240F5">
      <w:pPr>
        <w:rPr>
          <w:rFonts w:ascii="Calibri" w:hAnsi="Calibri" w:cs="Tahoma"/>
        </w:rPr>
      </w:pPr>
    </w:p>
    <w:p w:rsidR="002240F5" w:rsidRPr="002240F5" w:rsidRDefault="002240F5" w:rsidP="002240F5">
      <w:pPr>
        <w:jc w:val="right"/>
        <w:rPr>
          <w:rFonts w:ascii="Calibri" w:hAnsi="Calibri" w:cs="Tahoma"/>
          <w:b/>
          <w:bCs/>
          <w:u w:val="single"/>
        </w:rPr>
      </w:pPr>
      <w:r w:rsidRPr="002240F5">
        <w:rPr>
          <w:rFonts w:ascii="Calibri" w:hAnsi="Calibri" w:cs="Tahoma"/>
          <w:b/>
          <w:bCs/>
          <w:u w:val="single"/>
          <w:rtl/>
        </w:rPr>
        <w:t>רשב"ם דברים פרשת כי תצא פרק כב</w:t>
      </w:r>
    </w:p>
    <w:p w:rsidR="002240F5" w:rsidRDefault="002240F5" w:rsidP="002240F5">
      <w:pPr>
        <w:jc w:val="right"/>
        <w:rPr>
          <w:rFonts w:ascii="Calibri" w:hAnsi="Calibri" w:cs="Tahoma"/>
        </w:rPr>
      </w:pPr>
      <w:r w:rsidRPr="002240F5">
        <w:rPr>
          <w:rFonts w:ascii="Calibri" w:hAnsi="Calibri" w:cs="Tahoma"/>
          <w:b/>
          <w:bCs/>
          <w:rtl/>
        </w:rPr>
        <w:t xml:space="preserve">לא תקח האם על הבנים </w:t>
      </w:r>
      <w:r w:rsidRPr="002240F5">
        <w:rPr>
          <w:rFonts w:ascii="Calibri" w:hAnsi="Calibri" w:cs="Tahoma"/>
          <w:rtl/>
        </w:rPr>
        <w:t>- לפי דרך ארץ ולתשובת המינין כבר פירשתי בלא תבשל גדי בחלב אמו וכן באותו ואת בנו שדומה לאכזריות ורעבתנות לקחת ולשחוט ולבשל ולאכול אם ובנים יחד</w:t>
      </w:r>
    </w:p>
    <w:p w:rsidR="002240F5" w:rsidRDefault="002240F5" w:rsidP="002240F5">
      <w:pPr>
        <w:jc w:val="right"/>
        <w:rPr>
          <w:rFonts w:ascii="Calibri" w:hAnsi="Calibri" w:cs="Tahoma"/>
        </w:rPr>
      </w:pPr>
    </w:p>
    <w:p w:rsidR="002240F5" w:rsidRPr="002240F5" w:rsidRDefault="002240F5" w:rsidP="002240F5">
      <w:pPr>
        <w:jc w:val="right"/>
        <w:rPr>
          <w:rFonts w:ascii="Calibri" w:hAnsi="Calibri" w:cs="Tahoma"/>
          <w:b/>
          <w:bCs/>
          <w:u w:val="single"/>
        </w:rPr>
      </w:pPr>
      <w:r w:rsidRPr="002240F5">
        <w:rPr>
          <w:rFonts w:ascii="Calibri" w:hAnsi="Calibri" w:cs="Tahoma"/>
          <w:b/>
          <w:bCs/>
          <w:u w:val="single"/>
          <w:rtl/>
        </w:rPr>
        <w:t>רמב"ן דברים פרשת כי תצא פרק כב</w:t>
      </w:r>
    </w:p>
    <w:p w:rsidR="002240F5" w:rsidRDefault="002240F5" w:rsidP="002240F5">
      <w:pPr>
        <w:jc w:val="right"/>
        <w:rPr>
          <w:rFonts w:ascii="Calibri" w:hAnsi="Calibri" w:cs="Tahoma"/>
        </w:rPr>
      </w:pPr>
      <w:r w:rsidRPr="002240F5">
        <w:rPr>
          <w:rFonts w:ascii="Calibri" w:hAnsi="Calibri" w:cs="Tahoma"/>
        </w:rPr>
        <w:t xml:space="preserve">  </w:t>
      </w:r>
      <w:r w:rsidRPr="002240F5">
        <w:rPr>
          <w:rFonts w:ascii="Calibri" w:hAnsi="Calibri" w:cs="Tahoma"/>
          <w:rtl/>
        </w:rPr>
        <w:t xml:space="preserve">וכתב הרב במורה הנבוכים (ג מח) כי טעם שלוח הקן וטעם אותו ואת בנו לא תשחטו ביום אחד, כדי להזהיר שלא ישחוט הבן בעיני האם כי יש לבהמות דאגה גדולה בזה, ואין הפרש בין דאגת האדם לדאגת הבהמות על בניהם, כי אהבת האם וחנותה לבני בטנה איננו נמשך אחרי השכל והדבור אבל הוא מפעולת כח המחשבה המצויה בבהמות כאשר היא מצויה באדם. </w:t>
      </w:r>
    </w:p>
    <w:p w:rsidR="002240F5" w:rsidRDefault="002240F5" w:rsidP="002240F5">
      <w:pPr>
        <w:jc w:val="right"/>
        <w:rPr>
          <w:rFonts w:ascii="Calibri" w:hAnsi="Calibri" w:cs="Tahoma"/>
        </w:rPr>
      </w:pPr>
    </w:p>
    <w:p w:rsidR="002240F5" w:rsidRDefault="002240F5" w:rsidP="002240F5">
      <w:pPr>
        <w:jc w:val="right"/>
        <w:rPr>
          <w:rFonts w:ascii="Calibri" w:hAnsi="Calibri" w:cs="Tahoma"/>
        </w:rPr>
      </w:pPr>
      <w:r w:rsidRPr="002240F5">
        <w:rPr>
          <w:rFonts w:ascii="Calibri" w:hAnsi="Calibri" w:cs="Tahoma"/>
          <w:rtl/>
        </w:rPr>
        <w:t xml:space="preserve">ואם כן, אין עיקר האיסור באותו ואת בנו רק בבנו ואותו, אבל הכל הרחקה. ויותר נכון, בעבור שלא נתאכזר. </w:t>
      </w:r>
    </w:p>
    <w:p w:rsidR="002240F5" w:rsidRDefault="002240F5" w:rsidP="002240F5">
      <w:pPr>
        <w:jc w:val="right"/>
        <w:rPr>
          <w:rFonts w:ascii="Calibri" w:hAnsi="Calibri" w:cs="Tahoma"/>
        </w:rPr>
      </w:pPr>
    </w:p>
    <w:p w:rsidR="002240F5" w:rsidRDefault="002240F5" w:rsidP="002240F5">
      <w:pPr>
        <w:jc w:val="right"/>
        <w:rPr>
          <w:rFonts w:ascii="Calibri" w:hAnsi="Calibri" w:cs="Tahoma"/>
        </w:rPr>
      </w:pPr>
      <w:r w:rsidRPr="002240F5">
        <w:rPr>
          <w:rFonts w:ascii="Calibri" w:hAnsi="Calibri" w:cs="Tahoma"/>
          <w:rtl/>
        </w:rPr>
        <w:t>ואמר הרב ואל תשיב עלי ממאמר החכמים (ברכות לג ב) האומר על קן צפור יגיעו רחמיך, כי זו אחת משתי סברות, סברת מי שיראה כי אין טעם למצות אלא חפץ הבורא, ואנחנו מחזיקים בסברא השניה שיהיה בכל המצות טעם. והוקשה עליו עוד מה שמצא בב"ר (מד א) וכי מה איכפת לו להקב"ה בין שוחט מן הצואר לשוחט מן העורף, הא לא נתנו המצות אלא לצרף בהם את הבריות שנאמר (משלי ל ה) כל אמרת אלוה צרופה</w:t>
      </w:r>
    </w:p>
    <w:p w:rsidR="002240F5" w:rsidRPr="002240F5" w:rsidRDefault="002240F5" w:rsidP="002240F5">
      <w:pPr>
        <w:jc w:val="right"/>
        <w:rPr>
          <w:rFonts w:ascii="Calibri" w:hAnsi="Calibri" w:cs="Tahoma"/>
        </w:rPr>
      </w:pPr>
    </w:p>
    <w:p w:rsidR="002240F5" w:rsidRPr="00A64B42" w:rsidRDefault="002240F5" w:rsidP="00A64B42">
      <w:pPr>
        <w:jc w:val="right"/>
        <w:rPr>
          <w:rFonts w:ascii="Calibri" w:hAnsi="Calibri" w:cs="Tahoma"/>
        </w:rPr>
      </w:pPr>
      <w:r w:rsidRPr="002240F5">
        <w:rPr>
          <w:rFonts w:ascii="Calibri" w:hAnsi="Calibri" w:cs="Tahoma"/>
        </w:rPr>
        <w:t xml:space="preserve">  </w:t>
      </w:r>
      <w:r w:rsidRPr="00A64B42">
        <w:rPr>
          <w:rFonts w:ascii="Calibri" w:hAnsi="Calibri" w:cs="Tahoma"/>
          <w:rtl/>
        </w:rPr>
        <w:t>וזה הענין שגזר הרב במצות שיש להם טעם, מבואר הוא מאד כי בכל אחד טעם ותועלת ותקון לאדם, מלבד שכרן מאת המצוה בהן יתברך</w:t>
      </w:r>
    </w:p>
    <w:p w:rsidR="00A64B42" w:rsidRDefault="00A64B42" w:rsidP="00A64B42">
      <w:pPr>
        <w:jc w:val="right"/>
        <w:rPr>
          <w:rFonts w:ascii="Calibri" w:hAnsi="Calibri" w:cs="Tahoma"/>
        </w:rPr>
      </w:pPr>
    </w:p>
    <w:p w:rsidR="00A64B42" w:rsidRPr="00A64B42" w:rsidRDefault="00A64B42" w:rsidP="00A64B42">
      <w:pPr>
        <w:jc w:val="right"/>
        <w:rPr>
          <w:rFonts w:ascii="Calibri" w:hAnsi="Calibri" w:cs="Tahoma"/>
          <w:b/>
          <w:bCs/>
          <w:u w:val="single"/>
        </w:rPr>
      </w:pPr>
      <w:r w:rsidRPr="00A64B42">
        <w:rPr>
          <w:rFonts w:ascii="Calibri" w:hAnsi="Calibri" w:cs="Tahoma"/>
          <w:b/>
          <w:bCs/>
          <w:u w:val="single"/>
          <w:rtl/>
        </w:rPr>
        <w:t>דברים פרשת כי תצא פרק כב</w:t>
      </w:r>
    </w:p>
    <w:p w:rsidR="00A64B42" w:rsidRDefault="00A64B42" w:rsidP="00A64B42">
      <w:pPr>
        <w:jc w:val="right"/>
        <w:rPr>
          <w:rFonts w:ascii="Calibri" w:hAnsi="Calibri" w:cs="Tahoma"/>
        </w:rPr>
      </w:pPr>
      <w:r w:rsidRPr="00A64B42">
        <w:rPr>
          <w:rFonts w:ascii="Calibri" w:hAnsi="Calibri" w:cs="Tahoma"/>
          <w:rtl/>
        </w:rPr>
        <w:t>ח) כִּי תִבְנֶה בַּיִת חָדָשׁ וְעָשִׂיתָ מַעֲקֶה לְגַגֶּךָ וְלֹא תָשִׂים דָּמִים בְּבֵיתֶךָ כִּי יִפֹּל הַנֹּפֵל מִמֶּנּוּ</w:t>
      </w:r>
    </w:p>
    <w:p w:rsidR="00A64B42" w:rsidRDefault="00A64B42" w:rsidP="00A64B42">
      <w:pPr>
        <w:rPr>
          <w:rFonts w:ascii="Calibri" w:hAnsi="Calibri" w:cs="Tahoma"/>
        </w:rPr>
      </w:pPr>
      <w:r w:rsidRPr="00A64B42">
        <w:rPr>
          <w:rFonts w:ascii="Calibri" w:hAnsi="Calibri" w:cs="Tahoma"/>
        </w:rPr>
        <w:t>When you build a new house, you shall make a guard rail for your roof, so that you shall not cause blood [to be spilled] in your house, that the one who falls should fall from it [the roof].</w:t>
      </w:r>
    </w:p>
    <w:p w:rsidR="00F422AD" w:rsidRDefault="00F422AD" w:rsidP="00A64B42">
      <w:pPr>
        <w:rPr>
          <w:rFonts w:ascii="Calibri" w:hAnsi="Calibri" w:cs="Tahoma"/>
        </w:rPr>
      </w:pPr>
    </w:p>
    <w:p w:rsidR="00F422AD" w:rsidRPr="00F422AD" w:rsidRDefault="00F422AD" w:rsidP="00F422AD">
      <w:pPr>
        <w:jc w:val="right"/>
        <w:rPr>
          <w:rFonts w:ascii="Calibri" w:hAnsi="Calibri" w:cs="Tahoma"/>
          <w:b/>
          <w:bCs/>
          <w:u w:val="single"/>
        </w:rPr>
      </w:pPr>
      <w:r w:rsidRPr="00F422AD">
        <w:rPr>
          <w:rFonts w:ascii="Calibri" w:hAnsi="Calibri" w:cs="Tahoma"/>
          <w:b/>
          <w:bCs/>
          <w:u w:val="single"/>
          <w:rtl/>
        </w:rPr>
        <w:t>רש"י דברים פרשת כי תצא פרק כב</w:t>
      </w:r>
    </w:p>
    <w:p w:rsidR="00F422AD" w:rsidRDefault="00F422AD" w:rsidP="0083446D">
      <w:pPr>
        <w:jc w:val="right"/>
        <w:rPr>
          <w:rFonts w:ascii="Calibri" w:hAnsi="Calibri" w:cs="Tahoma"/>
        </w:rPr>
      </w:pPr>
      <w:r w:rsidRPr="0083446D">
        <w:rPr>
          <w:rFonts w:ascii="Calibri" w:hAnsi="Calibri" w:cs="Tahoma"/>
          <w:b/>
          <w:bCs/>
          <w:rtl/>
        </w:rPr>
        <w:t>כי יפול הנופל</w:t>
      </w:r>
      <w:r w:rsidRPr="00F422AD">
        <w:rPr>
          <w:rFonts w:ascii="Calibri" w:hAnsi="Calibri" w:cs="Tahoma"/>
          <w:rtl/>
        </w:rPr>
        <w:t xml:space="preserve"> - ראוי זה ליפול ואף על פי כן לא תתגלגל מיתתו על ידך, שמגלגלין זכות על ידי זכאי וחובה על ידי חייב</w:t>
      </w:r>
    </w:p>
    <w:p w:rsidR="00DC5DDC" w:rsidRPr="00DC5DDC" w:rsidRDefault="00DC5DDC" w:rsidP="00DC5DDC">
      <w:pPr>
        <w:jc w:val="right"/>
        <w:rPr>
          <w:rFonts w:ascii="Calibri" w:hAnsi="Calibri" w:cs="Tahoma"/>
          <w:b/>
          <w:bCs/>
          <w:u w:val="single"/>
        </w:rPr>
      </w:pPr>
      <w:r w:rsidRPr="00DC5DDC">
        <w:rPr>
          <w:rFonts w:ascii="Calibri" w:hAnsi="Calibri" w:cs="Tahoma"/>
          <w:b/>
          <w:bCs/>
          <w:u w:val="single"/>
          <w:rtl/>
        </w:rPr>
        <w:lastRenderedPageBreak/>
        <w:t>רבינו בחיי דברים פרשת כי תצא פרק כב</w:t>
      </w:r>
    </w:p>
    <w:p w:rsidR="00DC5DDC" w:rsidRDefault="00DC5DDC" w:rsidP="00DC5DDC">
      <w:pPr>
        <w:jc w:val="right"/>
        <w:rPr>
          <w:rFonts w:ascii="Calibri" w:hAnsi="Calibri" w:cs="Tahoma"/>
        </w:rPr>
      </w:pPr>
      <w:r w:rsidRPr="00DC5DDC">
        <w:rPr>
          <w:rFonts w:ascii="Calibri" w:hAnsi="Calibri" w:cs="Tahoma"/>
          <w:rtl/>
        </w:rPr>
        <w:t xml:space="preserve">ח) </w:t>
      </w:r>
      <w:r w:rsidRPr="00DC5DDC">
        <w:rPr>
          <w:rFonts w:ascii="Calibri" w:hAnsi="Calibri" w:cs="Tahoma"/>
          <w:b/>
          <w:bCs/>
          <w:rtl/>
        </w:rPr>
        <w:t>ועשית מעקה לגגך.</w:t>
      </w:r>
      <w:r w:rsidRPr="00DC5DDC">
        <w:rPr>
          <w:rFonts w:ascii="Calibri" w:hAnsi="Calibri" w:cs="Tahoma"/>
          <w:rtl/>
        </w:rPr>
        <w:t xml:space="preserve"> ע"ד הפשט יזהיר שישתמר האדם מן הסכנה, כענין שכתוב: (דברים ד, ט) "השמר לך ושמור נפשך מאד", ולכך יצוה כי כשיבנה ביתו שיעשה מעקה לגגו ולא יניח ברשותו נזק ומכשול להכשל בו בני אדם, ולא ישים דמים בביתו, וכענין זה המגדל כלב רע או המעמיד סולם רעוע בתוך ביתו, וכן הזכירו ז"ל. כי יפול הנופל, שמא יפול</w:t>
      </w:r>
    </w:p>
    <w:p w:rsidR="00DC5DDC" w:rsidRPr="00DC5DDC" w:rsidRDefault="00DC5DDC" w:rsidP="00DC5DDC">
      <w:pPr>
        <w:jc w:val="right"/>
        <w:rPr>
          <w:rFonts w:ascii="Calibri" w:hAnsi="Calibri" w:cs="Tahoma"/>
        </w:rPr>
      </w:pPr>
      <w:bookmarkStart w:id="0" w:name="_GoBack"/>
      <w:bookmarkEnd w:id="0"/>
    </w:p>
    <w:p w:rsidR="00DC5DDC" w:rsidRPr="002240F5" w:rsidRDefault="00DC5DDC" w:rsidP="00DC5DDC">
      <w:pPr>
        <w:jc w:val="right"/>
        <w:rPr>
          <w:rFonts w:ascii="Calibri" w:hAnsi="Calibri" w:cs="Tahoma"/>
        </w:rPr>
      </w:pPr>
      <w:r w:rsidRPr="00DC5DDC">
        <w:rPr>
          <w:rFonts w:ascii="Calibri" w:hAnsi="Calibri" w:cs="Tahoma"/>
          <w:rtl/>
        </w:rPr>
        <w:t>וע"ד המדרש: (שבת לב א) ועשית מעקה לגגך, כי יפול הנופל ממנו, ראוי היה ליפול מששת ימי בראשית, אבל אתה לא תגרום שתהא מיתתו על ידך. וענין המדרש הזה כי כל הנבראים כלן נבראו בחפצם ורצונם, והקב"ה הודיעם בראשית הבריאה כל עניניהם כלם וכל המקרים העתידים לבא עליהם, וכן הודיעם ימי חייהם ומיתתם היאך תהיה, וכן ענין מזונותם אם בריוח אם בצער אם ע"י עצמן אם משל אחרים, וכן דרשו רז"ל: (חולין ס א) כל מעשה בראשית לדעתם נבראו לצביונם נבראו, שנאמר: (בראשית ב, א) "וכל צבאם", והכל רצו וקבלו, ועל זה אמרו: ראוי היה ליפול מששת ימי בראשית, ואף על פי כן יש עונש גדול למי שמסבב, ולכך: ועשית מעקה לגגך</w:t>
      </w:r>
      <w:r w:rsidRPr="00DC5DDC">
        <w:rPr>
          <w:rFonts w:ascii="Calibri" w:hAnsi="Calibri" w:cs="Tahoma"/>
        </w:rPr>
        <w:t>.</w:t>
      </w:r>
    </w:p>
    <w:p w:rsidR="00DC5DDC" w:rsidRPr="002240F5" w:rsidRDefault="00DC5DDC">
      <w:pPr>
        <w:jc w:val="right"/>
        <w:rPr>
          <w:rFonts w:ascii="Calibri" w:hAnsi="Calibri" w:cs="Tahoma"/>
        </w:rPr>
      </w:pPr>
    </w:p>
    <w:sectPr w:rsidR="00DC5DDC" w:rsidRPr="002240F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B8"/>
    <w:rsid w:val="00215838"/>
    <w:rsid w:val="002240F5"/>
    <w:rsid w:val="005E43E1"/>
    <w:rsid w:val="008108B8"/>
    <w:rsid w:val="0083446D"/>
    <w:rsid w:val="00907C0F"/>
    <w:rsid w:val="00A64B42"/>
    <w:rsid w:val="00A978FD"/>
    <w:rsid w:val="00B976BB"/>
    <w:rsid w:val="00D13A24"/>
    <w:rsid w:val="00DC5DDC"/>
    <w:rsid w:val="00E53CE5"/>
    <w:rsid w:val="00E968AF"/>
    <w:rsid w:val="00F01B0D"/>
    <w:rsid w:val="00F422AD"/>
    <w:rsid w:val="00F57F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AEB656D-E344-4628-B5EA-EE06909C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F01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 Goldberg</dc:creator>
  <cp:keywords/>
  <cp:lastModifiedBy>Zev Goldberg</cp:lastModifiedBy>
  <cp:revision>8</cp:revision>
  <cp:lastPrinted>2016-09-14T00:33:00Z</cp:lastPrinted>
  <dcterms:created xsi:type="dcterms:W3CDTF">2016-09-14T00:05:00Z</dcterms:created>
  <dcterms:modified xsi:type="dcterms:W3CDTF">2016-09-14T14:33:00Z</dcterms:modified>
</cp:coreProperties>
</file>