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F2D" w:rsidRPr="00094BBB" w:rsidRDefault="00FB0F2D" w:rsidP="00FB0F2D">
      <w:pPr>
        <w:jc w:val="center"/>
        <w:rPr>
          <w:rFonts w:asciiTheme="majorBidi" w:hAnsiTheme="majorBidi" w:cs="Times New Roman"/>
          <w:b/>
          <w:bCs/>
          <w:sz w:val="32"/>
          <w:szCs w:val="32"/>
          <w:u w:val="single"/>
        </w:rPr>
      </w:pPr>
      <w:proofErr w:type="spellStart"/>
      <w:r>
        <w:rPr>
          <w:rFonts w:asciiTheme="majorBidi" w:hAnsiTheme="majorBidi" w:cs="Times New Roman"/>
          <w:b/>
          <w:bCs/>
          <w:sz w:val="32"/>
          <w:szCs w:val="32"/>
          <w:u w:val="single"/>
        </w:rPr>
        <w:t>Chassidut</w:t>
      </w:r>
      <w:proofErr w:type="spellEnd"/>
      <w:r>
        <w:rPr>
          <w:rFonts w:asciiTheme="majorBidi" w:hAnsiTheme="majorBidi" w:cs="Times New Roman"/>
          <w:b/>
          <w:bCs/>
          <w:sz w:val="32"/>
          <w:szCs w:val="32"/>
          <w:u w:val="single"/>
        </w:rPr>
        <w:t xml:space="preserve"> on Chanukah/ 19 Kislev 5776</w:t>
      </w:r>
    </w:p>
    <w:p w:rsidR="00FB0F2D" w:rsidRPr="00094BBB" w:rsidRDefault="00FB0F2D" w:rsidP="00FB0F2D">
      <w:pPr>
        <w:bidi/>
        <w:rPr>
          <w:rFonts w:asciiTheme="majorBidi" w:hAnsiTheme="majorBidi" w:cstheme="majorBidi"/>
          <w:sz w:val="26"/>
          <w:szCs w:val="26"/>
        </w:rPr>
      </w:pPr>
      <w:r w:rsidRPr="00094BBB">
        <w:rPr>
          <w:rFonts w:asciiTheme="majorBidi" w:hAnsiTheme="majorBidi" w:cs="Times New Roman" w:hint="cs"/>
          <w:b/>
          <w:bCs/>
          <w:sz w:val="26"/>
          <w:szCs w:val="26"/>
          <w:u w:val="single"/>
          <w:rtl/>
        </w:rPr>
        <w:t>1)</w:t>
      </w:r>
      <w:r>
        <w:rPr>
          <w:rFonts w:asciiTheme="majorBidi" w:hAnsiTheme="majorBidi" w:cs="Times New Roman" w:hint="cs"/>
          <w:b/>
          <w:bCs/>
          <w:sz w:val="26"/>
          <w:szCs w:val="26"/>
          <w:u w:val="single"/>
          <w:rtl/>
        </w:rPr>
        <w:t xml:space="preserve"> </w:t>
      </w:r>
      <w:r w:rsidRPr="00094BBB">
        <w:rPr>
          <w:rFonts w:asciiTheme="majorBidi" w:hAnsiTheme="majorBidi" w:cs="Times New Roman" w:hint="cs"/>
          <w:b/>
          <w:bCs/>
          <w:sz w:val="26"/>
          <w:szCs w:val="26"/>
          <w:u w:val="single"/>
          <w:rtl/>
        </w:rPr>
        <w:t>רמב</w:t>
      </w:r>
      <w:r w:rsidRPr="00094BBB">
        <w:rPr>
          <w:rFonts w:asciiTheme="majorBidi" w:hAnsiTheme="majorBidi" w:cs="Times New Roman"/>
          <w:b/>
          <w:bCs/>
          <w:sz w:val="26"/>
          <w:szCs w:val="26"/>
          <w:u w:val="single"/>
          <w:rtl/>
        </w:rPr>
        <w:t>"</w:t>
      </w:r>
      <w:r w:rsidRPr="00094BBB">
        <w:rPr>
          <w:rFonts w:asciiTheme="majorBidi" w:hAnsiTheme="majorBidi" w:cs="Times New Roman" w:hint="cs"/>
          <w:b/>
          <w:bCs/>
          <w:sz w:val="26"/>
          <w:szCs w:val="26"/>
          <w:u w:val="single"/>
          <w:rtl/>
        </w:rPr>
        <w:t>ם</w:t>
      </w:r>
      <w:r w:rsidRPr="00094BBB">
        <w:rPr>
          <w:rFonts w:asciiTheme="majorBidi" w:hAnsiTheme="majorBidi" w:cs="Times New Roman"/>
          <w:b/>
          <w:bCs/>
          <w:sz w:val="26"/>
          <w:szCs w:val="26"/>
          <w:u w:val="single"/>
          <w:rtl/>
        </w:rPr>
        <w:t xml:space="preserve"> </w:t>
      </w:r>
      <w:r w:rsidRPr="00094BBB">
        <w:rPr>
          <w:rFonts w:asciiTheme="majorBidi" w:hAnsiTheme="majorBidi" w:cs="Times New Roman" w:hint="cs"/>
          <w:b/>
          <w:bCs/>
          <w:sz w:val="26"/>
          <w:szCs w:val="26"/>
          <w:u w:val="single"/>
          <w:rtl/>
        </w:rPr>
        <w:t>הלכות</w:t>
      </w:r>
      <w:r w:rsidRPr="00094BBB">
        <w:rPr>
          <w:rFonts w:asciiTheme="majorBidi" w:hAnsiTheme="majorBidi" w:cs="Times New Roman"/>
          <w:b/>
          <w:bCs/>
          <w:sz w:val="26"/>
          <w:szCs w:val="26"/>
          <w:u w:val="single"/>
          <w:rtl/>
        </w:rPr>
        <w:t xml:space="preserve"> </w:t>
      </w:r>
      <w:r w:rsidRPr="00094BBB">
        <w:rPr>
          <w:rFonts w:asciiTheme="majorBidi" w:hAnsiTheme="majorBidi" w:cs="Times New Roman" w:hint="cs"/>
          <w:b/>
          <w:bCs/>
          <w:sz w:val="26"/>
          <w:szCs w:val="26"/>
          <w:u w:val="single"/>
          <w:rtl/>
        </w:rPr>
        <w:t>מגילה</w:t>
      </w:r>
      <w:r w:rsidRPr="00094BBB">
        <w:rPr>
          <w:rFonts w:asciiTheme="majorBidi" w:hAnsiTheme="majorBidi" w:cs="Times New Roman"/>
          <w:b/>
          <w:bCs/>
          <w:sz w:val="26"/>
          <w:szCs w:val="26"/>
          <w:u w:val="single"/>
          <w:rtl/>
        </w:rPr>
        <w:t xml:space="preserve"> </w:t>
      </w:r>
      <w:r w:rsidRPr="00094BBB">
        <w:rPr>
          <w:rFonts w:asciiTheme="majorBidi" w:hAnsiTheme="majorBidi" w:cs="Times New Roman" w:hint="cs"/>
          <w:b/>
          <w:bCs/>
          <w:sz w:val="26"/>
          <w:szCs w:val="26"/>
          <w:u w:val="single"/>
          <w:rtl/>
        </w:rPr>
        <w:t>וחנוכה</w:t>
      </w:r>
      <w:r w:rsidRPr="00094BBB">
        <w:rPr>
          <w:rFonts w:asciiTheme="majorBidi" w:hAnsiTheme="majorBidi" w:cs="Times New Roman"/>
          <w:b/>
          <w:bCs/>
          <w:sz w:val="26"/>
          <w:szCs w:val="26"/>
          <w:u w:val="single"/>
          <w:rtl/>
        </w:rPr>
        <w:t xml:space="preserve"> </w:t>
      </w:r>
      <w:r w:rsidRPr="00094BBB">
        <w:rPr>
          <w:rFonts w:asciiTheme="majorBidi" w:hAnsiTheme="majorBidi" w:cs="Times New Roman" w:hint="cs"/>
          <w:b/>
          <w:bCs/>
          <w:sz w:val="26"/>
          <w:szCs w:val="26"/>
          <w:u w:val="single"/>
          <w:rtl/>
        </w:rPr>
        <w:t>פרק</w:t>
      </w:r>
      <w:r w:rsidRPr="00094BBB">
        <w:rPr>
          <w:rFonts w:asciiTheme="majorBidi" w:hAnsiTheme="majorBidi" w:cs="Times New Roman"/>
          <w:b/>
          <w:bCs/>
          <w:sz w:val="26"/>
          <w:szCs w:val="26"/>
          <w:u w:val="single"/>
          <w:rtl/>
        </w:rPr>
        <w:t xml:space="preserve"> </w:t>
      </w:r>
      <w:r w:rsidRPr="00094BBB">
        <w:rPr>
          <w:rFonts w:asciiTheme="majorBidi" w:hAnsiTheme="majorBidi" w:cs="Times New Roman" w:hint="cs"/>
          <w:b/>
          <w:bCs/>
          <w:sz w:val="26"/>
          <w:szCs w:val="26"/>
          <w:u w:val="single"/>
          <w:rtl/>
        </w:rPr>
        <w:t>ד</w:t>
      </w:r>
      <w:r w:rsidRPr="00094BBB">
        <w:rPr>
          <w:rFonts w:asciiTheme="majorBidi" w:hAnsiTheme="majorBidi" w:cs="Times New Roman"/>
          <w:b/>
          <w:bCs/>
          <w:sz w:val="26"/>
          <w:szCs w:val="26"/>
          <w:u w:val="single"/>
          <w:rtl/>
        </w:rPr>
        <w:t xml:space="preserve"> </w:t>
      </w:r>
      <w:r>
        <w:rPr>
          <w:rFonts w:asciiTheme="majorBidi" w:hAnsiTheme="majorBidi" w:cs="Times New Roman" w:hint="cs"/>
          <w:b/>
          <w:bCs/>
          <w:sz w:val="26"/>
          <w:szCs w:val="26"/>
          <w:rtl/>
        </w:rPr>
        <w:t xml:space="preserve">- </w:t>
      </w:r>
      <w:r w:rsidRPr="00094BBB">
        <w:rPr>
          <w:rFonts w:asciiTheme="majorBidi" w:hAnsiTheme="majorBidi" w:cs="Times New Roman" w:hint="cs"/>
          <w:b/>
          <w:bCs/>
          <w:sz w:val="26"/>
          <w:szCs w:val="26"/>
          <w:rtl/>
        </w:rPr>
        <w:t>מצות</w:t>
      </w:r>
      <w:r w:rsidRPr="00094BBB">
        <w:rPr>
          <w:rFonts w:asciiTheme="majorBidi" w:hAnsiTheme="majorBidi" w:cs="Times New Roman"/>
          <w:b/>
          <w:bCs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b/>
          <w:bCs/>
          <w:sz w:val="26"/>
          <w:szCs w:val="26"/>
          <w:rtl/>
        </w:rPr>
        <w:t>נר</w:t>
      </w:r>
      <w:r w:rsidRPr="00094BBB">
        <w:rPr>
          <w:rFonts w:asciiTheme="majorBidi" w:hAnsiTheme="majorBidi" w:cs="Times New Roman"/>
          <w:b/>
          <w:bCs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b/>
          <w:bCs/>
          <w:sz w:val="26"/>
          <w:szCs w:val="26"/>
          <w:rtl/>
        </w:rPr>
        <w:t>חנוכה</w:t>
      </w:r>
      <w:r w:rsidRPr="00094BBB">
        <w:rPr>
          <w:rFonts w:asciiTheme="majorBidi" w:hAnsiTheme="majorBidi" w:cs="Times New Roman"/>
          <w:b/>
          <w:bCs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b/>
          <w:bCs/>
          <w:sz w:val="26"/>
          <w:szCs w:val="26"/>
          <w:rtl/>
        </w:rPr>
        <w:t>מצוה</w:t>
      </w:r>
      <w:r w:rsidRPr="00094BBB">
        <w:rPr>
          <w:rFonts w:asciiTheme="majorBidi" w:hAnsiTheme="majorBidi" w:cs="Times New Roman"/>
          <w:b/>
          <w:bCs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b/>
          <w:bCs/>
          <w:sz w:val="26"/>
          <w:szCs w:val="26"/>
          <w:rtl/>
        </w:rPr>
        <w:t>חביבה</w:t>
      </w:r>
      <w:r w:rsidRPr="00094BBB">
        <w:rPr>
          <w:rFonts w:asciiTheme="majorBidi" w:hAnsiTheme="majorBidi" w:cs="Times New Roman"/>
          <w:b/>
          <w:bCs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b/>
          <w:bCs/>
          <w:sz w:val="26"/>
          <w:szCs w:val="26"/>
          <w:rtl/>
        </w:rPr>
        <w:t>היא</w:t>
      </w:r>
      <w:r w:rsidRPr="00094BBB">
        <w:rPr>
          <w:rFonts w:asciiTheme="majorBidi" w:hAnsiTheme="majorBidi" w:cs="Times New Roman"/>
          <w:b/>
          <w:bCs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b/>
          <w:bCs/>
          <w:sz w:val="26"/>
          <w:szCs w:val="26"/>
          <w:rtl/>
        </w:rPr>
        <w:t>עד</w:t>
      </w:r>
      <w:r w:rsidRPr="00094BBB">
        <w:rPr>
          <w:rFonts w:asciiTheme="majorBidi" w:hAnsiTheme="majorBidi" w:cs="Times New Roman"/>
          <w:b/>
          <w:bCs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b/>
          <w:bCs/>
          <w:sz w:val="26"/>
          <w:szCs w:val="26"/>
          <w:rtl/>
        </w:rPr>
        <w:t>מאד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וצריך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אדם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proofErr w:type="spellStart"/>
      <w:r w:rsidRPr="00094BBB">
        <w:rPr>
          <w:rFonts w:asciiTheme="majorBidi" w:hAnsiTheme="majorBidi" w:cs="Times New Roman" w:hint="cs"/>
          <w:sz w:val="26"/>
          <w:szCs w:val="26"/>
          <w:rtl/>
        </w:rPr>
        <w:t>להזהר</w:t>
      </w:r>
      <w:proofErr w:type="spellEnd"/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בה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כדי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להודיע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הנס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ולהוסיף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בשבח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האל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והודיה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לו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על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הנסים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שעשה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לנו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,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אפילו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אין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לו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מה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יאכל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אלא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מן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הצדקה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שואל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או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מוכר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כסותו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ולוקח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שמן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ונרות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 </w:t>
      </w:r>
      <w:r w:rsidRPr="00094BBB">
        <w:rPr>
          <w:rFonts w:asciiTheme="majorBidi" w:hAnsiTheme="majorBidi" w:cs="Times New Roman" w:hint="cs"/>
          <w:sz w:val="26"/>
          <w:szCs w:val="26"/>
          <w:rtl/>
        </w:rPr>
        <w:t>ומדליק</w:t>
      </w:r>
      <w:r w:rsidRPr="00094BBB">
        <w:rPr>
          <w:rFonts w:asciiTheme="majorBidi" w:hAnsiTheme="majorBidi" w:cs="Times New Roman"/>
          <w:sz w:val="26"/>
          <w:szCs w:val="26"/>
          <w:rtl/>
        </w:rPr>
        <w:t xml:space="preserve">. </w:t>
      </w:r>
    </w:p>
    <w:p w:rsidR="00FB0F2D" w:rsidRDefault="00FB0F2D" w:rsidP="00FB0F2D">
      <w:pPr>
        <w:bidi/>
        <w:rPr>
          <w:rFonts w:asciiTheme="majorBidi" w:hAnsiTheme="majorBidi" w:cstheme="majorBidi"/>
          <w:sz w:val="26"/>
          <w:szCs w:val="26"/>
          <w:rtl/>
        </w:rPr>
      </w:pP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2) </w:t>
      </w:r>
      <w:r w:rsidRPr="00094BBB">
        <w:rPr>
          <w:rFonts w:asciiTheme="majorBidi" w:hAnsiTheme="majorBidi" w:cstheme="majorBidi"/>
          <w:b/>
          <w:bCs/>
          <w:sz w:val="26"/>
          <w:szCs w:val="26"/>
          <w:u w:val="single"/>
          <w:rtl/>
        </w:rPr>
        <w:t xml:space="preserve">ספר מורה הנבוכים פתיחה </w:t>
      </w: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- </w:t>
      </w:r>
      <w:r w:rsidRPr="00094BBB">
        <w:rPr>
          <w:rFonts w:asciiTheme="majorBidi" w:hAnsiTheme="majorBidi" w:cstheme="majorBidi"/>
          <w:sz w:val="26"/>
          <w:szCs w:val="26"/>
          <w:rtl/>
        </w:rPr>
        <w:t xml:space="preserve">ובכלל המאמר הזה כוונה שניה, והוא ביאור משלים סתומים מאד שבאו בספרי הנביאים ולא פורש שהם משל, אבל יראה לסכל ולנבהל שהם </w:t>
      </w:r>
      <w:proofErr w:type="spellStart"/>
      <w:r w:rsidRPr="00094BBB">
        <w:rPr>
          <w:rFonts w:asciiTheme="majorBidi" w:hAnsiTheme="majorBidi" w:cstheme="majorBidi"/>
          <w:sz w:val="26"/>
          <w:szCs w:val="26"/>
          <w:rtl/>
        </w:rPr>
        <w:t>כפשוטיהם</w:t>
      </w:r>
      <w:proofErr w:type="spellEnd"/>
      <w:r w:rsidRPr="00094BBB">
        <w:rPr>
          <w:rFonts w:asciiTheme="majorBidi" w:hAnsiTheme="majorBidi" w:cstheme="majorBidi"/>
          <w:sz w:val="26"/>
          <w:szCs w:val="26"/>
          <w:rtl/>
        </w:rPr>
        <w:t xml:space="preserve"> ואין תוך בהם. וכשיתבונן בהם היודע בהם באמת </w:t>
      </w:r>
      <w:proofErr w:type="spellStart"/>
      <w:r w:rsidRPr="00094BBB">
        <w:rPr>
          <w:rFonts w:asciiTheme="majorBidi" w:hAnsiTheme="majorBidi" w:cstheme="majorBidi"/>
          <w:sz w:val="26"/>
          <w:szCs w:val="26"/>
          <w:rtl/>
        </w:rPr>
        <w:t>ויקחם</w:t>
      </w:r>
      <w:proofErr w:type="spellEnd"/>
      <w:r w:rsidRPr="00094BBB">
        <w:rPr>
          <w:rFonts w:asciiTheme="majorBidi" w:hAnsiTheme="majorBidi" w:cstheme="majorBidi"/>
          <w:sz w:val="26"/>
          <w:szCs w:val="26"/>
          <w:rtl/>
        </w:rPr>
        <w:t xml:space="preserve"> על </w:t>
      </w:r>
      <w:proofErr w:type="spellStart"/>
      <w:r w:rsidRPr="00094BBB">
        <w:rPr>
          <w:rFonts w:asciiTheme="majorBidi" w:hAnsiTheme="majorBidi" w:cstheme="majorBidi"/>
          <w:sz w:val="26"/>
          <w:szCs w:val="26"/>
          <w:rtl/>
        </w:rPr>
        <w:t>פשוטיהם</w:t>
      </w:r>
      <w:proofErr w:type="spellEnd"/>
      <w:r w:rsidRPr="00094BBB">
        <w:rPr>
          <w:rFonts w:asciiTheme="majorBidi" w:hAnsiTheme="majorBidi" w:cstheme="majorBidi"/>
          <w:sz w:val="26"/>
          <w:szCs w:val="26"/>
          <w:rtl/>
        </w:rPr>
        <w:t xml:space="preserve"> תתחדש לו גם כן מבוכה גדולה. וכשנבאר לו המשל ההוא או נעורר על היותו משל, ימלט וינצל מן המבוכה ההיא, ולזה נקרא המאמר הזה מורה הנבוכים.</w:t>
      </w:r>
    </w:p>
    <w:p w:rsidR="00FB0F2D" w:rsidRDefault="00FB0F2D" w:rsidP="00FB0F2D">
      <w:pPr>
        <w:bidi/>
        <w:rPr>
          <w:rFonts w:asciiTheme="majorBidi" w:hAnsiTheme="majorBidi" w:cstheme="majorBidi"/>
          <w:b/>
          <w:bCs/>
          <w:sz w:val="26"/>
          <w:szCs w:val="26"/>
          <w:u w:val="single"/>
          <w:rtl/>
        </w:rPr>
      </w:pPr>
      <w:r>
        <w:rPr>
          <w:rFonts w:asciiTheme="majorBidi" w:hAnsiTheme="majorBidi" w:cstheme="majorBidi"/>
          <w:sz w:val="26"/>
          <w:szCs w:val="26"/>
        </w:rPr>
        <w:t>(</w:t>
      </w:r>
      <w:r w:rsidRPr="000636BE">
        <w:rPr>
          <w:rFonts w:asciiTheme="majorBidi" w:hAnsiTheme="majorBidi" w:cstheme="majorBidi"/>
          <w:b/>
          <w:bCs/>
          <w:sz w:val="26"/>
          <w:szCs w:val="26"/>
        </w:rPr>
        <w:t>3</w:t>
      </w:r>
      <w:r w:rsidRPr="000636BE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</w:t>
      </w:r>
      <w:r w:rsidRPr="000636BE">
        <w:rPr>
          <w:rFonts w:asciiTheme="majorBidi" w:hAnsiTheme="majorBidi" w:cstheme="majorBidi" w:hint="cs"/>
          <w:b/>
          <w:bCs/>
          <w:sz w:val="26"/>
          <w:szCs w:val="26"/>
          <w:u w:val="single"/>
          <w:rtl/>
        </w:rPr>
        <w:t xml:space="preserve">אוצר ליקוטי שיחות </w:t>
      </w:r>
      <w:r w:rsidRPr="000636BE">
        <w:rPr>
          <w:rFonts w:asciiTheme="majorBidi" w:hAnsiTheme="majorBidi" w:cstheme="majorBidi"/>
          <w:b/>
          <w:bCs/>
          <w:sz w:val="26"/>
          <w:szCs w:val="26"/>
          <w:u w:val="single"/>
          <w:rtl/>
        </w:rPr>
        <w:t>–</w:t>
      </w:r>
      <w:r w:rsidRPr="000636BE">
        <w:rPr>
          <w:rFonts w:asciiTheme="majorBidi" w:hAnsiTheme="majorBidi" w:cstheme="majorBidi" w:hint="cs"/>
          <w:b/>
          <w:bCs/>
          <w:sz w:val="26"/>
          <w:szCs w:val="26"/>
          <w:u w:val="single"/>
          <w:rtl/>
        </w:rPr>
        <w:t xml:space="preserve"> הרבי </w:t>
      </w:r>
      <w:proofErr w:type="spellStart"/>
      <w:r w:rsidRPr="000636BE">
        <w:rPr>
          <w:rFonts w:asciiTheme="majorBidi" w:hAnsiTheme="majorBidi" w:cstheme="majorBidi" w:hint="cs"/>
          <w:b/>
          <w:bCs/>
          <w:sz w:val="26"/>
          <w:szCs w:val="26"/>
          <w:u w:val="single"/>
          <w:rtl/>
        </w:rPr>
        <w:t>מליובביץ</w:t>
      </w:r>
      <w:proofErr w:type="spellEnd"/>
      <w:r w:rsidRPr="000636BE">
        <w:rPr>
          <w:rFonts w:asciiTheme="majorBidi" w:hAnsiTheme="majorBidi" w:cstheme="majorBidi" w:hint="cs"/>
          <w:b/>
          <w:bCs/>
          <w:sz w:val="26"/>
          <w:szCs w:val="26"/>
          <w:u w:val="single"/>
          <w:rtl/>
        </w:rPr>
        <w:t xml:space="preserve">' </w:t>
      </w:r>
      <w:r w:rsidRPr="000636BE">
        <w:rPr>
          <w:rFonts w:asciiTheme="majorBidi" w:hAnsiTheme="majorBidi" w:cstheme="majorBidi"/>
          <w:b/>
          <w:bCs/>
          <w:sz w:val="26"/>
          <w:szCs w:val="26"/>
          <w:u w:val="single"/>
          <w:rtl/>
        </w:rPr>
        <w:t>–</w:t>
      </w:r>
      <w:r w:rsidRPr="000636BE">
        <w:rPr>
          <w:rFonts w:asciiTheme="majorBidi" w:hAnsiTheme="majorBidi" w:cstheme="majorBidi" w:hint="cs"/>
          <w:b/>
          <w:bCs/>
          <w:sz w:val="26"/>
          <w:szCs w:val="26"/>
          <w:u w:val="single"/>
          <w:rtl/>
        </w:rPr>
        <w:t xml:space="preserve"> י"ט כסלב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FB0F2D" w:rsidTr="00F3404D">
        <w:tc>
          <w:tcPr>
            <w:tcW w:w="4675" w:type="dxa"/>
          </w:tcPr>
          <w:p w:rsidR="00FB0F2D" w:rsidRDefault="00FB0F2D" w:rsidP="00F3404D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6"/>
                <w:szCs w:val="26"/>
                <w:u w:val="single"/>
                <w:rtl/>
              </w:rPr>
              <w:drawing>
                <wp:inline distT="0" distB="0" distL="0" distR="0" wp14:anchorId="0B14C306" wp14:editId="368A7AD9">
                  <wp:extent cx="2124075" cy="3499600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kutei Sichos 19 kislev - 1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80" t="6204" r="1525" b="51296"/>
                          <a:stretch/>
                        </pic:blipFill>
                        <pic:spPr bwMode="auto">
                          <a:xfrm>
                            <a:off x="0" y="0"/>
                            <a:ext cx="2122849" cy="349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FB0F2D" w:rsidRDefault="00FB0F2D" w:rsidP="00F3404D">
            <w:pPr>
              <w:bidi/>
              <w:rPr>
                <w:rFonts w:asciiTheme="majorBidi" w:hAnsiTheme="majorBidi" w:cstheme="majorBidi" w:hint="cs"/>
                <w:b/>
                <w:bCs/>
                <w:noProof/>
                <w:sz w:val="26"/>
                <w:szCs w:val="26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  <w:rtl/>
              </w:rPr>
              <w:drawing>
                <wp:inline distT="0" distB="0" distL="0" distR="0" wp14:anchorId="79979D1D" wp14:editId="487349E9">
                  <wp:extent cx="2171700" cy="1844040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kutei Sichos 19 kislev - 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23" t="48703" r="1004" b="28888"/>
                          <a:stretch/>
                        </pic:blipFill>
                        <pic:spPr bwMode="auto">
                          <a:xfrm>
                            <a:off x="0" y="0"/>
                            <a:ext cx="2171700" cy="1844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0F2D" w:rsidRDefault="00FB0F2D" w:rsidP="00F3404D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  <w:rtl/>
              </w:rPr>
              <w:drawing>
                <wp:inline distT="0" distB="0" distL="0" distR="0" wp14:anchorId="09E74A89" wp14:editId="092329E9">
                  <wp:extent cx="2072640" cy="1775460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kutei Sichos 19 kislev - 1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5" t="7028" r="44749" b="71135"/>
                          <a:stretch/>
                        </pic:blipFill>
                        <pic:spPr bwMode="auto">
                          <a:xfrm>
                            <a:off x="0" y="0"/>
                            <a:ext cx="2072640" cy="1775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F2D" w:rsidRDefault="00FB0F2D" w:rsidP="00FB0F2D">
      <w:pPr>
        <w:bidi/>
        <w:rPr>
          <w:rFonts w:asciiTheme="majorBidi" w:hAnsiTheme="majorBidi" w:cstheme="majorBidi" w:hint="cs"/>
          <w:b/>
          <w:bCs/>
          <w:sz w:val="26"/>
          <w:szCs w:val="26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6"/>
          <w:szCs w:val="26"/>
          <w:u w:val="single"/>
          <w:rtl/>
        </w:rPr>
        <w:t xml:space="preserve">4) נתיבות שלום </w:t>
      </w:r>
      <w:r>
        <w:rPr>
          <w:rFonts w:asciiTheme="majorBidi" w:hAnsiTheme="majorBidi" w:cstheme="majorBidi"/>
          <w:b/>
          <w:bCs/>
          <w:sz w:val="26"/>
          <w:szCs w:val="26"/>
          <w:u w:val="single"/>
          <w:rtl/>
        </w:rPr>
        <w:t>–</w:t>
      </w:r>
      <w:r>
        <w:rPr>
          <w:rFonts w:asciiTheme="majorBidi" w:hAnsiTheme="majorBidi" w:cstheme="majorBidi" w:hint="cs"/>
          <w:b/>
          <w:bCs/>
          <w:sz w:val="26"/>
          <w:szCs w:val="26"/>
          <w:u w:val="single"/>
          <w:rtl/>
        </w:rPr>
        <w:t xml:space="preserve"> חנוכה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FB0F2D" w:rsidTr="00F3404D">
        <w:tc>
          <w:tcPr>
            <w:tcW w:w="4788" w:type="dxa"/>
          </w:tcPr>
          <w:p w:rsidR="00FB0F2D" w:rsidRDefault="00FB0F2D" w:rsidP="00F3404D">
            <w:pPr>
              <w:bidi/>
              <w:rPr>
                <w:rFonts w:asciiTheme="majorBidi" w:hAnsiTheme="majorBidi" w:cstheme="majorBidi" w:hint="cs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6"/>
                <w:szCs w:val="26"/>
                <w:u w:val="single"/>
                <w:rtl/>
              </w:rPr>
              <w:lastRenderedPageBreak/>
              <w:drawing>
                <wp:inline distT="0" distB="0" distL="0" distR="0" wp14:anchorId="250B95B4" wp14:editId="487AEDDC">
                  <wp:extent cx="2599761" cy="18383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ia-20151201 (1)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00" t="75415" r="2476" b="5037"/>
                          <a:stretch/>
                        </pic:blipFill>
                        <pic:spPr bwMode="auto">
                          <a:xfrm>
                            <a:off x="0" y="0"/>
                            <a:ext cx="2598111" cy="1837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FB0F2D" w:rsidRDefault="00FB0F2D" w:rsidP="00F3404D">
            <w:pPr>
              <w:bidi/>
              <w:rPr>
                <w:rFonts w:asciiTheme="majorBidi" w:hAnsiTheme="majorBidi" w:cstheme="majorBidi" w:hint="cs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6"/>
                <w:szCs w:val="26"/>
                <w:u w:val="single"/>
                <w:rtl/>
              </w:rPr>
              <w:drawing>
                <wp:inline distT="0" distB="0" distL="0" distR="0" wp14:anchorId="2F03F819" wp14:editId="4651B57E">
                  <wp:extent cx="2466975" cy="1768906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ia-20151201 (1)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4" t="13302" r="44189" b="61136"/>
                          <a:stretch/>
                        </pic:blipFill>
                        <pic:spPr bwMode="auto">
                          <a:xfrm>
                            <a:off x="0" y="0"/>
                            <a:ext cx="2474949" cy="1774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0F2D" w:rsidRDefault="00FB0F2D" w:rsidP="00F3404D">
            <w:pPr>
              <w:bidi/>
              <w:rPr>
                <w:rFonts w:asciiTheme="majorBidi" w:hAnsiTheme="majorBidi" w:cstheme="majorBidi" w:hint="cs"/>
                <w:b/>
                <w:bCs/>
                <w:sz w:val="26"/>
                <w:szCs w:val="26"/>
                <w:u w:val="single"/>
                <w:rtl/>
              </w:rPr>
            </w:pPr>
          </w:p>
        </w:tc>
      </w:tr>
    </w:tbl>
    <w:p w:rsidR="00FB0F2D" w:rsidRDefault="00FB0F2D" w:rsidP="00FB0F2D">
      <w:pPr>
        <w:bidi/>
        <w:rPr>
          <w:rFonts w:asciiTheme="majorBidi" w:hAnsiTheme="majorBidi" w:cstheme="majorBidi" w:hint="cs"/>
          <w:b/>
          <w:bCs/>
          <w:sz w:val="26"/>
          <w:szCs w:val="26"/>
          <w:u w:val="single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FB0F2D" w:rsidTr="00F3404D">
        <w:tc>
          <w:tcPr>
            <w:tcW w:w="4788" w:type="dxa"/>
          </w:tcPr>
          <w:p w:rsidR="00FB0F2D" w:rsidRDefault="00FB0F2D" w:rsidP="00F3404D">
            <w:pPr>
              <w:bidi/>
              <w:rPr>
                <w:rFonts w:asciiTheme="majorBidi" w:hAnsiTheme="majorBidi" w:cstheme="majorBidi" w:hint="cs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6"/>
                <w:szCs w:val="26"/>
                <w:u w:val="single"/>
                <w:rtl/>
              </w:rPr>
              <w:drawing>
                <wp:inline distT="0" distB="0" distL="0" distR="0" wp14:anchorId="47AC7784" wp14:editId="3E71ED80">
                  <wp:extent cx="2657475" cy="23145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ia-20151201 (1)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05" t="38749" r="46476" b="33144"/>
                          <a:stretch/>
                        </pic:blipFill>
                        <pic:spPr bwMode="auto">
                          <a:xfrm>
                            <a:off x="0" y="0"/>
                            <a:ext cx="2655788" cy="2313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FB0F2D" w:rsidRDefault="00FB0F2D" w:rsidP="00F3404D">
            <w:pPr>
              <w:bidi/>
              <w:rPr>
                <w:rFonts w:asciiTheme="majorBidi" w:hAnsiTheme="majorBidi" w:cstheme="majorBidi" w:hint="cs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6"/>
                <w:szCs w:val="26"/>
                <w:u w:val="single"/>
                <w:rtl/>
              </w:rPr>
              <w:drawing>
                <wp:inline distT="0" distB="0" distL="0" distR="0" wp14:anchorId="33B12C94" wp14:editId="2F0804E1">
                  <wp:extent cx="2609850" cy="2322389"/>
                  <wp:effectExtent l="0" t="0" r="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ia-20151201 (1)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8" t="66740" r="48571" b="6888"/>
                          <a:stretch/>
                        </pic:blipFill>
                        <pic:spPr bwMode="auto">
                          <a:xfrm>
                            <a:off x="0" y="0"/>
                            <a:ext cx="2608192" cy="2320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F2D" w:rsidRDefault="00FB0F2D" w:rsidP="00FB0F2D">
      <w:pPr>
        <w:bidi/>
        <w:rPr>
          <w:rFonts w:asciiTheme="majorBidi" w:hAnsiTheme="majorBidi" w:cstheme="majorBidi" w:hint="cs"/>
          <w:b/>
          <w:bCs/>
          <w:sz w:val="26"/>
          <w:szCs w:val="26"/>
          <w:u w:val="single"/>
          <w:rtl/>
        </w:rPr>
      </w:pPr>
    </w:p>
    <w:p w:rsidR="00FB0F2D" w:rsidRPr="00DA0672" w:rsidRDefault="00FB0F2D" w:rsidP="00FB0F2D">
      <w:pPr>
        <w:bidi/>
        <w:rPr>
          <w:rFonts w:asciiTheme="majorBidi" w:hAnsiTheme="majorBidi" w:cstheme="majorBidi"/>
          <w:sz w:val="26"/>
          <w:szCs w:val="26"/>
          <w:rtl/>
        </w:rPr>
      </w:pPr>
    </w:p>
    <w:p w:rsidR="00FB0F2D" w:rsidRPr="000636BE" w:rsidRDefault="00FB0F2D" w:rsidP="00FB0F2D">
      <w:pPr>
        <w:bidi/>
        <w:rPr>
          <w:rFonts w:asciiTheme="majorBidi" w:hAnsiTheme="majorBidi" w:cstheme="majorBidi"/>
          <w:b/>
          <w:bCs/>
          <w:sz w:val="26"/>
          <w:szCs w:val="26"/>
          <w:u w:val="single"/>
          <w:rtl/>
        </w:rPr>
      </w:pPr>
    </w:p>
    <w:p w:rsidR="00FB0F2D" w:rsidRDefault="00FB0F2D" w:rsidP="00FB0F2D">
      <w:pPr>
        <w:bidi/>
        <w:rPr>
          <w:rFonts w:asciiTheme="majorBidi" w:hAnsiTheme="majorBidi" w:cstheme="majorBidi"/>
          <w:sz w:val="26"/>
          <w:szCs w:val="26"/>
          <w:rtl/>
        </w:rPr>
      </w:pPr>
    </w:p>
    <w:p w:rsidR="00C92C0D" w:rsidRDefault="00C92C0D">
      <w:bookmarkStart w:id="0" w:name="_GoBack"/>
      <w:bookmarkEnd w:id="0"/>
    </w:p>
    <w:sectPr w:rsidR="00C92C0D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BBB" w:rsidRDefault="00FB0F2D" w:rsidP="00094BBB">
    <w:pPr>
      <w:pStyle w:val="Header"/>
    </w:pPr>
    <w:proofErr w:type="spellStart"/>
    <w:r>
      <w:t>Rav</w:t>
    </w:r>
    <w:proofErr w:type="spellEnd"/>
    <w:r>
      <w:t xml:space="preserve"> Ari </w:t>
    </w:r>
    <w:proofErr w:type="spellStart"/>
    <w:r>
      <w:t>Yablok</w:t>
    </w:r>
    <w:proofErr w:type="spellEnd"/>
    <w:r>
      <w:ptab w:relativeTo="margin" w:alignment="center" w:leader="none"/>
    </w:r>
    <w:proofErr w:type="spellStart"/>
    <w:r>
      <w:t>Parshat</w:t>
    </w:r>
    <w:proofErr w:type="spellEnd"/>
    <w:r>
      <w:t xml:space="preserve"> </w:t>
    </w:r>
    <w:proofErr w:type="spellStart"/>
    <w:r>
      <w:t>Vayeishev</w:t>
    </w:r>
    <w:proofErr w:type="spellEnd"/>
    <w:r>
      <w:t xml:space="preserve"> 5776</w:t>
    </w:r>
    <w:r>
      <w:ptab w:relativeTo="margin" w:alignment="right" w:leader="none"/>
    </w:r>
    <w:r>
      <w:rPr>
        <w:rFonts w:hint="cs"/>
        <w:rtl/>
      </w:rPr>
      <w:t>בס"ד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F2D"/>
    <w:rsid w:val="00596FAF"/>
    <w:rsid w:val="00C92C0D"/>
    <w:rsid w:val="00FB0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F2D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0F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F2D"/>
  </w:style>
  <w:style w:type="table" w:styleId="TableGrid">
    <w:name w:val="Table Grid"/>
    <w:basedOn w:val="TableNormal"/>
    <w:uiPriority w:val="39"/>
    <w:rsid w:val="00FB0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0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F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F2D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0F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F2D"/>
  </w:style>
  <w:style w:type="table" w:styleId="TableGrid">
    <w:name w:val="Table Grid"/>
    <w:basedOn w:val="TableNormal"/>
    <w:uiPriority w:val="39"/>
    <w:rsid w:val="00FB0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0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F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118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</dc:creator>
  <cp:lastModifiedBy>miriam</cp:lastModifiedBy>
  <cp:revision>1</cp:revision>
  <dcterms:created xsi:type="dcterms:W3CDTF">2015-12-01T14:58:00Z</dcterms:created>
  <dcterms:modified xsi:type="dcterms:W3CDTF">2015-12-01T14:59:00Z</dcterms:modified>
</cp:coreProperties>
</file>