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288" w:rsidRDefault="004A2288" w:rsidP="004A2288">
      <w:pPr>
        <w:pStyle w:val="NoSpacing"/>
        <w:jc w:val="center"/>
        <w:rPr>
          <w:rFonts w:asciiTheme="majorBidi" w:hAnsiTheme="majorBidi" w:cstheme="majorBidi"/>
          <w:b/>
          <w:bCs/>
          <w:sz w:val="32"/>
          <w:szCs w:val="32"/>
        </w:rPr>
      </w:pPr>
      <w:proofErr w:type="spellStart"/>
      <w:r w:rsidRPr="00A969E7">
        <w:rPr>
          <w:rFonts w:asciiTheme="majorBidi" w:hAnsiTheme="majorBidi" w:cstheme="majorBidi"/>
          <w:b/>
          <w:bCs/>
          <w:sz w:val="32"/>
          <w:szCs w:val="32"/>
          <w:u w:val="single"/>
        </w:rPr>
        <w:t>Kiddushin</w:t>
      </w:r>
      <w:proofErr w:type="spellEnd"/>
      <w:r w:rsidRPr="00A969E7">
        <w:rPr>
          <w:rFonts w:asciiTheme="majorBidi" w:hAnsiTheme="majorBidi" w:cstheme="majorBidi"/>
          <w:b/>
          <w:bCs/>
          <w:sz w:val="32"/>
          <w:szCs w:val="32"/>
          <w:u w:val="single"/>
        </w:rPr>
        <w:t xml:space="preserve"> – </w:t>
      </w:r>
      <w:proofErr w:type="spellStart"/>
      <w:r w:rsidRPr="00A969E7">
        <w:rPr>
          <w:rFonts w:asciiTheme="majorBidi" w:hAnsiTheme="majorBidi" w:cstheme="majorBidi"/>
          <w:b/>
          <w:bCs/>
          <w:sz w:val="32"/>
          <w:szCs w:val="32"/>
          <w:u w:val="single"/>
        </w:rPr>
        <w:t>Daf</w:t>
      </w:r>
      <w:proofErr w:type="spellEnd"/>
      <w:r w:rsidRPr="00A969E7">
        <w:rPr>
          <w:rFonts w:asciiTheme="majorBidi" w:hAnsiTheme="majorBidi" w:cstheme="majorBidi"/>
          <w:b/>
          <w:bCs/>
          <w:sz w:val="32"/>
          <w:szCs w:val="32"/>
          <w:u w:val="single"/>
        </w:rPr>
        <w:t xml:space="preserve"> </w:t>
      </w:r>
      <w:r w:rsidR="006B7382">
        <w:rPr>
          <w:rFonts w:asciiTheme="majorBidi" w:hAnsiTheme="majorBidi" w:cstheme="majorBidi"/>
          <w:b/>
          <w:bCs/>
          <w:sz w:val="32"/>
          <w:szCs w:val="32"/>
          <w:u w:val="single"/>
        </w:rPr>
        <w:t>5</w:t>
      </w:r>
      <w:r w:rsidR="00837B75">
        <w:rPr>
          <w:rFonts w:asciiTheme="majorBidi" w:hAnsiTheme="majorBidi" w:cstheme="majorBidi"/>
          <w:b/>
          <w:bCs/>
          <w:sz w:val="32"/>
          <w:szCs w:val="32"/>
          <w:u w:val="single"/>
        </w:rPr>
        <w:t>b</w:t>
      </w:r>
      <w:r w:rsidR="00DF27B4">
        <w:rPr>
          <w:rFonts w:asciiTheme="majorBidi" w:hAnsiTheme="majorBidi" w:cstheme="majorBidi"/>
          <w:b/>
          <w:bCs/>
          <w:sz w:val="32"/>
          <w:szCs w:val="32"/>
          <w:u w:val="single"/>
        </w:rPr>
        <w:t>-6a</w:t>
      </w:r>
      <w:r>
        <w:rPr>
          <w:rFonts w:asciiTheme="majorBidi" w:hAnsiTheme="majorBidi" w:cstheme="majorBidi"/>
          <w:b/>
          <w:bCs/>
          <w:sz w:val="32"/>
          <w:szCs w:val="32"/>
          <w:u w:val="single"/>
        </w:rPr>
        <w:t xml:space="preserve"> </w:t>
      </w:r>
      <w:r>
        <w:rPr>
          <w:rFonts w:asciiTheme="majorBidi" w:hAnsiTheme="majorBidi" w:cstheme="majorBidi"/>
          <w:b/>
          <w:bCs/>
          <w:sz w:val="32"/>
          <w:szCs w:val="32"/>
        </w:rPr>
        <w:t xml:space="preserve">– Shiur # </w:t>
      </w:r>
      <w:r w:rsidR="00DF27B4">
        <w:rPr>
          <w:rFonts w:asciiTheme="majorBidi" w:hAnsiTheme="majorBidi" w:cstheme="majorBidi"/>
          <w:b/>
          <w:bCs/>
          <w:sz w:val="32"/>
          <w:szCs w:val="32"/>
        </w:rPr>
        <w:t>7</w:t>
      </w:r>
    </w:p>
    <w:p w:rsidR="00E2468E" w:rsidRDefault="00E2468E" w:rsidP="00CF47C1">
      <w:pPr>
        <w:pStyle w:val="NoSpacing"/>
        <w:jc w:val="right"/>
        <w:rPr>
          <w:rFonts w:asciiTheme="majorBidi" w:hAnsiTheme="majorBidi" w:cs="Times New Roman"/>
          <w:b/>
          <w:bCs/>
          <w:sz w:val="24"/>
          <w:szCs w:val="24"/>
          <w:rtl/>
        </w:rPr>
      </w:pPr>
    </w:p>
    <w:p w:rsidR="00CF47C1" w:rsidRDefault="00E2468E" w:rsidP="00DF27B4">
      <w:pPr>
        <w:pStyle w:val="NoSpacing"/>
        <w:jc w:val="right"/>
        <w:rPr>
          <w:rFonts w:asciiTheme="majorBidi" w:hAnsiTheme="majorBidi" w:cs="Times New Roman"/>
          <w:b/>
          <w:bCs/>
          <w:sz w:val="24"/>
          <w:szCs w:val="24"/>
        </w:rPr>
      </w:pPr>
      <w:r>
        <w:rPr>
          <w:rFonts w:asciiTheme="majorBidi" w:hAnsiTheme="majorBidi" w:cs="Times New Roman" w:hint="cs"/>
          <w:b/>
          <w:bCs/>
          <w:sz w:val="24"/>
          <w:szCs w:val="24"/>
          <w:rtl/>
        </w:rPr>
        <w:t xml:space="preserve">1. </w:t>
      </w:r>
      <w:r w:rsidR="00A647E8" w:rsidRPr="00A647E8">
        <w:rPr>
          <w:rFonts w:asciiTheme="majorBidi" w:hAnsiTheme="majorBidi" w:cs="Times New Roman"/>
          <w:b/>
          <w:bCs/>
          <w:sz w:val="24"/>
          <w:szCs w:val="24"/>
          <w:rtl/>
        </w:rPr>
        <w:t>רי"ף מסכת קידושין דף ב עמוד א</w:t>
      </w:r>
    </w:p>
    <w:p w:rsidR="00DF27B4" w:rsidRDefault="00DF27B4" w:rsidP="00DF27B4">
      <w:pPr>
        <w:pStyle w:val="NoSpacing"/>
        <w:jc w:val="right"/>
        <w:rPr>
          <w:rFonts w:asciiTheme="majorBidi" w:hAnsiTheme="majorBidi" w:cs="Times New Roman"/>
          <w:sz w:val="24"/>
          <w:szCs w:val="24"/>
        </w:rPr>
      </w:pPr>
      <w:r w:rsidRPr="00DF27B4">
        <w:rPr>
          <w:rFonts w:asciiTheme="majorBidi" w:hAnsiTheme="majorBidi" w:cs="Times New Roman"/>
          <w:sz w:val="24"/>
          <w:szCs w:val="24"/>
          <w:rtl/>
        </w:rPr>
        <w:t>מר שמואל בקידושין נתן לה כסף או שוה כסף וא"ל הרי את מקודשת לי הרי את מאורסת לי הרי את לי לאנתו הרי זו מקודשת הריני אישך הריני בעליך הריני ארוסיך אין כאן בית מיחוש דכתיב כי יקח איש ולא שיקח את עצמו וכן בגרושין הרי את משולחת הרי את מגורשת הרי את מותרת לכל אדם הרי זו מגורשת איני אישך איני ארוסיך איני בעליך אין כאן בית מיחוש דכתיב ושלחה [דף ו' ע"א] ולא שישלח את עצמו</w:t>
      </w:r>
    </w:p>
    <w:p w:rsidR="00A647E8" w:rsidRDefault="00A647E8" w:rsidP="00DF27B4">
      <w:pPr>
        <w:pStyle w:val="NoSpacing"/>
        <w:jc w:val="right"/>
        <w:rPr>
          <w:rFonts w:asciiTheme="majorBidi" w:hAnsiTheme="majorBidi" w:cs="Times New Roman"/>
          <w:sz w:val="24"/>
          <w:szCs w:val="24"/>
        </w:rPr>
      </w:pPr>
    </w:p>
    <w:p w:rsidR="00A647E8" w:rsidRPr="00981134" w:rsidRDefault="00A647E8" w:rsidP="00DF27B4">
      <w:pPr>
        <w:pStyle w:val="NoSpacing"/>
        <w:jc w:val="right"/>
        <w:rPr>
          <w:rFonts w:asciiTheme="majorBidi" w:hAnsiTheme="majorBidi" w:cs="Times New Roman"/>
          <w:b/>
          <w:bCs/>
          <w:sz w:val="24"/>
          <w:szCs w:val="24"/>
          <w:rtl/>
        </w:rPr>
      </w:pPr>
      <w:r w:rsidRPr="00981134">
        <w:rPr>
          <w:rFonts w:asciiTheme="majorBidi" w:hAnsiTheme="majorBidi" w:cs="Times New Roman" w:hint="cs"/>
          <w:b/>
          <w:bCs/>
          <w:sz w:val="24"/>
          <w:szCs w:val="24"/>
          <w:rtl/>
        </w:rPr>
        <w:t xml:space="preserve">2. </w:t>
      </w:r>
      <w:r w:rsidR="00981134" w:rsidRPr="00981134">
        <w:rPr>
          <w:rFonts w:asciiTheme="majorBidi" w:hAnsiTheme="majorBidi" w:cs="Times New Roman" w:hint="cs"/>
          <w:b/>
          <w:bCs/>
          <w:sz w:val="24"/>
          <w:szCs w:val="24"/>
          <w:rtl/>
        </w:rPr>
        <w:t>ר"ן על הרי"ף</w:t>
      </w:r>
    </w:p>
    <w:p w:rsidR="00A647E8" w:rsidRDefault="00A647E8" w:rsidP="00DF27B4">
      <w:pPr>
        <w:pStyle w:val="NoSpacing"/>
        <w:jc w:val="right"/>
        <w:rPr>
          <w:rFonts w:asciiTheme="majorBidi" w:hAnsiTheme="majorBidi" w:cs="Times New Roman"/>
          <w:sz w:val="24"/>
          <w:szCs w:val="24"/>
          <w:rtl/>
        </w:rPr>
      </w:pPr>
      <w:r w:rsidRPr="00A647E8">
        <w:rPr>
          <w:rFonts w:asciiTheme="majorBidi" w:hAnsiTheme="majorBidi" w:cs="Times New Roman"/>
          <w:sz w:val="24"/>
          <w:szCs w:val="24"/>
          <w:rtl/>
        </w:rPr>
        <w:t>אלא כך כתב וכן בגירושין (אמר לה) הרי את משולחת הרי את מגורשת וכו' נראה שהוא הלשון הכתוב בגט והר"ם במז"ל כתב ג"כ בפ"א מהלכות גירושין כלשון הזה כיצד כתב לה הרי את משולחת הרי את מגורשת הרי זו מגורשת וכו' אבל אם כתב לה איני בעליך וכו' אין זה גט שנאמר ושלחה ולא שישלח את עצמו ע"כ נראה מדבריהם שהם סוברים דמאי דאמרי' וכן בגירושין וכו' הוא הלשון הכתוב בגט</w:t>
      </w:r>
      <w:r>
        <w:rPr>
          <w:rFonts w:asciiTheme="majorBidi" w:hAnsiTheme="majorBidi" w:cs="Times New Roman" w:hint="cs"/>
          <w:sz w:val="24"/>
          <w:szCs w:val="24"/>
          <w:rtl/>
        </w:rPr>
        <w:t>...</w:t>
      </w:r>
    </w:p>
    <w:p w:rsidR="00981134" w:rsidRDefault="00981134" w:rsidP="00DF27B4">
      <w:pPr>
        <w:pStyle w:val="NoSpacing"/>
        <w:jc w:val="right"/>
        <w:rPr>
          <w:rFonts w:asciiTheme="majorBidi" w:hAnsiTheme="majorBidi" w:cs="Times New Roman"/>
          <w:sz w:val="24"/>
          <w:szCs w:val="24"/>
          <w:rtl/>
        </w:rPr>
      </w:pPr>
    </w:p>
    <w:p w:rsidR="00981134" w:rsidRPr="00981134" w:rsidRDefault="00981134" w:rsidP="00DF27B4">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3. </w:t>
      </w:r>
      <w:r w:rsidRPr="00981134">
        <w:rPr>
          <w:rFonts w:asciiTheme="majorBidi" w:hAnsiTheme="majorBidi" w:cs="Times New Roman"/>
          <w:b/>
          <w:bCs/>
          <w:sz w:val="24"/>
          <w:szCs w:val="24"/>
          <w:rtl/>
        </w:rPr>
        <w:t>תלמוד בבלי מסכת נדרים דף ו עמוד ב</w:t>
      </w:r>
    </w:p>
    <w:p w:rsidR="00981134" w:rsidRDefault="00981134" w:rsidP="00DF27B4">
      <w:pPr>
        <w:pStyle w:val="NoSpacing"/>
        <w:jc w:val="right"/>
        <w:rPr>
          <w:rFonts w:asciiTheme="majorBidi" w:hAnsiTheme="majorBidi" w:cs="Times New Roman" w:hint="cs"/>
          <w:sz w:val="24"/>
          <w:szCs w:val="24"/>
          <w:rtl/>
        </w:rPr>
      </w:pPr>
      <w:r w:rsidRPr="00981134">
        <w:rPr>
          <w:rFonts w:asciiTheme="majorBidi" w:hAnsiTheme="majorBidi" w:cs="Times New Roman"/>
          <w:sz w:val="24"/>
          <w:szCs w:val="24"/>
          <w:rtl/>
        </w:rPr>
        <w:t>בעי רב פפא: יש יד לקידושין או לא? היכי דמי? אילימא דאמר לה לאשה הרי את מקודשת לי, ואמר לחבירתה ואת נמי, פשיטא, היינו קידושין עצמן! אלא כגון דאמר לה לאשה הרי את מקודשת לי, ואמר לה לחבירתה ואת, מי אמרינן ואת נמי אמר לה לחבירתה, ותפסי בה קידושין לחבירתה, או דלמא ואת חזאי אמר לה לחבירתה, ולא תפסי בה קידושין בחבירתה? ומי מיבעי ליה לרב פפא? והא מדאמר ליה רב פפא לאביי: מי סבר שמואל ידים שאין מוכיחות הויין ידים? מכלל דסבירא ליה לרב פפא דיש יד לקידושין! חדא מגו מאי דסבירא ליה לשמואל אמר ליה לאביי</w:t>
      </w:r>
    </w:p>
    <w:p w:rsidR="00A647E8" w:rsidRDefault="00A647E8" w:rsidP="00DF27B4">
      <w:pPr>
        <w:pStyle w:val="NoSpacing"/>
        <w:jc w:val="right"/>
        <w:rPr>
          <w:rFonts w:asciiTheme="majorBidi" w:hAnsiTheme="majorBidi" w:cs="Times New Roman"/>
          <w:sz w:val="24"/>
          <w:szCs w:val="24"/>
          <w:rtl/>
        </w:rPr>
      </w:pPr>
    </w:p>
    <w:p w:rsidR="00A647E8" w:rsidRPr="00981134" w:rsidRDefault="00981134" w:rsidP="00DF27B4">
      <w:pPr>
        <w:pStyle w:val="NoSpacing"/>
        <w:jc w:val="right"/>
        <w:rPr>
          <w:rFonts w:asciiTheme="majorBidi" w:hAnsiTheme="majorBidi" w:cs="Times New Roman" w:hint="cs"/>
          <w:b/>
          <w:bCs/>
          <w:sz w:val="24"/>
          <w:szCs w:val="24"/>
          <w:rtl/>
        </w:rPr>
      </w:pPr>
      <w:r w:rsidRPr="00981134">
        <w:rPr>
          <w:rFonts w:asciiTheme="majorBidi" w:hAnsiTheme="majorBidi" w:cs="Times New Roman" w:hint="cs"/>
          <w:b/>
          <w:bCs/>
          <w:sz w:val="24"/>
          <w:szCs w:val="24"/>
          <w:rtl/>
        </w:rPr>
        <w:t xml:space="preserve">4. </w:t>
      </w:r>
      <w:r w:rsidRPr="00981134">
        <w:rPr>
          <w:rFonts w:asciiTheme="majorBidi" w:hAnsiTheme="majorBidi" w:cs="Times New Roman"/>
          <w:b/>
          <w:bCs/>
          <w:sz w:val="24"/>
          <w:szCs w:val="24"/>
          <w:rtl/>
        </w:rPr>
        <w:t>תוספות מסכת נדרים דף ו עמוד ב</w:t>
      </w:r>
    </w:p>
    <w:p w:rsidR="00981134" w:rsidRDefault="00981134" w:rsidP="00DF27B4">
      <w:pPr>
        <w:pStyle w:val="NoSpacing"/>
        <w:jc w:val="right"/>
        <w:rPr>
          <w:rFonts w:asciiTheme="majorBidi" w:hAnsiTheme="majorBidi" w:cs="Times New Roman"/>
          <w:sz w:val="24"/>
          <w:szCs w:val="24"/>
          <w:rtl/>
        </w:rPr>
      </w:pPr>
      <w:r w:rsidRPr="00981134">
        <w:rPr>
          <w:rFonts w:asciiTheme="majorBidi" w:hAnsiTheme="majorBidi" w:cs="Times New Roman"/>
          <w:sz w:val="24"/>
          <w:szCs w:val="24"/>
          <w:rtl/>
        </w:rPr>
        <w:t xml:space="preserve">יש יד לקידושין - תימה מהיכא תיתי יד לקידושין והלא בנדרים לא ידעינן יד אלא מדאתקוש נדרים לנזירות כדאמרי' לעיל וא"כ אמרינן היכא דגלי גלי היכא דלא גלי לא גלי </w:t>
      </w:r>
      <w:r>
        <w:rPr>
          <w:rFonts w:asciiTheme="majorBidi" w:hAnsiTheme="majorBidi" w:cs="Times New Roman" w:hint="cs"/>
          <w:sz w:val="24"/>
          <w:szCs w:val="24"/>
          <w:rtl/>
        </w:rPr>
        <w:t>...</w:t>
      </w:r>
      <w:r w:rsidRPr="00981134">
        <w:rPr>
          <w:rFonts w:asciiTheme="majorBidi" w:hAnsiTheme="majorBidi" w:cs="Times New Roman"/>
          <w:sz w:val="24"/>
          <w:szCs w:val="24"/>
          <w:rtl/>
        </w:rPr>
        <w:t xml:space="preserve"> וי"ל דקידושין נמי כיון דאסר לה אכ"ע כהקדש לכך מספקא לן דשמא יש יד לקידושין כמו הקדש</w:t>
      </w:r>
    </w:p>
    <w:p w:rsidR="00A647E8" w:rsidRDefault="00A647E8" w:rsidP="00DF27B4">
      <w:pPr>
        <w:pStyle w:val="NoSpacing"/>
        <w:jc w:val="right"/>
        <w:rPr>
          <w:rFonts w:asciiTheme="majorBidi" w:hAnsiTheme="majorBidi" w:cs="Times New Roman"/>
          <w:sz w:val="24"/>
          <w:szCs w:val="24"/>
          <w:rtl/>
        </w:rPr>
      </w:pPr>
    </w:p>
    <w:p w:rsidR="00981134" w:rsidRPr="00981134" w:rsidRDefault="00981134" w:rsidP="00981134">
      <w:pPr>
        <w:pStyle w:val="NoSpacing"/>
        <w:jc w:val="right"/>
        <w:rPr>
          <w:rFonts w:asciiTheme="majorBidi" w:hAnsiTheme="majorBidi" w:cs="Times New Roman"/>
          <w:b/>
          <w:bCs/>
          <w:sz w:val="24"/>
          <w:szCs w:val="24"/>
        </w:rPr>
      </w:pPr>
      <w:r w:rsidRPr="00981134">
        <w:rPr>
          <w:rFonts w:asciiTheme="majorBidi" w:hAnsiTheme="majorBidi" w:cs="Times New Roman" w:hint="cs"/>
          <w:b/>
          <w:bCs/>
          <w:sz w:val="24"/>
          <w:szCs w:val="24"/>
          <w:rtl/>
        </w:rPr>
        <w:t xml:space="preserve">5. </w:t>
      </w:r>
      <w:r w:rsidRPr="00981134">
        <w:rPr>
          <w:rFonts w:asciiTheme="majorBidi" w:hAnsiTheme="majorBidi" w:cs="Times New Roman"/>
          <w:b/>
          <w:bCs/>
          <w:sz w:val="24"/>
          <w:szCs w:val="24"/>
          <w:rtl/>
        </w:rPr>
        <w:t>שולחן ערוך אבן העזר הלכות קידושין סימן לו</w:t>
      </w:r>
      <w:r w:rsidRPr="00981134">
        <w:rPr>
          <w:rFonts w:asciiTheme="majorBidi" w:hAnsiTheme="majorBidi" w:cs="Times New Roman" w:hint="cs"/>
          <w:b/>
          <w:bCs/>
          <w:sz w:val="24"/>
          <w:szCs w:val="24"/>
          <w:rtl/>
        </w:rPr>
        <w:t>:</w:t>
      </w:r>
      <w:r w:rsidRPr="00981134">
        <w:rPr>
          <w:rFonts w:asciiTheme="majorBidi" w:hAnsiTheme="majorBidi" w:cs="Times New Roman"/>
          <w:b/>
          <w:bCs/>
          <w:sz w:val="24"/>
          <w:szCs w:val="24"/>
          <w:rtl/>
        </w:rPr>
        <w:t>סעיף ט</w:t>
      </w:r>
    </w:p>
    <w:p w:rsidR="00981134" w:rsidRDefault="00981134" w:rsidP="00981134">
      <w:pPr>
        <w:pStyle w:val="NoSpacing"/>
        <w:jc w:val="right"/>
        <w:rPr>
          <w:rFonts w:asciiTheme="majorBidi" w:hAnsiTheme="majorBidi" w:cs="Times New Roman"/>
          <w:sz w:val="24"/>
          <w:szCs w:val="24"/>
          <w:rtl/>
        </w:rPr>
      </w:pPr>
      <w:r w:rsidRPr="00981134">
        <w:rPr>
          <w:rFonts w:asciiTheme="majorBidi" w:hAnsiTheme="majorBidi" w:cs="Times New Roman"/>
          <w:sz w:val="24"/>
          <w:szCs w:val="24"/>
          <w:rtl/>
        </w:rPr>
        <w:t xml:space="preserve">אשה שהיא שליח לקבל קידושין לחברתה, וכשנתן הקדושין אמר לה: ואת נמי, או וכן את, שתיהן מקודשות. אבל אם לא אמר לה אלא: ואת, הרי זו שקיבלה הקדושין ספק מקודשת, שמא לא נתכוין אלא לראות מה בלבה, וכאלו אמר לה: ואת מה תאמרי בדבר זה, </w:t>
      </w:r>
      <w:bookmarkStart w:id="0" w:name="_GoBack"/>
      <w:bookmarkEnd w:id="0"/>
      <w:r w:rsidRPr="00981134">
        <w:rPr>
          <w:rFonts w:asciiTheme="majorBidi" w:hAnsiTheme="majorBidi" w:cs="Times New Roman"/>
          <w:sz w:val="24"/>
          <w:szCs w:val="24"/>
          <w:rtl/>
        </w:rPr>
        <w:t>ולפיכך קיבלה הקדושין היא, שהרי זה עדיין שואלה לראות מה בלבה</w:t>
      </w:r>
    </w:p>
    <w:p w:rsidR="00A647E8" w:rsidRDefault="00A647E8" w:rsidP="00DF27B4">
      <w:pPr>
        <w:pStyle w:val="NoSpacing"/>
        <w:jc w:val="right"/>
        <w:rPr>
          <w:rFonts w:asciiTheme="majorBidi" w:hAnsiTheme="majorBidi" w:cs="Times New Roman"/>
          <w:sz w:val="24"/>
          <w:szCs w:val="24"/>
          <w:rtl/>
        </w:rPr>
      </w:pPr>
    </w:p>
    <w:p w:rsidR="00A647E8" w:rsidRPr="00DF27B4" w:rsidRDefault="00A647E8" w:rsidP="00DF27B4">
      <w:pPr>
        <w:pStyle w:val="NoSpacing"/>
        <w:jc w:val="right"/>
        <w:rPr>
          <w:rFonts w:asciiTheme="majorBidi" w:hAnsiTheme="majorBidi" w:cstheme="majorBidi" w:hint="cs"/>
          <w:sz w:val="24"/>
          <w:szCs w:val="24"/>
          <w:rtl/>
        </w:rPr>
      </w:pPr>
    </w:p>
    <w:sectPr w:rsidR="00A647E8" w:rsidRPr="00DF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88"/>
    <w:rsid w:val="001877D3"/>
    <w:rsid w:val="001D7E38"/>
    <w:rsid w:val="004A2288"/>
    <w:rsid w:val="00636E3F"/>
    <w:rsid w:val="006B7382"/>
    <w:rsid w:val="007370A9"/>
    <w:rsid w:val="00825DD0"/>
    <w:rsid w:val="00837B75"/>
    <w:rsid w:val="009320EF"/>
    <w:rsid w:val="00981134"/>
    <w:rsid w:val="009A269D"/>
    <w:rsid w:val="00A647E8"/>
    <w:rsid w:val="00CF47C1"/>
    <w:rsid w:val="00D60312"/>
    <w:rsid w:val="00DA406F"/>
    <w:rsid w:val="00DF27B4"/>
    <w:rsid w:val="00E246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A6EB"/>
  <w15:chartTrackingRefBased/>
  <w15:docId w15:val="{91818183-9C87-4C18-BD57-0689C9DE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Axelrod</dc:creator>
  <cp:keywords/>
  <dc:description/>
  <cp:lastModifiedBy>Rabbi Axelrod</cp:lastModifiedBy>
  <cp:revision>3</cp:revision>
  <dcterms:created xsi:type="dcterms:W3CDTF">2016-11-02T20:00:00Z</dcterms:created>
  <dcterms:modified xsi:type="dcterms:W3CDTF">2016-11-02T21:32:00Z</dcterms:modified>
</cp:coreProperties>
</file>