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88B6A" w14:textId="1F661077" w:rsidR="00000053" w:rsidRPr="00922BDF" w:rsidRDefault="00000053" w:rsidP="00922BDF">
      <w:pPr>
        <w:bidi/>
        <w:jc w:val="center"/>
        <w:rPr>
          <w:rFonts w:ascii="David" w:hAnsi="David" w:cs="David"/>
          <w:b/>
          <w:bCs/>
          <w:i/>
          <w:iCs/>
          <w:sz w:val="28"/>
          <w:szCs w:val="28"/>
        </w:rPr>
      </w:pPr>
      <w:r w:rsidRPr="00922BDF">
        <w:rPr>
          <w:rFonts w:ascii="David" w:hAnsi="David" w:cs="David"/>
          <w:b/>
          <w:bCs/>
          <w:i/>
          <w:iCs/>
          <w:sz w:val="28"/>
          <w:szCs w:val="28"/>
        </w:rPr>
        <w:t>SIMCHAT TORAH 5781: CELEBRATING UNFINISHED BUSINESS?</w:t>
      </w:r>
    </w:p>
    <w:p w14:paraId="10E626C7" w14:textId="77777777" w:rsidR="00000053" w:rsidRDefault="00000053" w:rsidP="00000053">
      <w:pPr>
        <w:bidi/>
        <w:rPr>
          <w:rFonts w:ascii="David" w:hAnsi="David" w:cs="David"/>
          <w:sz w:val="28"/>
          <w:szCs w:val="28"/>
        </w:rPr>
      </w:pPr>
    </w:p>
    <w:p w14:paraId="24203C39" w14:textId="5E4D0502" w:rsidR="00000053" w:rsidRPr="00000053" w:rsidRDefault="00000053" w:rsidP="00000053">
      <w:pPr>
        <w:bidi/>
        <w:rPr>
          <w:rFonts w:ascii="David" w:hAnsi="David" w:cs="David"/>
          <w:b/>
          <w:bCs/>
          <w:sz w:val="28"/>
          <w:szCs w:val="28"/>
          <w:u w:val="single"/>
        </w:rPr>
      </w:pPr>
      <w:r w:rsidRPr="00000053">
        <w:rPr>
          <w:rFonts w:ascii="David" w:hAnsi="David" w:cs="David" w:hint="cs"/>
          <w:b/>
          <w:bCs/>
          <w:sz w:val="28"/>
          <w:szCs w:val="28"/>
          <w:u w:val="single"/>
          <w:rtl/>
        </w:rPr>
        <w:t>(1)</w:t>
      </w:r>
      <w:r w:rsidRPr="00000053">
        <w:rPr>
          <w:rFonts w:ascii="David" w:hAnsi="David" w:cs="David"/>
          <w:b/>
          <w:bCs/>
          <w:sz w:val="28"/>
          <w:szCs w:val="28"/>
          <w:u w:val="single"/>
          <w:rtl/>
        </w:rPr>
        <w:t>שולחן ערוך אורח חיים הלכות לולב סימן תרסט סעיף א</w:t>
      </w:r>
      <w:r w:rsidRPr="00000053">
        <w:rPr>
          <w:rFonts w:ascii="David" w:hAnsi="David" w:cs="David"/>
          <w:b/>
          <w:bCs/>
          <w:sz w:val="28"/>
          <w:szCs w:val="28"/>
          <w:u w:val="single"/>
        </w:rPr>
        <w:t xml:space="preserve"> </w:t>
      </w:r>
    </w:p>
    <w:p w14:paraId="09D099C3" w14:textId="2992643F" w:rsidR="00000053" w:rsidRPr="00815F16" w:rsidRDefault="00000053" w:rsidP="00000053">
      <w:pPr>
        <w:bidi/>
        <w:rPr>
          <w:rFonts w:ascii="David" w:hAnsi="David" w:cs="David"/>
          <w:sz w:val="28"/>
          <w:szCs w:val="28"/>
        </w:rPr>
      </w:pPr>
      <w:r w:rsidRPr="00815F16">
        <w:rPr>
          <w:rFonts w:ascii="David" w:hAnsi="David" w:cs="David"/>
          <w:sz w:val="28"/>
          <w:szCs w:val="28"/>
          <w:rtl/>
        </w:rPr>
        <w:t>הגה: וקורין יום טוב האחרון שמחת תורה, לפי ששמחין ועושין בו סעודת משתה לגמרה של תורה</w:t>
      </w:r>
      <w:r w:rsidRPr="00815F16">
        <w:rPr>
          <w:rFonts w:ascii="David" w:hAnsi="David" w:cs="David"/>
          <w:sz w:val="28"/>
          <w:szCs w:val="28"/>
        </w:rPr>
        <w:t>;</w:t>
      </w:r>
    </w:p>
    <w:p w14:paraId="22A78B82" w14:textId="1BD0047A" w:rsidR="00000053" w:rsidRPr="00000053" w:rsidRDefault="00000053" w:rsidP="00000053">
      <w:pPr>
        <w:bidi/>
        <w:rPr>
          <w:rFonts w:ascii="David" w:hAnsi="David" w:cs="David"/>
          <w:b/>
          <w:bCs/>
          <w:sz w:val="28"/>
          <w:szCs w:val="28"/>
          <w:u w:val="single"/>
          <w:rtl/>
        </w:rPr>
      </w:pPr>
      <w:r w:rsidRPr="00000053">
        <w:rPr>
          <w:rFonts w:ascii="David" w:hAnsi="David" w:cs="David" w:hint="cs"/>
          <w:b/>
          <w:bCs/>
          <w:sz w:val="28"/>
          <w:szCs w:val="28"/>
          <w:u w:val="single"/>
          <w:rtl/>
        </w:rPr>
        <w:t xml:space="preserve">(2) </w:t>
      </w:r>
      <w:r w:rsidRPr="00000053">
        <w:rPr>
          <w:rFonts w:ascii="David" w:hAnsi="David" w:cs="David"/>
          <w:b/>
          <w:bCs/>
          <w:sz w:val="28"/>
          <w:szCs w:val="28"/>
          <w:u w:val="single"/>
          <w:rtl/>
        </w:rPr>
        <w:t>שיר השירים רבה (וילנא) פרשה א</w:t>
      </w:r>
      <w:r w:rsidRPr="00000053">
        <w:rPr>
          <w:rFonts w:ascii="David" w:hAnsi="David" w:cs="David"/>
          <w:b/>
          <w:bCs/>
          <w:sz w:val="28"/>
          <w:szCs w:val="28"/>
          <w:u w:val="single"/>
        </w:rPr>
        <w:t xml:space="preserve"> </w:t>
      </w:r>
    </w:p>
    <w:p w14:paraId="109FC083" w14:textId="77777777" w:rsidR="00000053" w:rsidRDefault="00000053" w:rsidP="00000053">
      <w:pPr>
        <w:bidi/>
        <w:rPr>
          <w:rFonts w:ascii="David" w:hAnsi="David" w:cs="David"/>
          <w:sz w:val="28"/>
          <w:szCs w:val="28"/>
        </w:rPr>
      </w:pPr>
      <w:r w:rsidRPr="00815F16">
        <w:rPr>
          <w:rFonts w:ascii="David" w:hAnsi="David" w:cs="David"/>
          <w:sz w:val="28"/>
          <w:szCs w:val="28"/>
          <w:rtl/>
        </w:rPr>
        <w:t xml:space="preserve"> מיד ויקץ שלמה והנה חלום, א"ר יצחק חלום היה עומד על כנו חמור נוהק והוא יודע מה נוהק, צפור מצוצי והוא היה יודע מה מצוצי, מיד ויבא ירושלים ויעמוד לפני ארון ברית ה' ויעל עולות ויעש שלמים ויעש משתה לכל עבדיו, א"ר אלעזר מכאן שעושין סעוד' לגמרה של תורה</w:t>
      </w:r>
    </w:p>
    <w:p w14:paraId="02C7A5C3" w14:textId="53DDD60D" w:rsidR="00000053" w:rsidRPr="00000053" w:rsidRDefault="00000053" w:rsidP="00000053">
      <w:pPr>
        <w:bidi/>
        <w:rPr>
          <w:rFonts w:ascii="David" w:hAnsi="David" w:cs="David"/>
          <w:b/>
          <w:bCs/>
          <w:sz w:val="28"/>
          <w:szCs w:val="28"/>
          <w:u w:val="single"/>
          <w:rtl/>
        </w:rPr>
      </w:pPr>
      <w:r w:rsidRPr="00000053">
        <w:rPr>
          <w:rFonts w:ascii="David" w:hAnsi="David" w:cs="David" w:hint="cs"/>
          <w:b/>
          <w:bCs/>
          <w:sz w:val="28"/>
          <w:szCs w:val="28"/>
          <w:u w:val="single"/>
          <w:rtl/>
        </w:rPr>
        <w:t xml:space="preserve">(3) </w:t>
      </w:r>
      <w:r w:rsidRPr="00000053">
        <w:rPr>
          <w:rFonts w:ascii="David" w:hAnsi="David" w:cs="David"/>
          <w:b/>
          <w:bCs/>
          <w:sz w:val="28"/>
          <w:szCs w:val="28"/>
          <w:u w:val="single"/>
          <w:rtl/>
        </w:rPr>
        <w:t>רמב"ם הלכות תפילה ונשיאת כפים פרק יג הלכה א</w:t>
      </w:r>
      <w:r w:rsidRPr="00000053">
        <w:rPr>
          <w:rFonts w:ascii="David" w:hAnsi="David" w:cs="David"/>
          <w:b/>
          <w:bCs/>
          <w:sz w:val="28"/>
          <w:szCs w:val="28"/>
          <w:u w:val="single"/>
        </w:rPr>
        <w:t xml:space="preserve"> </w:t>
      </w:r>
    </w:p>
    <w:p w14:paraId="402EE303" w14:textId="77777777" w:rsidR="00000053" w:rsidRPr="008D7C36" w:rsidRDefault="00000053" w:rsidP="00000053">
      <w:pPr>
        <w:bidi/>
        <w:rPr>
          <w:rFonts w:ascii="David" w:hAnsi="David" w:cs="David"/>
          <w:sz w:val="28"/>
          <w:szCs w:val="28"/>
          <w:rtl/>
        </w:rPr>
      </w:pPr>
      <w:r w:rsidRPr="008D7C36">
        <w:rPr>
          <w:rFonts w:ascii="David" w:hAnsi="David" w:cs="David"/>
          <w:sz w:val="28"/>
          <w:szCs w:val="28"/>
          <w:rtl/>
        </w:rPr>
        <w:t>המנהג הפשוט בכל ישראל שמשלימין את התורה בשנה אחת, מתחילין בשבת שאחר חג הסוכות וקורין בסדר בראשית, בשניה אלה תולדות, בשלישית ויאמר יי' אל אברם, וקוראין והולכין על הסדר הזה עד שגומרין את התורה בחג הסוכות, ויש מי שמשלים את התורה בשלש שנים ואינו מנהג פשוט.</w:t>
      </w:r>
    </w:p>
    <w:p w14:paraId="455BA52A" w14:textId="601CC070" w:rsidR="00000053" w:rsidRPr="00000053" w:rsidRDefault="00000053" w:rsidP="00000053">
      <w:pPr>
        <w:bidi/>
        <w:rPr>
          <w:rFonts w:ascii="David" w:hAnsi="David" w:cs="David"/>
          <w:b/>
          <w:bCs/>
          <w:sz w:val="28"/>
          <w:szCs w:val="28"/>
          <w:u w:val="single"/>
          <w:rtl/>
        </w:rPr>
      </w:pPr>
      <w:r w:rsidRPr="00000053">
        <w:rPr>
          <w:rFonts w:ascii="David" w:hAnsi="David" w:cs="David" w:hint="cs"/>
          <w:b/>
          <w:bCs/>
          <w:sz w:val="28"/>
          <w:szCs w:val="28"/>
          <w:u w:val="single"/>
          <w:rtl/>
        </w:rPr>
        <w:t xml:space="preserve">(4) </w:t>
      </w:r>
      <w:r w:rsidRPr="00000053">
        <w:rPr>
          <w:rFonts w:ascii="David" w:hAnsi="David" w:cs="David"/>
          <w:b/>
          <w:bCs/>
          <w:sz w:val="28"/>
          <w:szCs w:val="28"/>
          <w:u w:val="single"/>
          <w:rtl/>
        </w:rPr>
        <w:t>ויקרא פרק כג</w:t>
      </w:r>
      <w:r w:rsidRPr="00000053">
        <w:rPr>
          <w:rFonts w:ascii="David" w:hAnsi="David" w:cs="David"/>
          <w:b/>
          <w:bCs/>
          <w:sz w:val="28"/>
          <w:szCs w:val="28"/>
          <w:u w:val="single"/>
        </w:rPr>
        <w:t xml:space="preserve"> </w:t>
      </w:r>
    </w:p>
    <w:p w14:paraId="67DC1DE3" w14:textId="77777777" w:rsidR="00000053" w:rsidRDefault="00000053" w:rsidP="00000053">
      <w:pPr>
        <w:bidi/>
        <w:rPr>
          <w:rFonts w:ascii="David" w:hAnsi="David" w:cs="David"/>
          <w:sz w:val="28"/>
          <w:szCs w:val="28"/>
        </w:rPr>
      </w:pPr>
      <w:r w:rsidRPr="00815F16">
        <w:rPr>
          <w:rFonts w:ascii="David" w:hAnsi="David" w:cs="David"/>
          <w:sz w:val="28"/>
          <w:szCs w:val="28"/>
          <w:rtl/>
        </w:rPr>
        <w:t>(לו) שִׁבְעַת יָמִים תַּקְרִיבוּ אִשֶּׁה לַיקֹוָק בַּיּוֹם הַשְּׁמִינִי מִקְרָא קֹדֶשׁ יִהְיֶה לָכֶם וְהִקְרַבְתֶּם אִשֶּׁה לַיקֹוָק עֲצֶרֶת הִוא כָּל מְלֶאכֶת עֲבֹדָה לֹא תַעֲשׂוּ:</w:t>
      </w:r>
    </w:p>
    <w:p w14:paraId="50DDFD7C" w14:textId="408F4F09" w:rsidR="00000053" w:rsidRPr="00000053" w:rsidRDefault="00000053" w:rsidP="00000053">
      <w:pPr>
        <w:bidi/>
        <w:rPr>
          <w:rFonts w:ascii="David" w:hAnsi="David" w:cs="David"/>
          <w:b/>
          <w:bCs/>
          <w:sz w:val="28"/>
          <w:szCs w:val="28"/>
          <w:u w:val="single"/>
          <w:rtl/>
        </w:rPr>
      </w:pPr>
      <w:r w:rsidRPr="00000053">
        <w:rPr>
          <w:rFonts w:ascii="David" w:hAnsi="David" w:cs="David" w:hint="cs"/>
          <w:b/>
          <w:bCs/>
          <w:sz w:val="28"/>
          <w:szCs w:val="28"/>
          <w:u w:val="single"/>
          <w:rtl/>
        </w:rPr>
        <w:t xml:space="preserve">(5) </w:t>
      </w:r>
      <w:r w:rsidRPr="00000053">
        <w:rPr>
          <w:rFonts w:ascii="David" w:hAnsi="David" w:cs="David"/>
          <w:b/>
          <w:bCs/>
          <w:sz w:val="28"/>
          <w:szCs w:val="28"/>
          <w:u w:val="single"/>
          <w:rtl/>
        </w:rPr>
        <w:t>תלמוד בבלי מסכת מגילה דף לא עמוד א</w:t>
      </w:r>
      <w:r w:rsidRPr="00000053">
        <w:rPr>
          <w:rFonts w:ascii="David" w:hAnsi="David" w:cs="David"/>
          <w:b/>
          <w:bCs/>
          <w:sz w:val="28"/>
          <w:szCs w:val="28"/>
          <w:u w:val="single"/>
        </w:rPr>
        <w:t xml:space="preserve"> </w:t>
      </w:r>
    </w:p>
    <w:p w14:paraId="6F526CB7" w14:textId="77777777" w:rsidR="00000053" w:rsidRPr="00815F16" w:rsidRDefault="00000053" w:rsidP="00000053">
      <w:pPr>
        <w:bidi/>
        <w:rPr>
          <w:rFonts w:ascii="David" w:hAnsi="David" w:cs="David"/>
          <w:sz w:val="28"/>
          <w:szCs w:val="28"/>
        </w:rPr>
      </w:pPr>
      <w:r w:rsidRPr="00815F16">
        <w:rPr>
          <w:rFonts w:ascii="David" w:hAnsi="David" w:cs="David"/>
          <w:sz w:val="28"/>
          <w:szCs w:val="28"/>
          <w:rtl/>
        </w:rPr>
        <w:t xml:space="preserve">יום טוב האחרון קורין כל הבכור מצות וחוקים ובכור, ומפטירין +מלכים א' ט'+ ויהי ככלות שלמה. </w:t>
      </w:r>
      <w:r w:rsidRPr="00A12BAA">
        <w:rPr>
          <w:rFonts w:ascii="David" w:hAnsi="David" w:cs="David"/>
          <w:b/>
          <w:bCs/>
          <w:sz w:val="28"/>
          <w:szCs w:val="28"/>
          <w:rtl/>
        </w:rPr>
        <w:t>למחר קורין וזאת הברכה ומפטירין +מלכים א' ח'+ ויעמד שלמה.</w:t>
      </w:r>
    </w:p>
    <w:p w14:paraId="4A3222B5" w14:textId="2FA46A63" w:rsidR="00000053" w:rsidRPr="00000053" w:rsidRDefault="00000053" w:rsidP="00000053">
      <w:pPr>
        <w:bidi/>
        <w:rPr>
          <w:rFonts w:ascii="David" w:hAnsi="David" w:cs="David"/>
          <w:b/>
          <w:bCs/>
          <w:sz w:val="28"/>
          <w:szCs w:val="28"/>
          <w:u w:val="single"/>
          <w:rtl/>
        </w:rPr>
      </w:pPr>
      <w:r w:rsidRPr="00000053">
        <w:rPr>
          <w:rFonts w:ascii="David" w:hAnsi="David" w:cs="David" w:hint="cs"/>
          <w:b/>
          <w:bCs/>
          <w:sz w:val="28"/>
          <w:szCs w:val="28"/>
          <w:u w:val="single"/>
          <w:rtl/>
        </w:rPr>
        <w:t xml:space="preserve">(6) </w:t>
      </w:r>
      <w:r w:rsidRPr="00000053">
        <w:rPr>
          <w:rFonts w:ascii="David" w:hAnsi="David" w:cs="David"/>
          <w:b/>
          <w:bCs/>
          <w:sz w:val="28"/>
          <w:szCs w:val="28"/>
          <w:u w:val="single"/>
          <w:rtl/>
        </w:rPr>
        <w:t>מחזור ויטרי סימן שפה</w:t>
      </w:r>
      <w:r w:rsidRPr="00000053">
        <w:rPr>
          <w:rFonts w:ascii="David" w:hAnsi="David" w:cs="David"/>
          <w:b/>
          <w:bCs/>
          <w:sz w:val="28"/>
          <w:szCs w:val="28"/>
          <w:u w:val="single"/>
        </w:rPr>
        <w:t xml:space="preserve"> </w:t>
      </w:r>
    </w:p>
    <w:p w14:paraId="006A6368" w14:textId="77777777" w:rsidR="00000053" w:rsidRPr="00815F16" w:rsidRDefault="00000053" w:rsidP="00000053">
      <w:pPr>
        <w:bidi/>
        <w:rPr>
          <w:rFonts w:ascii="David" w:hAnsi="David" w:cs="David"/>
          <w:sz w:val="28"/>
          <w:szCs w:val="28"/>
        </w:rPr>
      </w:pPr>
      <w:r w:rsidRPr="00815F16">
        <w:rPr>
          <w:rFonts w:ascii="David" w:hAnsi="David" w:cs="David"/>
          <w:sz w:val="28"/>
          <w:szCs w:val="28"/>
          <w:rtl/>
        </w:rPr>
        <w:t xml:space="preserve">יום תשיעי ספק שמיני קורין וזאת הברכה. כדי </w:t>
      </w:r>
      <w:r w:rsidRPr="00A12BAA">
        <w:rPr>
          <w:rFonts w:ascii="David" w:hAnsi="David" w:cs="David"/>
          <w:b/>
          <w:bCs/>
          <w:sz w:val="28"/>
          <w:szCs w:val="28"/>
          <w:rtl/>
        </w:rPr>
        <w:t>לסמוך שמחת התורה. שזכו לסיימה לשמחת החג.</w:t>
      </w:r>
      <w:r w:rsidRPr="00815F16">
        <w:rPr>
          <w:rFonts w:ascii="David" w:hAnsi="David" w:cs="David"/>
          <w:sz w:val="28"/>
          <w:szCs w:val="28"/>
          <w:rtl/>
        </w:rPr>
        <w:t xml:space="preserve"> שכן נכפלה שמחה במקרא בשמיני עצרת. לפי ששמחת החג מרובה. ועוד כדי לסמוך ברכת המלך לברכת משה. שביום טוב האחרון היתה ברכת המלך כמו שאמרו חכמים שהוא חלוק מן החג שזקוק לברכה בפני עצמה.</w:t>
      </w:r>
    </w:p>
    <w:p w14:paraId="0C74449B" w14:textId="1865187B" w:rsidR="00000053" w:rsidRPr="00000053" w:rsidRDefault="00000053" w:rsidP="00000053">
      <w:pPr>
        <w:bidi/>
        <w:rPr>
          <w:rFonts w:ascii="David" w:hAnsi="David" w:cs="David"/>
          <w:b/>
          <w:bCs/>
          <w:sz w:val="28"/>
          <w:szCs w:val="28"/>
          <w:u w:val="single"/>
          <w:rtl/>
        </w:rPr>
      </w:pPr>
      <w:r w:rsidRPr="00000053">
        <w:rPr>
          <w:rFonts w:ascii="David" w:hAnsi="David" w:cs="David" w:hint="cs"/>
          <w:b/>
          <w:bCs/>
          <w:sz w:val="28"/>
          <w:szCs w:val="28"/>
          <w:u w:val="single"/>
          <w:rtl/>
        </w:rPr>
        <w:t xml:space="preserve">(7) </w:t>
      </w:r>
      <w:r w:rsidRPr="00000053">
        <w:rPr>
          <w:rFonts w:ascii="David" w:hAnsi="David" w:cs="David"/>
          <w:b/>
          <w:bCs/>
          <w:sz w:val="28"/>
          <w:szCs w:val="28"/>
          <w:u w:val="single"/>
          <w:rtl/>
        </w:rPr>
        <w:t>ספר אבודרהם יום שמיני ושמחת תורה</w:t>
      </w:r>
      <w:r w:rsidRPr="00000053">
        <w:rPr>
          <w:rFonts w:ascii="David" w:hAnsi="David" w:cs="David"/>
          <w:b/>
          <w:bCs/>
          <w:sz w:val="28"/>
          <w:szCs w:val="28"/>
          <w:u w:val="single"/>
        </w:rPr>
        <w:t xml:space="preserve"> </w:t>
      </w:r>
    </w:p>
    <w:p w14:paraId="6378AE26" w14:textId="77777777" w:rsidR="00000053" w:rsidRPr="00815F16" w:rsidRDefault="00000053" w:rsidP="00000053">
      <w:pPr>
        <w:bidi/>
        <w:rPr>
          <w:rFonts w:ascii="David" w:hAnsi="David" w:cs="David"/>
          <w:sz w:val="28"/>
          <w:szCs w:val="28"/>
          <w:rtl/>
        </w:rPr>
      </w:pPr>
      <w:r w:rsidRPr="00815F16">
        <w:rPr>
          <w:rFonts w:ascii="David" w:hAnsi="David" w:cs="David"/>
          <w:sz w:val="28"/>
          <w:szCs w:val="28"/>
        </w:rPr>
        <w:t xml:space="preserve"> </w:t>
      </w:r>
      <w:r w:rsidRPr="00815F16">
        <w:rPr>
          <w:rFonts w:ascii="David" w:hAnsi="David" w:cs="David"/>
          <w:sz w:val="28"/>
          <w:szCs w:val="28"/>
          <w:rtl/>
        </w:rPr>
        <w:t>והטעם לפרשה זו ע"ש ששלמה המלך ברך את ישראל בשמיני של חג שנאמר (מ"א ח, יד) ויברך את כל קהל ישראל וגו' לכך קורין בתשיעי ספק שמיני הברכה שברך משה את ישראל. ובשני קורא מתחיל בראשית עד אשר ברא אלהים לעשות. ובשלישי קורא המפטיר כמו אתמול ומפטיר בתחל' יהושע ויהי אחרי מות משה עד כי עמך ה' אלהיך בכל אשר תלך (א, ט)</w:t>
      </w:r>
      <w:r w:rsidRPr="00815F16">
        <w:rPr>
          <w:rFonts w:ascii="David" w:hAnsi="David" w:cs="David"/>
          <w:sz w:val="28"/>
          <w:szCs w:val="28"/>
        </w:rPr>
        <w:t xml:space="preserve">. </w:t>
      </w:r>
    </w:p>
    <w:p w14:paraId="27BDC3DB" w14:textId="1F798AB7" w:rsidR="00000053" w:rsidRPr="00000053" w:rsidRDefault="00000053" w:rsidP="00000053">
      <w:pPr>
        <w:bidi/>
        <w:rPr>
          <w:rFonts w:ascii="David" w:hAnsi="David" w:cs="David"/>
          <w:b/>
          <w:bCs/>
          <w:sz w:val="28"/>
          <w:szCs w:val="28"/>
          <w:u w:val="single"/>
          <w:rtl/>
        </w:rPr>
      </w:pPr>
      <w:r w:rsidRPr="00000053">
        <w:rPr>
          <w:rFonts w:ascii="David" w:hAnsi="David" w:cs="David" w:hint="cs"/>
          <w:b/>
          <w:bCs/>
          <w:sz w:val="28"/>
          <w:szCs w:val="28"/>
          <w:u w:val="single"/>
          <w:rtl/>
        </w:rPr>
        <w:t xml:space="preserve">(8) </w:t>
      </w:r>
      <w:r w:rsidRPr="00000053">
        <w:rPr>
          <w:rFonts w:ascii="David" w:hAnsi="David" w:cs="David"/>
          <w:b/>
          <w:bCs/>
          <w:sz w:val="28"/>
          <w:szCs w:val="28"/>
          <w:u w:val="single"/>
          <w:rtl/>
        </w:rPr>
        <w:t>מלכים א פרק ח</w:t>
      </w:r>
      <w:r w:rsidRPr="00000053">
        <w:rPr>
          <w:rFonts w:ascii="David" w:hAnsi="David" w:cs="David"/>
          <w:b/>
          <w:bCs/>
          <w:sz w:val="28"/>
          <w:szCs w:val="28"/>
          <w:u w:val="single"/>
        </w:rPr>
        <w:t xml:space="preserve"> </w:t>
      </w:r>
    </w:p>
    <w:p w14:paraId="360F74D6" w14:textId="77777777" w:rsidR="00000053" w:rsidRPr="00815F16" w:rsidRDefault="00000053" w:rsidP="00000053">
      <w:pPr>
        <w:bidi/>
        <w:rPr>
          <w:rFonts w:ascii="David" w:hAnsi="David" w:cs="David"/>
          <w:sz w:val="28"/>
          <w:szCs w:val="28"/>
        </w:rPr>
      </w:pPr>
      <w:r w:rsidRPr="00815F16">
        <w:rPr>
          <w:rFonts w:ascii="David" w:hAnsi="David" w:cs="David"/>
          <w:sz w:val="28"/>
          <w:szCs w:val="28"/>
          <w:rtl/>
        </w:rPr>
        <w:t>(ב) וַיִּקָּהֲלוּ אֶל הַמֶּלֶךְ שְׁלֹמֹה כָּל אִישׁ יִשְׂרָאֵל בְּיֶרַח הָאֵתָנִים בֶּחָג הוּא הַחֹדֶשׁ הַשְּׁבִיעִי</w:t>
      </w:r>
      <w:r w:rsidRPr="00815F16">
        <w:rPr>
          <w:rFonts w:ascii="David" w:hAnsi="David" w:cs="David"/>
          <w:sz w:val="28"/>
          <w:szCs w:val="28"/>
        </w:rPr>
        <w:t>:…</w:t>
      </w:r>
      <w:r w:rsidRPr="00815F16">
        <w:rPr>
          <w:rFonts w:ascii="David" w:hAnsi="David" w:cs="David"/>
          <w:sz w:val="28"/>
          <w:szCs w:val="28"/>
          <w:rtl/>
        </w:rPr>
        <w:t>(ד) וַיַּעֲלוּ אֶת אֲרוֹן יְקֹוָק וְאֶת אֹהֶל מוֹעֵד וְאֶת כָּל כְּלֵי הַקֹּדֶשׁ אֲשֶׁר בָּאֹהֶל וַיַּעֲלוּ אֹתָם הַכֹּהֲנִים וְהַלְוִיִּם</w:t>
      </w:r>
      <w:r w:rsidRPr="00815F16">
        <w:rPr>
          <w:rFonts w:ascii="David" w:hAnsi="David" w:cs="David"/>
          <w:sz w:val="28"/>
          <w:szCs w:val="28"/>
        </w:rPr>
        <w:t>:…</w:t>
      </w:r>
      <w:r w:rsidRPr="00815F16">
        <w:rPr>
          <w:rFonts w:ascii="David" w:hAnsi="David" w:cs="David"/>
          <w:sz w:val="28"/>
          <w:szCs w:val="28"/>
          <w:rtl/>
        </w:rPr>
        <w:t>(יב) אָז אָמַר שְׁלֹמֹה יְקֹוָק אָמַר לִשְׁכֹּן בָּעֲרָפֶל</w:t>
      </w:r>
      <w:r w:rsidRPr="00815F16">
        <w:rPr>
          <w:rFonts w:ascii="David" w:hAnsi="David" w:cs="David"/>
          <w:sz w:val="28"/>
          <w:szCs w:val="28"/>
        </w:rPr>
        <w:t xml:space="preserve">: </w:t>
      </w:r>
      <w:r w:rsidRPr="00815F16">
        <w:rPr>
          <w:rFonts w:ascii="David" w:hAnsi="David" w:cs="David"/>
          <w:sz w:val="28"/>
          <w:szCs w:val="28"/>
          <w:rtl/>
        </w:rPr>
        <w:t xml:space="preserve">(יג) בָּנֹה בָנִיתִי בֵּית זְבֻל לָךְ מָכוֹן לְשִׁבְתְּךָ </w:t>
      </w:r>
      <w:r w:rsidRPr="00815F16">
        <w:rPr>
          <w:rFonts w:ascii="David" w:hAnsi="David" w:cs="David"/>
          <w:sz w:val="28"/>
          <w:szCs w:val="28"/>
          <w:rtl/>
        </w:rPr>
        <w:lastRenderedPageBreak/>
        <w:t>עוֹלָמִים</w:t>
      </w:r>
      <w:r w:rsidRPr="00815F16">
        <w:rPr>
          <w:rFonts w:ascii="David" w:hAnsi="David" w:cs="David"/>
          <w:sz w:val="28"/>
          <w:szCs w:val="28"/>
        </w:rPr>
        <w:t xml:space="preserve">: </w:t>
      </w:r>
      <w:r w:rsidRPr="00815F16">
        <w:rPr>
          <w:rFonts w:ascii="David" w:hAnsi="David" w:cs="David"/>
          <w:sz w:val="28"/>
          <w:szCs w:val="28"/>
          <w:rtl/>
        </w:rPr>
        <w:t>(יד) וַיַּסֵּב הַמֶּלֶךְ אֶת פָּנָיו וַיְבָרֶךְ אֵת כָּל קְהַל יִשְׂרָאֵל וְכָל קְהַל יִשְׂרָאֵל עֹמֵד</w:t>
      </w:r>
      <w:r w:rsidRPr="00815F16">
        <w:rPr>
          <w:rFonts w:ascii="David" w:hAnsi="David" w:cs="David"/>
          <w:sz w:val="28"/>
          <w:szCs w:val="28"/>
        </w:rPr>
        <w:t xml:space="preserve">: </w:t>
      </w:r>
      <w:r w:rsidRPr="00815F16">
        <w:rPr>
          <w:rFonts w:ascii="David" w:hAnsi="David" w:cs="David"/>
          <w:sz w:val="28"/>
          <w:szCs w:val="28"/>
          <w:rtl/>
        </w:rPr>
        <w:t>(טו) וַיֹּאמֶר בָּרוּךְ יְקֹוָק אֱלֹהֵי יִשְׂרָאֵל אֲשֶׁר דִּבֶּר בְּפִיו אֵת דָּוִד אָבִי וּבְיָדוֹ מִלֵּא לֵאמֹר</w:t>
      </w:r>
      <w:r w:rsidRPr="00815F16">
        <w:rPr>
          <w:rFonts w:ascii="David" w:hAnsi="David" w:cs="David"/>
          <w:sz w:val="28"/>
          <w:szCs w:val="28"/>
        </w:rPr>
        <w:t>:</w:t>
      </w:r>
      <w:r w:rsidRPr="00815F16">
        <w:rPr>
          <w:rFonts w:ascii="David" w:hAnsi="David" w:cs="David"/>
          <w:sz w:val="28"/>
          <w:szCs w:val="28"/>
          <w:rtl/>
        </w:rPr>
        <w:t>(טז) מִן הַיּוֹם אֲשֶׁר הוֹצֵאתִי אֶת עַמִּי אֶת יִשְׂרָאֵל מִמִּצְרַיִם לֹא בָחַרְתִּי בְעִיר מִכֹּל שִׁבְטֵי יִשְׂרָאֵל לִבְנוֹת בַּיִת לִהְיוֹת שְׁמִי שָׁם וָאֶבְחַר בְּדָוִד לִהְיוֹת עַל עַמִּי יִשְׂרָאֵל</w:t>
      </w:r>
      <w:r w:rsidRPr="00815F16">
        <w:rPr>
          <w:rFonts w:ascii="David" w:hAnsi="David" w:cs="David"/>
          <w:sz w:val="28"/>
          <w:szCs w:val="28"/>
        </w:rPr>
        <w:t xml:space="preserve">: </w:t>
      </w:r>
      <w:r w:rsidRPr="00815F16">
        <w:rPr>
          <w:rFonts w:ascii="David" w:hAnsi="David" w:cs="David"/>
          <w:sz w:val="28"/>
          <w:szCs w:val="28"/>
          <w:rtl/>
        </w:rPr>
        <w:t>(יז) וַיְהִי עִם לְבַב דָּוִד אָבִי לִבְנוֹת בַּיִת לְשֵׁם יְקֹוָק אֱלֹהֵי יִשְׂרָאֵל:</w:t>
      </w:r>
    </w:p>
    <w:p w14:paraId="0A020C23" w14:textId="62457C0F" w:rsidR="00000053" w:rsidRPr="00000053" w:rsidRDefault="00000053" w:rsidP="00000053">
      <w:pPr>
        <w:bidi/>
        <w:rPr>
          <w:rFonts w:ascii="David" w:hAnsi="David" w:cs="David"/>
          <w:b/>
          <w:bCs/>
          <w:sz w:val="28"/>
          <w:szCs w:val="28"/>
          <w:u w:val="single"/>
          <w:rtl/>
        </w:rPr>
      </w:pPr>
      <w:r w:rsidRPr="00000053">
        <w:rPr>
          <w:rFonts w:ascii="David" w:hAnsi="David" w:cs="David" w:hint="cs"/>
          <w:b/>
          <w:bCs/>
          <w:sz w:val="28"/>
          <w:szCs w:val="28"/>
          <w:u w:val="single"/>
          <w:rtl/>
        </w:rPr>
        <w:t xml:space="preserve">(9) </w:t>
      </w:r>
      <w:r w:rsidRPr="00000053">
        <w:rPr>
          <w:rFonts w:ascii="David" w:hAnsi="David" w:cs="David"/>
          <w:b/>
          <w:bCs/>
          <w:sz w:val="28"/>
          <w:szCs w:val="28"/>
          <w:u w:val="single"/>
          <w:rtl/>
        </w:rPr>
        <w:t>ספר שבולי הלקט סדר חג הסוכות סימן שעב</w:t>
      </w:r>
      <w:r w:rsidRPr="00000053">
        <w:rPr>
          <w:rFonts w:ascii="David" w:hAnsi="David" w:cs="David"/>
          <w:b/>
          <w:bCs/>
          <w:sz w:val="28"/>
          <w:szCs w:val="28"/>
          <w:u w:val="single"/>
        </w:rPr>
        <w:t xml:space="preserve"> </w:t>
      </w:r>
    </w:p>
    <w:p w14:paraId="0B985EC1" w14:textId="77777777" w:rsidR="00000053" w:rsidRPr="00815F16" w:rsidRDefault="00000053" w:rsidP="00000053">
      <w:pPr>
        <w:bidi/>
        <w:rPr>
          <w:rFonts w:ascii="David" w:hAnsi="David" w:cs="David"/>
          <w:sz w:val="28"/>
          <w:szCs w:val="28"/>
        </w:rPr>
      </w:pPr>
      <w:r w:rsidRPr="00815F16">
        <w:rPr>
          <w:rFonts w:ascii="David" w:hAnsi="David" w:cs="David"/>
          <w:sz w:val="28"/>
          <w:szCs w:val="28"/>
          <w:rtl/>
        </w:rPr>
        <w:t>ואחר שהשלים קריאתו עד לעיני כל ישראל אינו חותם מיד אלא עומדין כל הצבור על רגליהן והחזן אוחז ספר תורה בזרועו ואומר [שלשה פעמים] זכינו להשלים לשלום ונזכה להתחיל ולהשלים לשלום ועונין אחריו ג' פעמים ואח"כ קורין על פה בראשית ברא אלהים עד ויהי ערב ויהי בקר יום אחד וחותם ומברך לאחריה ומה שקורין על פה לפי שאין מוציאין שתי תורות לקורא אחד משום פגמו של ראשון ודוגמת זה אמרינן ביומא ובעשור שבחומש הפקודים קורא על פה. ומה שקורא בבראשית מפני חיבת התורה שמיד שהשלימו אותה מתחילין בה מחמת חיבתה</w:t>
      </w:r>
    </w:p>
    <w:p w14:paraId="6F77C2E4" w14:textId="077F4111" w:rsidR="00000053" w:rsidRPr="00000053" w:rsidRDefault="00000053" w:rsidP="00000053">
      <w:pPr>
        <w:bidi/>
        <w:rPr>
          <w:rFonts w:ascii="David" w:hAnsi="David" w:cs="David"/>
          <w:b/>
          <w:bCs/>
          <w:sz w:val="28"/>
          <w:szCs w:val="28"/>
          <w:u w:val="single"/>
          <w:rtl/>
        </w:rPr>
      </w:pPr>
      <w:r w:rsidRPr="00000053">
        <w:rPr>
          <w:rFonts w:ascii="David" w:hAnsi="David" w:cs="David" w:hint="cs"/>
          <w:b/>
          <w:bCs/>
          <w:sz w:val="28"/>
          <w:szCs w:val="28"/>
          <w:u w:val="single"/>
          <w:rtl/>
        </w:rPr>
        <w:t xml:space="preserve">(10) </w:t>
      </w:r>
      <w:r w:rsidRPr="00000053">
        <w:rPr>
          <w:rFonts w:ascii="David" w:hAnsi="David" w:cs="David"/>
          <w:b/>
          <w:bCs/>
          <w:sz w:val="28"/>
          <w:szCs w:val="28"/>
          <w:u w:val="single"/>
          <w:rtl/>
        </w:rPr>
        <w:t>שולחן ערוך אורח חיים הלכות לולב סימן תרסט סעיף א</w:t>
      </w:r>
      <w:r w:rsidRPr="00000053">
        <w:rPr>
          <w:rFonts w:ascii="David" w:hAnsi="David" w:cs="David"/>
          <w:b/>
          <w:bCs/>
          <w:sz w:val="28"/>
          <w:szCs w:val="28"/>
          <w:u w:val="single"/>
        </w:rPr>
        <w:t xml:space="preserve"> </w:t>
      </w:r>
    </w:p>
    <w:p w14:paraId="607C882E" w14:textId="77777777" w:rsidR="00000053" w:rsidRPr="00815F16" w:rsidRDefault="00000053" w:rsidP="00000053">
      <w:pPr>
        <w:bidi/>
        <w:rPr>
          <w:rFonts w:ascii="David" w:hAnsi="David" w:cs="David"/>
          <w:sz w:val="28"/>
          <w:szCs w:val="28"/>
        </w:rPr>
      </w:pPr>
      <w:r w:rsidRPr="00815F16">
        <w:rPr>
          <w:rFonts w:ascii="David" w:hAnsi="David" w:cs="David"/>
          <w:sz w:val="28"/>
          <w:szCs w:val="28"/>
          <w:rtl/>
        </w:rPr>
        <w:t>ונהגו עוד להרבות הקרואים לספר תורה, וקורים פרשה אחת הרבה פעמים ואין איסור בדבר (מנהגים ורי"ב סימן פ"ד).</w:t>
      </w:r>
    </w:p>
    <w:p w14:paraId="24814785" w14:textId="6541DD9C" w:rsidR="00000053" w:rsidRPr="00000053" w:rsidRDefault="00000053" w:rsidP="00000053">
      <w:pPr>
        <w:bidi/>
        <w:rPr>
          <w:rFonts w:ascii="David" w:hAnsi="David" w:cs="David"/>
          <w:b/>
          <w:bCs/>
          <w:sz w:val="28"/>
          <w:szCs w:val="28"/>
          <w:u w:val="single"/>
          <w:rtl/>
        </w:rPr>
      </w:pPr>
      <w:r w:rsidRPr="00000053">
        <w:rPr>
          <w:rFonts w:ascii="David" w:hAnsi="David" w:cs="David" w:hint="cs"/>
          <w:b/>
          <w:bCs/>
          <w:sz w:val="28"/>
          <w:szCs w:val="28"/>
          <w:u w:val="single"/>
          <w:rtl/>
        </w:rPr>
        <w:t xml:space="preserve">(11) </w:t>
      </w:r>
      <w:r w:rsidRPr="00000053">
        <w:rPr>
          <w:rFonts w:ascii="David" w:hAnsi="David" w:cs="David"/>
          <w:b/>
          <w:bCs/>
          <w:sz w:val="28"/>
          <w:szCs w:val="28"/>
          <w:u w:val="single"/>
          <w:rtl/>
        </w:rPr>
        <w:t>תלמוד בבלי מסכת בבא בתרא דף טו עמוד א</w:t>
      </w:r>
      <w:r w:rsidRPr="00000053">
        <w:rPr>
          <w:rFonts w:ascii="David" w:hAnsi="David" w:cs="David"/>
          <w:b/>
          <w:bCs/>
          <w:sz w:val="28"/>
          <w:szCs w:val="28"/>
          <w:u w:val="single"/>
        </w:rPr>
        <w:t xml:space="preserve"> </w:t>
      </w:r>
    </w:p>
    <w:p w14:paraId="0EA187FF" w14:textId="77777777" w:rsidR="00000053" w:rsidRDefault="00000053" w:rsidP="00000053">
      <w:pPr>
        <w:bidi/>
        <w:rPr>
          <w:rFonts w:ascii="David" w:hAnsi="David" w:cs="David"/>
          <w:sz w:val="28"/>
          <w:szCs w:val="28"/>
        </w:rPr>
      </w:pPr>
      <w:r w:rsidRPr="00815F16">
        <w:rPr>
          <w:rFonts w:ascii="David" w:hAnsi="David" w:cs="David"/>
          <w:sz w:val="28"/>
          <w:szCs w:val="28"/>
          <w:rtl/>
        </w:rPr>
        <w:t xml:space="preserve"> אמר מר: יהושע כתב ספרו ושמונה פסוקים שבתורה. תניא כמאן דאמר: שמונה פסוקים שבתורה יהושע כתבן, דתני': +דברים ל"ד+ וימת שם משה עבד ה' - אפשר משה (מת) +מסורת הש"ס: [חי]+ וכתב וימת שם משה? אלא, עד כאן כתב משה, מכאן ואילך כתב יהושע, דברי ר"י, ואמרי לה ר' נחמיה; אמר לו ר"ש: אפשר ס"ת חסר אות אחת? וכתיב: +דברים ל"א+ לקוח את ספר התורה הזה! אלא, עד כאן הקדוש ברוך הוא אומר ומשה אומר וכותב, מכאן ואילך הקדוש ברוך הוא אומר ומשה כותב בדמע, כמו שנאמר להלן: +ירמיהו לו+ ויאמר להם ברוך מפיו יקרא אלי את כל הדברים האלה ואני כותב על הספר בדיו. כמאן אזלא הא דא"ר יהושע בר אבא אמר רב גידל אמר רב: שמונה פסוקים שבתורה </w:t>
      </w:r>
      <w:r w:rsidRPr="004F6470">
        <w:rPr>
          <w:rFonts w:ascii="David" w:hAnsi="David" w:cs="David"/>
          <w:b/>
          <w:bCs/>
          <w:sz w:val="28"/>
          <w:szCs w:val="28"/>
          <w:rtl/>
        </w:rPr>
        <w:t>יחיד קורא אותן</w:t>
      </w:r>
      <w:r w:rsidRPr="00815F16">
        <w:rPr>
          <w:rFonts w:ascii="David" w:hAnsi="David" w:cs="David"/>
          <w:sz w:val="28"/>
          <w:szCs w:val="28"/>
          <w:rtl/>
        </w:rPr>
        <w:t>? לימא, (ר"י היא) ודלא כר"ש! אפילו תימא ר"ש, הואיל ואשתנו אשתנו.</w:t>
      </w:r>
    </w:p>
    <w:p w14:paraId="0031FD93" w14:textId="2ADF9C3D" w:rsidR="00000053" w:rsidRDefault="00000053" w:rsidP="00000053">
      <w:pPr>
        <w:bidi/>
        <w:ind w:firstLine="720"/>
        <w:rPr>
          <w:rFonts w:ascii="David" w:hAnsi="David" w:cs="David"/>
          <w:sz w:val="28"/>
          <w:szCs w:val="28"/>
        </w:rPr>
      </w:pPr>
      <w:r w:rsidRPr="00000053">
        <w:rPr>
          <w:rFonts w:ascii="David" w:hAnsi="David" w:cs="David"/>
          <w:b/>
          <w:bCs/>
          <w:sz w:val="28"/>
          <w:szCs w:val="28"/>
          <w:rtl/>
        </w:rPr>
        <w:t>רש"י מסכת בבא בתרא דף טו עמוד א</w:t>
      </w:r>
      <w:r w:rsidRPr="00000053">
        <w:rPr>
          <w:rFonts w:ascii="David" w:hAnsi="David" w:cs="David"/>
          <w:b/>
          <w:bCs/>
          <w:sz w:val="28"/>
          <w:szCs w:val="28"/>
        </w:rPr>
        <w:t xml:space="preserve"> </w:t>
      </w:r>
      <w:r w:rsidRPr="004F6470">
        <w:rPr>
          <w:rFonts w:ascii="David" w:hAnsi="David" w:cs="David"/>
          <w:sz w:val="28"/>
          <w:szCs w:val="28"/>
          <w:rtl/>
        </w:rPr>
        <w:t>יחיד קורא אותן - כלומר אין מפסיקין בהן.</w:t>
      </w:r>
    </w:p>
    <w:p w14:paraId="71D5305F" w14:textId="284C3174" w:rsidR="00000053" w:rsidRDefault="00000053" w:rsidP="00000053">
      <w:pPr>
        <w:bidi/>
        <w:ind w:firstLine="720"/>
        <w:rPr>
          <w:rFonts w:ascii="David" w:hAnsi="David" w:cs="David"/>
          <w:sz w:val="28"/>
          <w:szCs w:val="28"/>
        </w:rPr>
      </w:pPr>
      <w:r w:rsidRPr="00000053">
        <w:rPr>
          <w:rFonts w:ascii="David" w:hAnsi="David" w:cs="David"/>
          <w:b/>
          <w:bCs/>
          <w:sz w:val="28"/>
          <w:szCs w:val="28"/>
          <w:rtl/>
        </w:rPr>
        <w:t xml:space="preserve">תוספות </w:t>
      </w:r>
      <w:r>
        <w:rPr>
          <w:rFonts w:ascii="David" w:hAnsi="David" w:cs="David" w:hint="cs"/>
          <w:b/>
          <w:bCs/>
          <w:sz w:val="28"/>
          <w:szCs w:val="28"/>
          <w:rtl/>
        </w:rPr>
        <w:t xml:space="preserve">  </w:t>
      </w:r>
      <w:r w:rsidRPr="004F6470">
        <w:rPr>
          <w:rFonts w:ascii="David" w:hAnsi="David" w:cs="David"/>
          <w:sz w:val="28"/>
          <w:szCs w:val="28"/>
          <w:rtl/>
        </w:rPr>
        <w:t>שמונה פסוקים שבתורה - ה"ר משולם היה מצריך מכאן לקרות לאחד אותן ח' פסוקים שלא יקרא עמו שליח צבור</w:t>
      </w:r>
    </w:p>
    <w:p w14:paraId="14063F5C" w14:textId="31C6FBA1" w:rsidR="00000053" w:rsidRDefault="00000053" w:rsidP="00000053">
      <w:pPr>
        <w:bidi/>
        <w:ind w:firstLine="720"/>
        <w:rPr>
          <w:rFonts w:ascii="David" w:hAnsi="David" w:cs="David"/>
          <w:sz w:val="28"/>
          <w:szCs w:val="28"/>
        </w:rPr>
      </w:pPr>
      <w:r w:rsidRPr="00000053">
        <w:rPr>
          <w:rFonts w:ascii="David" w:hAnsi="David" w:cs="David"/>
          <w:b/>
          <w:bCs/>
          <w:sz w:val="28"/>
          <w:szCs w:val="28"/>
          <w:rtl/>
        </w:rPr>
        <w:t>רמב"ם הלכות תפילה ונשיאת כפים פרק יג הלכה ו</w:t>
      </w:r>
      <w:r w:rsidRPr="00000053">
        <w:rPr>
          <w:rFonts w:ascii="David" w:hAnsi="David" w:cs="David"/>
          <w:b/>
          <w:bCs/>
          <w:sz w:val="28"/>
          <w:szCs w:val="28"/>
        </w:rPr>
        <w:t xml:space="preserve"> </w:t>
      </w:r>
      <w:r>
        <w:rPr>
          <w:rFonts w:ascii="David" w:hAnsi="David" w:cs="David" w:hint="cs"/>
          <w:b/>
          <w:bCs/>
          <w:sz w:val="28"/>
          <w:szCs w:val="28"/>
          <w:rtl/>
        </w:rPr>
        <w:t xml:space="preserve">  </w:t>
      </w:r>
      <w:r w:rsidRPr="004F6470">
        <w:rPr>
          <w:rFonts w:ascii="David" w:hAnsi="David" w:cs="David"/>
          <w:sz w:val="28"/>
          <w:szCs w:val="28"/>
          <w:rtl/>
        </w:rPr>
        <w:t xml:space="preserve">שמונה פסוקים שבסוף התורה מותר לקרות אותם בבית הכנסת בפחות מעשרה, אף על פי שהכל תורה היא ומשה מפי הגבורה אמרם הואיל ומשמען שהם אחר מיתת משה הרי נשתנו ולפיכך מותר ליחיד לקרות אותן. </w:t>
      </w:r>
    </w:p>
    <w:p w14:paraId="3CA2FE0F" w14:textId="1EB25751" w:rsidR="00000053" w:rsidRDefault="00000053" w:rsidP="00000053">
      <w:pPr>
        <w:bidi/>
        <w:ind w:firstLine="720"/>
        <w:rPr>
          <w:rFonts w:ascii="David" w:hAnsi="David" w:cs="David"/>
          <w:sz w:val="28"/>
          <w:szCs w:val="28"/>
        </w:rPr>
      </w:pPr>
      <w:r w:rsidRPr="00000053">
        <w:rPr>
          <w:rFonts w:ascii="David" w:hAnsi="David" w:cs="David"/>
          <w:b/>
          <w:bCs/>
          <w:sz w:val="28"/>
          <w:szCs w:val="28"/>
          <w:rtl/>
        </w:rPr>
        <w:t>שיטה מקובצת</w:t>
      </w:r>
      <w:r>
        <w:rPr>
          <w:rFonts w:ascii="David" w:hAnsi="David" w:cs="David" w:hint="cs"/>
          <w:sz w:val="28"/>
          <w:szCs w:val="28"/>
          <w:rtl/>
        </w:rPr>
        <w:t xml:space="preserve">      </w:t>
      </w:r>
      <w:r w:rsidRPr="004F6470">
        <w:rPr>
          <w:rFonts w:ascii="David" w:hAnsi="David" w:cs="David"/>
          <w:sz w:val="28"/>
          <w:szCs w:val="28"/>
          <w:rtl/>
        </w:rPr>
        <w:t>שמונה פסוקים שבתורה יחיד קורא אותם. כלומר הקורא פסוקים שלפניהם אינו רשאי לגמור עד סוף התורה שנמצא קורא מה שכתב משה עם מה שכתב יהושע אלא מפסיק ועולה אחר וקורא פסוקים אלו בפני עצמם כדי שיהא ניכר שלא כתבן משה אלא יהושע.</w:t>
      </w:r>
    </w:p>
    <w:p w14:paraId="53F9516D" w14:textId="46321CB6" w:rsidR="00000053" w:rsidRPr="00000053" w:rsidRDefault="00000053" w:rsidP="00000053">
      <w:pPr>
        <w:bidi/>
        <w:rPr>
          <w:rFonts w:ascii="David" w:hAnsi="David" w:cs="David"/>
          <w:b/>
          <w:bCs/>
          <w:sz w:val="28"/>
          <w:szCs w:val="28"/>
          <w:u w:val="single"/>
          <w:rtl/>
        </w:rPr>
      </w:pPr>
      <w:r w:rsidRPr="00000053">
        <w:rPr>
          <w:rFonts w:ascii="David" w:hAnsi="David" w:cs="David" w:hint="cs"/>
          <w:b/>
          <w:bCs/>
          <w:sz w:val="28"/>
          <w:szCs w:val="28"/>
          <w:u w:val="single"/>
          <w:rtl/>
        </w:rPr>
        <w:lastRenderedPageBreak/>
        <w:t xml:space="preserve">(12) </w:t>
      </w:r>
      <w:r w:rsidRPr="00000053">
        <w:rPr>
          <w:rFonts w:ascii="David" w:hAnsi="David" w:cs="David"/>
          <w:b/>
          <w:bCs/>
          <w:sz w:val="28"/>
          <w:szCs w:val="28"/>
          <w:u w:val="single"/>
          <w:rtl/>
        </w:rPr>
        <w:t>ספר אור זרוע ח"ב - הלכות קריאת ארבע פרשיות ומועדים סימן שצג</w:t>
      </w:r>
      <w:r w:rsidRPr="00000053">
        <w:rPr>
          <w:rFonts w:ascii="David" w:hAnsi="David" w:cs="David"/>
          <w:b/>
          <w:bCs/>
          <w:sz w:val="28"/>
          <w:szCs w:val="28"/>
          <w:u w:val="single"/>
        </w:rPr>
        <w:t xml:space="preserve"> </w:t>
      </w:r>
    </w:p>
    <w:p w14:paraId="1EB5A37B" w14:textId="77777777" w:rsidR="00000053" w:rsidRDefault="00000053" w:rsidP="00000053">
      <w:pPr>
        <w:bidi/>
        <w:rPr>
          <w:rFonts w:ascii="David" w:hAnsi="David" w:cs="David"/>
          <w:sz w:val="28"/>
          <w:szCs w:val="28"/>
        </w:rPr>
      </w:pPr>
      <w:r w:rsidRPr="0002748F">
        <w:rPr>
          <w:rFonts w:ascii="David" w:hAnsi="David" w:cs="David"/>
          <w:sz w:val="28"/>
          <w:szCs w:val="28"/>
          <w:rtl/>
        </w:rPr>
        <w:t xml:space="preserve"> וכבר שאל רב עמרם </w:t>
      </w:r>
      <w:r w:rsidRPr="00306EC4">
        <w:rPr>
          <w:rFonts w:ascii="David" w:hAnsi="David" w:cs="David"/>
          <w:b/>
          <w:bCs/>
          <w:sz w:val="28"/>
          <w:szCs w:val="28"/>
          <w:rtl/>
        </w:rPr>
        <w:t>מפני מה מפטירין באחרי מות</w:t>
      </w:r>
      <w:r w:rsidRPr="0002748F">
        <w:rPr>
          <w:rFonts w:ascii="David" w:hAnsi="David" w:cs="David"/>
          <w:sz w:val="28"/>
          <w:szCs w:val="28"/>
          <w:rtl/>
        </w:rPr>
        <w:t xml:space="preserve"> והשיבוהו שכבר שאלו כמה פעמים זה ואינן יודעים מי נוהג כן וי"ל הואיל וכל ימות החג מפטירין בענין היום ובשמחת תורה מסיימין ספר חומש וקורין ענין פטירת משה רבינו לכן מתחילין בראש ספר נביאים וענין פטירת מרע"ה והעמדת יהושע במקומו וגם לרבי' יצחק בר' יהודה זצ"ל שאלו מפני מה נוהגי' להפטיר בויהי אחרי מות משה והשיב כיון שנהגו נהגו שמנהג מבטל הלכה וי"ל שבימי רבנן סבוראי שעמדו אחרי האמוראים הנהיגו כן ויש כח בידם כי למדו תורה מפיהם.</w:t>
      </w:r>
    </w:p>
    <w:p w14:paraId="79992AF8" w14:textId="29058707" w:rsidR="00000053" w:rsidRPr="00000053" w:rsidRDefault="00000053" w:rsidP="00000053">
      <w:pPr>
        <w:bidi/>
        <w:rPr>
          <w:rFonts w:ascii="David" w:hAnsi="David" w:cs="David"/>
          <w:b/>
          <w:bCs/>
          <w:sz w:val="28"/>
          <w:szCs w:val="28"/>
          <w:u w:val="single"/>
          <w:rtl/>
        </w:rPr>
      </w:pPr>
      <w:r w:rsidRPr="00000053">
        <w:rPr>
          <w:rFonts w:ascii="David" w:hAnsi="David" w:cs="David" w:hint="cs"/>
          <w:b/>
          <w:bCs/>
          <w:sz w:val="28"/>
          <w:szCs w:val="28"/>
          <w:u w:val="single"/>
          <w:rtl/>
        </w:rPr>
        <w:t xml:space="preserve">(13) </w:t>
      </w:r>
      <w:r w:rsidRPr="00000053">
        <w:rPr>
          <w:rFonts w:ascii="David" w:hAnsi="David" w:cs="David"/>
          <w:b/>
          <w:bCs/>
          <w:sz w:val="28"/>
          <w:szCs w:val="28"/>
          <w:u w:val="single"/>
          <w:rtl/>
        </w:rPr>
        <w:t>תלמוד בבלי מסכת שבת דף לא עמוד א</w:t>
      </w:r>
      <w:r w:rsidRPr="00000053">
        <w:rPr>
          <w:rFonts w:ascii="David" w:hAnsi="David" w:cs="David"/>
          <w:b/>
          <w:bCs/>
          <w:sz w:val="28"/>
          <w:szCs w:val="28"/>
          <w:u w:val="single"/>
        </w:rPr>
        <w:t xml:space="preserve"> </w:t>
      </w:r>
    </w:p>
    <w:p w14:paraId="041259A5" w14:textId="77777777" w:rsidR="00000053" w:rsidRDefault="00000053" w:rsidP="00000053">
      <w:pPr>
        <w:bidi/>
        <w:rPr>
          <w:rFonts w:ascii="David" w:hAnsi="David" w:cs="David"/>
          <w:sz w:val="28"/>
          <w:szCs w:val="28"/>
        </w:rPr>
      </w:pPr>
      <w:r w:rsidRPr="004E0110">
        <w:rPr>
          <w:rFonts w:ascii="David" w:hAnsi="David" w:cs="David"/>
          <w:sz w:val="28"/>
          <w:szCs w:val="28"/>
          <w:rtl/>
        </w:rPr>
        <w:t>אמר רבא: בשעה שמכניסין אדם לדין אומרים לו: נשאת ונתת באמונה, קבעת עתים לתורה, עסקת בפריה ורביה, צפית לישועה</w:t>
      </w:r>
      <w:r>
        <w:rPr>
          <w:rFonts w:ascii="David" w:hAnsi="David" w:cs="David"/>
          <w:sz w:val="28"/>
          <w:szCs w:val="28"/>
        </w:rPr>
        <w:t>…</w:t>
      </w:r>
    </w:p>
    <w:p w14:paraId="287C7184" w14:textId="443EE92A" w:rsidR="00000053" w:rsidRPr="00000053" w:rsidRDefault="00000053" w:rsidP="00000053">
      <w:pPr>
        <w:bidi/>
        <w:rPr>
          <w:rFonts w:ascii="David" w:hAnsi="David" w:cs="David"/>
          <w:b/>
          <w:bCs/>
          <w:sz w:val="28"/>
          <w:szCs w:val="28"/>
          <w:u w:val="single"/>
          <w:rtl/>
        </w:rPr>
      </w:pPr>
      <w:r>
        <w:rPr>
          <w:rFonts w:ascii="David" w:hAnsi="David" w:cs="David" w:hint="cs"/>
          <w:b/>
          <w:bCs/>
          <w:sz w:val="28"/>
          <w:szCs w:val="28"/>
          <w:u w:val="single"/>
          <w:rtl/>
        </w:rPr>
        <w:t xml:space="preserve">(14) </w:t>
      </w:r>
      <w:r w:rsidRPr="00000053">
        <w:rPr>
          <w:rFonts w:ascii="David" w:hAnsi="David" w:cs="David"/>
          <w:b/>
          <w:bCs/>
          <w:sz w:val="28"/>
          <w:szCs w:val="28"/>
          <w:u w:val="single"/>
          <w:rtl/>
        </w:rPr>
        <w:t>רמב"ם הלכות תלמוד תורה פרק ג</w:t>
      </w:r>
      <w:r w:rsidRPr="00000053">
        <w:rPr>
          <w:rFonts w:ascii="David" w:hAnsi="David" w:cs="David"/>
          <w:b/>
          <w:bCs/>
          <w:sz w:val="28"/>
          <w:szCs w:val="28"/>
          <w:u w:val="single"/>
        </w:rPr>
        <w:t xml:space="preserve"> </w:t>
      </w:r>
    </w:p>
    <w:p w14:paraId="491B8A60" w14:textId="77777777" w:rsidR="00000053" w:rsidRDefault="00000053" w:rsidP="00000053">
      <w:pPr>
        <w:bidi/>
        <w:rPr>
          <w:rFonts w:ascii="David" w:hAnsi="David" w:cs="David"/>
          <w:sz w:val="28"/>
          <w:szCs w:val="28"/>
        </w:rPr>
      </w:pPr>
      <w:r w:rsidRPr="007F119A">
        <w:rPr>
          <w:rFonts w:ascii="David" w:hAnsi="David" w:cs="David"/>
          <w:sz w:val="28"/>
          <w:szCs w:val="28"/>
          <w:rtl/>
        </w:rPr>
        <w:t>אלא עשה תורתך קבע ומלאכתך עראי ולא תאמר לכשאפנה אשנה שמא לא תפנה.</w:t>
      </w:r>
    </w:p>
    <w:p w14:paraId="3364A266" w14:textId="1D1C2C3E" w:rsidR="00000053" w:rsidRPr="00000053" w:rsidRDefault="00000053" w:rsidP="00000053">
      <w:pPr>
        <w:bidi/>
        <w:rPr>
          <w:rFonts w:ascii="David" w:hAnsi="David" w:cs="David"/>
          <w:b/>
          <w:bCs/>
          <w:sz w:val="28"/>
          <w:szCs w:val="28"/>
          <w:u w:val="single"/>
          <w:rtl/>
        </w:rPr>
      </w:pPr>
      <w:r w:rsidRPr="00000053">
        <w:rPr>
          <w:rFonts w:ascii="David" w:hAnsi="David" w:cs="David" w:hint="cs"/>
          <w:b/>
          <w:bCs/>
          <w:sz w:val="28"/>
          <w:szCs w:val="28"/>
          <w:u w:val="single"/>
          <w:rtl/>
        </w:rPr>
        <w:t xml:space="preserve">(15) </w:t>
      </w:r>
      <w:r w:rsidRPr="00000053">
        <w:rPr>
          <w:rFonts w:ascii="David" w:hAnsi="David" w:cs="David"/>
          <w:b/>
          <w:bCs/>
          <w:sz w:val="28"/>
          <w:szCs w:val="28"/>
          <w:u w:val="single"/>
          <w:rtl/>
        </w:rPr>
        <w:t>משנה מסכת אבות פרק ב</w:t>
      </w:r>
      <w:r w:rsidRPr="00000053">
        <w:rPr>
          <w:rFonts w:ascii="David" w:hAnsi="David" w:cs="David"/>
          <w:b/>
          <w:bCs/>
          <w:sz w:val="28"/>
          <w:szCs w:val="28"/>
          <w:u w:val="single"/>
        </w:rPr>
        <w:t xml:space="preserve"> </w:t>
      </w:r>
      <w:r w:rsidRPr="00000053">
        <w:rPr>
          <w:rFonts w:ascii="David" w:hAnsi="David" w:cs="David"/>
          <w:b/>
          <w:bCs/>
          <w:sz w:val="28"/>
          <w:szCs w:val="28"/>
          <w:u w:val="single"/>
          <w:rtl/>
        </w:rPr>
        <w:t>משנה יג</w:t>
      </w:r>
    </w:p>
    <w:p w14:paraId="36B6FB05" w14:textId="77777777" w:rsidR="00000053" w:rsidRDefault="00000053" w:rsidP="00000053">
      <w:pPr>
        <w:bidi/>
        <w:rPr>
          <w:rFonts w:ascii="David" w:hAnsi="David" w:cs="David"/>
          <w:sz w:val="28"/>
          <w:szCs w:val="28"/>
        </w:rPr>
      </w:pPr>
      <w:r w:rsidRPr="00F278A3">
        <w:rPr>
          <w:rFonts w:ascii="David" w:hAnsi="David" w:cs="David"/>
          <w:sz w:val="28"/>
          <w:szCs w:val="28"/>
          <w:rtl/>
        </w:rPr>
        <w:t xml:space="preserve"> רבי שמעון אומר הוי זהיר בקרית שמע ובתפלה וכשאתה מתפלל אל תעש תפלתך קבע אלא רחמים ותחנונים לפני המקום ברוך הוא</w:t>
      </w:r>
    </w:p>
    <w:p w14:paraId="24C8D219" w14:textId="77777777" w:rsidR="00000053" w:rsidRPr="004F6470" w:rsidRDefault="00000053" w:rsidP="00000053">
      <w:pPr>
        <w:bidi/>
        <w:rPr>
          <w:rFonts w:ascii="David" w:hAnsi="David" w:cs="David"/>
          <w:sz w:val="28"/>
          <w:szCs w:val="28"/>
          <w:rtl/>
        </w:rPr>
      </w:pPr>
    </w:p>
    <w:p w14:paraId="49D7898C" w14:textId="77777777" w:rsidR="00000053" w:rsidRDefault="00000053"/>
    <w:sectPr w:rsidR="00000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21113"/>
    <w:multiLevelType w:val="hybridMultilevel"/>
    <w:tmpl w:val="F3B4C81E"/>
    <w:lvl w:ilvl="0" w:tplc="000AD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53"/>
    <w:rsid w:val="00000053"/>
    <w:rsid w:val="00922B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D74C"/>
  <w15:chartTrackingRefBased/>
  <w15:docId w15:val="{46ECDF0C-57EB-4C85-A3CB-971B516C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Weber</cp:lastModifiedBy>
  <cp:revision>1</cp:revision>
  <dcterms:created xsi:type="dcterms:W3CDTF">2020-10-01T11:56:00Z</dcterms:created>
  <dcterms:modified xsi:type="dcterms:W3CDTF">2020-10-01T12:55:00Z</dcterms:modified>
</cp:coreProperties>
</file>