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FD75" w14:textId="38D6088C" w:rsidR="009157A0" w:rsidRDefault="0038345A">
      <w:pPr>
        <w:rPr>
          <w:rFonts w:ascii="David" w:hAnsi="David" w:cs="David"/>
          <w:sz w:val="24"/>
          <w:szCs w:val="24"/>
          <w:rtl/>
        </w:rPr>
      </w:pPr>
      <w:r w:rsidRPr="0007495C">
        <w:rPr>
          <w:rFonts w:ascii="David" w:hAnsi="David" w:cs="David"/>
          <w:sz w:val="24"/>
          <w:szCs w:val="24"/>
          <w:rtl/>
        </w:rPr>
        <w:t xml:space="preserve">ב"ה  </w:t>
      </w:r>
      <w:r w:rsidRPr="0007495C">
        <w:rPr>
          <w:rFonts w:ascii="David" w:hAnsi="David" w:cs="David"/>
          <w:sz w:val="24"/>
          <w:szCs w:val="24"/>
          <w:rtl/>
        </w:rPr>
        <w:tab/>
      </w:r>
      <w:r w:rsidRPr="0007495C">
        <w:rPr>
          <w:rFonts w:ascii="David" w:hAnsi="David" w:cs="David"/>
          <w:sz w:val="24"/>
          <w:szCs w:val="24"/>
          <w:rtl/>
        </w:rPr>
        <w:tab/>
      </w:r>
      <w:r w:rsidRPr="0007495C">
        <w:rPr>
          <w:rFonts w:ascii="David" w:hAnsi="David" w:cs="David"/>
          <w:sz w:val="24"/>
          <w:szCs w:val="24"/>
          <w:rtl/>
        </w:rPr>
        <w:tab/>
      </w:r>
      <w:r w:rsidRPr="0007495C">
        <w:rPr>
          <w:rFonts w:ascii="David" w:hAnsi="David" w:cs="David"/>
          <w:sz w:val="24"/>
          <w:szCs w:val="24"/>
          <w:rtl/>
        </w:rPr>
        <w:tab/>
      </w:r>
      <w:r w:rsidRPr="0007495C">
        <w:rPr>
          <w:rFonts w:ascii="David" w:hAnsi="David" w:cs="David"/>
          <w:sz w:val="24"/>
          <w:szCs w:val="24"/>
          <w:rtl/>
        </w:rPr>
        <w:tab/>
      </w:r>
      <w:r w:rsidRPr="0007495C">
        <w:rPr>
          <w:rFonts w:ascii="David" w:hAnsi="David" w:cs="David"/>
          <w:sz w:val="24"/>
          <w:szCs w:val="24"/>
          <w:rtl/>
        </w:rPr>
        <w:tab/>
      </w:r>
      <w:r w:rsidRPr="0007495C">
        <w:rPr>
          <w:rFonts w:ascii="David" w:hAnsi="David" w:cs="David"/>
          <w:sz w:val="24"/>
          <w:szCs w:val="24"/>
          <w:rtl/>
        </w:rPr>
        <w:tab/>
      </w:r>
      <w:r w:rsidRPr="0007495C">
        <w:rPr>
          <w:rFonts w:ascii="David" w:hAnsi="David" w:cs="David"/>
          <w:sz w:val="24"/>
          <w:szCs w:val="24"/>
          <w:rtl/>
        </w:rPr>
        <w:tab/>
      </w:r>
      <w:r w:rsidRPr="0007495C">
        <w:rPr>
          <w:rFonts w:ascii="David" w:hAnsi="David" w:cs="David"/>
          <w:sz w:val="24"/>
          <w:szCs w:val="24"/>
          <w:rtl/>
        </w:rPr>
        <w:tab/>
        <w:t>הרב ארי שבט</w:t>
      </w:r>
    </w:p>
    <w:p w14:paraId="0612B74F" w14:textId="77777777" w:rsidR="00740000" w:rsidRPr="0007495C" w:rsidRDefault="00740000">
      <w:pPr>
        <w:rPr>
          <w:rFonts w:ascii="David" w:hAnsi="David" w:cs="David"/>
          <w:sz w:val="24"/>
          <w:szCs w:val="24"/>
          <w:rtl/>
        </w:rPr>
      </w:pPr>
    </w:p>
    <w:p w14:paraId="461E57A8" w14:textId="5CAEC47B" w:rsidR="0038345A" w:rsidRPr="00107A97" w:rsidRDefault="00107A97" w:rsidP="00107A97">
      <w:pPr>
        <w:jc w:val="center"/>
        <w:rPr>
          <w:rFonts w:ascii="David" w:hAnsi="David" w:cs="David"/>
          <w:b/>
          <w:bCs/>
          <w:sz w:val="32"/>
          <w:szCs w:val="32"/>
          <w:u w:val="single"/>
          <w:rtl/>
        </w:rPr>
      </w:pPr>
      <w:r w:rsidRPr="00107A97">
        <w:rPr>
          <w:rFonts w:ascii="David" w:hAnsi="David" w:cs="David" w:hint="cs"/>
          <w:b/>
          <w:bCs/>
          <w:sz w:val="32"/>
          <w:szCs w:val="32"/>
          <w:u w:val="single"/>
          <w:rtl/>
        </w:rPr>
        <w:t>האם ראוי ליהודים להתגאות באיינשטיין, פרויד ובוב דילן?</w:t>
      </w:r>
    </w:p>
    <w:p w14:paraId="78F2C510" w14:textId="081D2A26" w:rsidR="0038345A" w:rsidRPr="00107A97" w:rsidRDefault="0038345A" w:rsidP="0038345A">
      <w:pPr>
        <w:bidi w:val="0"/>
        <w:jc w:val="center"/>
        <w:rPr>
          <w:rFonts w:ascii="David" w:hAnsi="David" w:cs="David"/>
          <w:b/>
          <w:bCs/>
          <w:sz w:val="32"/>
          <w:szCs w:val="32"/>
          <w:u w:val="single"/>
          <w:rtl/>
        </w:rPr>
      </w:pPr>
      <w:r w:rsidRPr="00107A97">
        <w:rPr>
          <w:rFonts w:ascii="David" w:hAnsi="David" w:cs="David"/>
          <w:b/>
          <w:bCs/>
          <w:sz w:val="32"/>
          <w:szCs w:val="32"/>
          <w:u w:val="single"/>
        </w:rPr>
        <w:t>Should Jews Be Proud of Einstein, Freud &amp; Bob Dylan?</w:t>
      </w:r>
    </w:p>
    <w:p w14:paraId="2F0AAB15" w14:textId="77777777" w:rsidR="003D62F9" w:rsidRPr="00567C70" w:rsidRDefault="003D62F9" w:rsidP="0007495C">
      <w:pPr>
        <w:pStyle w:val="NormalWeb"/>
        <w:shd w:val="clear" w:color="auto" w:fill="FFFFFF"/>
        <w:bidi/>
        <w:spacing w:before="120" w:beforeAutospacing="0" w:after="120" w:afterAutospacing="0"/>
        <w:rPr>
          <w:rFonts w:ascii="David" w:hAnsi="David" w:cs="David"/>
          <w:b/>
          <w:bCs/>
          <w:sz w:val="28"/>
          <w:szCs w:val="28"/>
          <w:rtl/>
        </w:rPr>
      </w:pPr>
    </w:p>
    <w:p w14:paraId="2A81B46C" w14:textId="4142833C" w:rsidR="0007495C" w:rsidRPr="00567C70" w:rsidRDefault="003D62F9" w:rsidP="003D62F9">
      <w:pPr>
        <w:pStyle w:val="NormalWeb"/>
        <w:shd w:val="clear" w:color="auto" w:fill="FFFFFF"/>
        <w:bidi/>
        <w:spacing w:before="120" w:beforeAutospacing="0" w:after="120" w:afterAutospacing="0"/>
        <w:rPr>
          <w:rFonts w:ascii="David" w:hAnsi="David" w:cs="David"/>
          <w:b/>
          <w:bCs/>
          <w:sz w:val="28"/>
          <w:szCs w:val="28"/>
        </w:rPr>
      </w:pPr>
      <w:r w:rsidRPr="00567C70">
        <w:rPr>
          <w:rFonts w:ascii="David" w:hAnsi="David" w:cs="David" w:hint="cs"/>
          <w:b/>
          <w:bCs/>
          <w:sz w:val="28"/>
          <w:szCs w:val="28"/>
          <w:rtl/>
        </w:rPr>
        <w:t xml:space="preserve">1. </w:t>
      </w:r>
      <w:r w:rsidR="0007495C" w:rsidRPr="00567C70">
        <w:rPr>
          <w:rFonts w:ascii="David" w:hAnsi="David" w:cs="David"/>
          <w:b/>
          <w:bCs/>
          <w:sz w:val="28"/>
          <w:szCs w:val="28"/>
          <w:rtl/>
        </w:rPr>
        <w:t>מסכת שבת מט ע"ב</w:t>
      </w:r>
    </w:p>
    <w:p w14:paraId="0CCCFFE4" w14:textId="72A4B90E" w:rsidR="00235D38" w:rsidRPr="00567C70" w:rsidRDefault="00235D38" w:rsidP="0007495C">
      <w:pPr>
        <w:pStyle w:val="NormalWeb"/>
        <w:shd w:val="clear" w:color="auto" w:fill="FFFFFF"/>
        <w:bidi/>
        <w:spacing w:before="120" w:beforeAutospacing="0" w:after="120" w:afterAutospacing="0"/>
        <w:rPr>
          <w:rFonts w:ascii="David" w:hAnsi="David" w:cs="David"/>
          <w:b/>
          <w:bCs/>
          <w:sz w:val="28"/>
          <w:szCs w:val="28"/>
        </w:rPr>
      </w:pPr>
      <w:r w:rsidRPr="00567C70">
        <w:rPr>
          <w:rStyle w:val="mfrj"/>
          <w:rFonts w:ascii="David" w:hAnsi="David" w:cs="David"/>
          <w:b/>
          <w:bCs/>
          <w:sz w:val="28"/>
          <w:szCs w:val="28"/>
          <w:rtl/>
        </w:rPr>
        <w:t>בעי רב יוסף, 'ויבא הביתה לעשות מלאכתו'</w:t>
      </w:r>
      <w:r w:rsidR="0007495C" w:rsidRPr="00567C70">
        <w:rPr>
          <w:rStyle w:val="mfrj"/>
          <w:rFonts w:ascii="David" w:hAnsi="David" w:cs="David"/>
          <w:b/>
          <w:bCs/>
          <w:sz w:val="28"/>
          <w:szCs w:val="28"/>
          <w:rtl/>
        </w:rPr>
        <w:t xml:space="preserve"> (בראשית לט)</w:t>
      </w:r>
      <w:r w:rsidRPr="00567C70">
        <w:rPr>
          <w:rStyle w:val="mfrj"/>
          <w:rFonts w:ascii="David" w:hAnsi="David" w:cs="David"/>
          <w:b/>
          <w:bCs/>
          <w:sz w:val="28"/>
          <w:szCs w:val="28"/>
          <w:rtl/>
        </w:rPr>
        <w:t xml:space="preserve"> ממנינא הוא, או לא</w:t>
      </w:r>
      <w:r w:rsidRPr="00567C70">
        <w:rPr>
          <w:rStyle w:val="mfrj"/>
          <w:rFonts w:ascii="David" w:hAnsi="David" w:cs="David"/>
          <w:b/>
          <w:bCs/>
          <w:sz w:val="28"/>
          <w:szCs w:val="28"/>
        </w:rPr>
        <w:t>.</w:t>
      </w:r>
      <w:r w:rsidR="0007495C" w:rsidRPr="00567C70">
        <w:rPr>
          <w:rFonts w:ascii="David" w:hAnsi="David" w:cs="David"/>
          <w:b/>
          <w:bCs/>
          <w:sz w:val="28"/>
          <w:szCs w:val="28"/>
        </w:rPr>
        <w:t>?</w:t>
      </w:r>
    </w:p>
    <w:p w14:paraId="09163F6E" w14:textId="358C1715" w:rsidR="0007495C" w:rsidRPr="00567C70" w:rsidRDefault="0007495C" w:rsidP="00235D38">
      <w:pPr>
        <w:pStyle w:val="NormalWeb"/>
        <w:shd w:val="clear" w:color="auto" w:fill="FFFFFF"/>
        <w:bidi/>
        <w:spacing w:before="120" w:beforeAutospacing="0" w:after="120" w:afterAutospacing="0"/>
        <w:rPr>
          <w:rFonts w:ascii="David" w:hAnsi="David" w:cs="David"/>
          <w:sz w:val="28"/>
          <w:szCs w:val="28"/>
          <w:rtl/>
        </w:rPr>
      </w:pPr>
    </w:p>
    <w:p w14:paraId="5A5E5C57" w14:textId="12CDB3D5" w:rsidR="0007495C" w:rsidRPr="00567C70" w:rsidRDefault="003D62F9" w:rsidP="0007495C">
      <w:pPr>
        <w:pStyle w:val="NormalWeb"/>
        <w:shd w:val="clear" w:color="auto" w:fill="FFFFFF"/>
        <w:bidi/>
        <w:spacing w:before="120" w:beforeAutospacing="0" w:after="120" w:afterAutospacing="0"/>
        <w:rPr>
          <w:rFonts w:ascii="David" w:hAnsi="David" w:cs="David"/>
          <w:b/>
          <w:bCs/>
          <w:sz w:val="28"/>
          <w:szCs w:val="28"/>
          <w:rtl/>
        </w:rPr>
      </w:pPr>
      <w:r w:rsidRPr="00567C70">
        <w:rPr>
          <w:rFonts w:ascii="David" w:hAnsi="David" w:cs="David" w:hint="cs"/>
          <w:b/>
          <w:bCs/>
          <w:sz w:val="28"/>
          <w:szCs w:val="28"/>
          <w:rtl/>
        </w:rPr>
        <w:t xml:space="preserve">2. </w:t>
      </w:r>
      <w:r w:rsidR="0007495C" w:rsidRPr="00567C70">
        <w:rPr>
          <w:rFonts w:ascii="David" w:hAnsi="David" w:cs="David" w:hint="cs"/>
          <w:b/>
          <w:bCs/>
          <w:sz w:val="28"/>
          <w:szCs w:val="28"/>
          <w:rtl/>
        </w:rPr>
        <w:t>הראי"ה קוק, עין איה שבת ד, ו</w:t>
      </w:r>
    </w:p>
    <w:p w14:paraId="6EFC0BF6" w14:textId="0045427A" w:rsidR="0007495C" w:rsidRPr="00567C70" w:rsidRDefault="0007495C" w:rsidP="0007495C">
      <w:pPr>
        <w:pStyle w:val="NormalWeb"/>
        <w:shd w:val="clear" w:color="auto" w:fill="FFFFFF"/>
        <w:bidi/>
        <w:spacing w:before="120" w:beforeAutospacing="0" w:after="120" w:afterAutospacing="0"/>
        <w:rPr>
          <w:rFonts w:ascii="David" w:hAnsi="David" w:cs="David"/>
          <w:sz w:val="28"/>
          <w:szCs w:val="28"/>
          <w:rtl/>
        </w:rPr>
      </w:pPr>
      <w:r w:rsidRPr="00567C70">
        <w:rPr>
          <w:rFonts w:ascii="David" w:hAnsi="David" w:cs="David" w:hint="cs"/>
          <w:sz w:val="28"/>
          <w:szCs w:val="28"/>
          <w:rtl/>
        </w:rPr>
        <w:t xml:space="preserve">א. </w:t>
      </w:r>
      <w:r w:rsidR="00235D38" w:rsidRPr="00567C70">
        <w:rPr>
          <w:rFonts w:ascii="David" w:hAnsi="David" w:cs="David"/>
          <w:sz w:val="28"/>
          <w:szCs w:val="28"/>
          <w:rtl/>
        </w:rPr>
        <w:t xml:space="preserve">השבת כונסת לתוכה את אוצר הגדול של </w:t>
      </w:r>
      <w:r w:rsidR="00235D38" w:rsidRPr="00567C70">
        <w:rPr>
          <w:rFonts w:ascii="David" w:hAnsi="David" w:cs="David"/>
          <w:b/>
          <w:bCs/>
          <w:sz w:val="28"/>
          <w:szCs w:val="28"/>
          <w:rtl/>
        </w:rPr>
        <w:t>כנסת ישראל</w:t>
      </w:r>
      <w:r w:rsidR="00235D38" w:rsidRPr="00567C70">
        <w:rPr>
          <w:rFonts w:ascii="David" w:hAnsi="David" w:cs="David"/>
          <w:sz w:val="28"/>
          <w:szCs w:val="28"/>
          <w:rtl/>
        </w:rPr>
        <w:t xml:space="preserve">. כל מה שפעלה האומה, בכללה ובפרטיה, וכל מה שתפעול, הכל עולה ומתקבץ לחטיבה אחת, לגמור את הבנין הגדול בעדה ובעד הכל. </w:t>
      </w:r>
    </w:p>
    <w:p w14:paraId="2F1C31DF" w14:textId="27BB914F" w:rsidR="00B813F7" w:rsidRPr="00567C70" w:rsidRDefault="0007495C" w:rsidP="00B813F7">
      <w:pPr>
        <w:pStyle w:val="NormalWeb"/>
        <w:shd w:val="clear" w:color="auto" w:fill="FFFFFF"/>
        <w:bidi/>
        <w:spacing w:before="120" w:beforeAutospacing="0" w:after="120" w:afterAutospacing="0"/>
        <w:rPr>
          <w:rFonts w:ascii="David" w:hAnsi="David" w:cs="David"/>
          <w:sz w:val="28"/>
          <w:szCs w:val="28"/>
          <w:rtl/>
        </w:rPr>
      </w:pPr>
      <w:r w:rsidRPr="00567C70">
        <w:rPr>
          <w:rFonts w:ascii="David" w:hAnsi="David" w:cs="David" w:hint="cs"/>
          <w:sz w:val="28"/>
          <w:szCs w:val="28"/>
          <w:rtl/>
        </w:rPr>
        <w:t xml:space="preserve">ב. </w:t>
      </w:r>
      <w:r w:rsidR="00235D38" w:rsidRPr="00567C70">
        <w:rPr>
          <w:rFonts w:ascii="David" w:hAnsi="David" w:cs="David"/>
          <w:sz w:val="28"/>
          <w:szCs w:val="28"/>
          <w:rtl/>
        </w:rPr>
        <w:t>אמנם רבות פזרה כנסת ישראל כחותיה לעב</w:t>
      </w:r>
      <w:r w:rsidRPr="00567C70">
        <w:rPr>
          <w:rFonts w:ascii="David" w:hAnsi="David" w:cs="David" w:hint="cs"/>
          <w:sz w:val="28"/>
          <w:szCs w:val="28"/>
          <w:rtl/>
        </w:rPr>
        <w:t>ָ</w:t>
      </w:r>
      <w:r w:rsidR="00235D38" w:rsidRPr="00567C70">
        <w:rPr>
          <w:rFonts w:ascii="David" w:hAnsi="David" w:cs="David"/>
          <w:sz w:val="28"/>
          <w:szCs w:val="28"/>
          <w:rtl/>
        </w:rPr>
        <w:t>רים שונים, כי רבים מבניה התגלגלו לעבוד במבחר כשרונותיהם עבודות לזרים ויטרו כרמים ולא כרמה שלה</w:t>
      </w:r>
      <w:r w:rsidR="0062395F" w:rsidRPr="00567C70">
        <w:rPr>
          <w:rFonts w:ascii="David" w:hAnsi="David" w:cs="David" w:hint="cs"/>
          <w:b/>
          <w:bCs/>
          <w:sz w:val="28"/>
          <w:szCs w:val="28"/>
          <w:rtl/>
        </w:rPr>
        <w:t>*</w:t>
      </w:r>
      <w:r w:rsidR="00235D38" w:rsidRPr="00567C70">
        <w:rPr>
          <w:rFonts w:ascii="David" w:hAnsi="David" w:cs="David"/>
          <w:sz w:val="28"/>
          <w:szCs w:val="28"/>
          <w:rtl/>
        </w:rPr>
        <w:t>‏</w:t>
      </w:r>
      <w:r w:rsidR="00B813F7" w:rsidRPr="00567C70">
        <w:rPr>
          <w:rFonts w:ascii="David" w:hAnsi="David" w:cs="David" w:hint="cs"/>
          <w:sz w:val="28"/>
          <w:szCs w:val="28"/>
          <w:vertAlign w:val="superscript"/>
          <w:rtl/>
        </w:rPr>
        <w:t>.</w:t>
      </w:r>
      <w:r w:rsidR="00B813F7" w:rsidRPr="00567C70">
        <w:rPr>
          <w:rFonts w:ascii="David" w:hAnsi="David" w:cs="David" w:hint="cs"/>
          <w:sz w:val="28"/>
          <w:szCs w:val="28"/>
          <w:rtl/>
        </w:rPr>
        <w:t xml:space="preserve"> </w:t>
      </w:r>
      <w:r w:rsidR="00235D38" w:rsidRPr="00567C70">
        <w:rPr>
          <w:rFonts w:ascii="David" w:hAnsi="David" w:cs="David"/>
          <w:sz w:val="28"/>
          <w:szCs w:val="28"/>
          <w:rtl/>
        </w:rPr>
        <w:t>ועל זה יש לדון הרבה, אם בכללות מסכת החשבון המקובץ יעלו גם כן אלה העבודות הפרטיות אשר נעבדו על אדמת נכר ובעד בני נכר, גם כן להכל</w:t>
      </w:r>
      <w:r w:rsidR="00B813F7" w:rsidRPr="00567C70">
        <w:rPr>
          <w:rFonts w:ascii="David" w:hAnsi="David" w:cs="David" w:hint="cs"/>
          <w:sz w:val="28"/>
          <w:szCs w:val="28"/>
          <w:rtl/>
        </w:rPr>
        <w:t>ל</w:t>
      </w:r>
      <w:r w:rsidR="00235D38" w:rsidRPr="00567C70">
        <w:rPr>
          <w:rFonts w:ascii="David" w:hAnsi="David" w:cs="David"/>
          <w:sz w:val="28"/>
          <w:szCs w:val="28"/>
          <w:rtl/>
        </w:rPr>
        <w:t xml:space="preserve"> בכ</w:t>
      </w:r>
      <w:r w:rsidR="00B813F7" w:rsidRPr="00567C70">
        <w:rPr>
          <w:rFonts w:ascii="David" w:hAnsi="David" w:cs="David" w:hint="cs"/>
          <w:sz w:val="28"/>
          <w:szCs w:val="28"/>
          <w:rtl/>
        </w:rPr>
        <w:t>ל</w:t>
      </w:r>
      <w:r w:rsidR="00235D38" w:rsidRPr="00567C70">
        <w:rPr>
          <w:rFonts w:ascii="David" w:hAnsi="David" w:cs="David"/>
          <w:sz w:val="28"/>
          <w:szCs w:val="28"/>
          <w:rtl/>
        </w:rPr>
        <w:t xml:space="preserve">לות העבודה של כנסת ישראל, כי אי אפשר כלל שלא תהיה עבודת בן ישראל חתומה בחותם של הכנסיה בכללה, ואף אם מסבות נשתלה על אדמה זרה, משם תעלה ותציץ ציץ להצטרף למה שיהיה ראוי לצירופה. </w:t>
      </w:r>
    </w:p>
    <w:p w14:paraId="75CC591F" w14:textId="77777777" w:rsidR="00B813F7" w:rsidRPr="00567C70" w:rsidRDefault="00B813F7" w:rsidP="00B813F7">
      <w:pPr>
        <w:pStyle w:val="NormalWeb"/>
        <w:shd w:val="clear" w:color="auto" w:fill="FFFFFF"/>
        <w:bidi/>
        <w:spacing w:before="120" w:beforeAutospacing="0" w:after="120" w:afterAutospacing="0"/>
        <w:rPr>
          <w:rFonts w:ascii="David" w:hAnsi="David" w:cs="David"/>
          <w:sz w:val="28"/>
          <w:szCs w:val="28"/>
          <w:rtl/>
        </w:rPr>
      </w:pPr>
      <w:r w:rsidRPr="00567C70">
        <w:rPr>
          <w:rFonts w:ascii="David" w:hAnsi="David" w:cs="David" w:hint="cs"/>
          <w:sz w:val="28"/>
          <w:szCs w:val="28"/>
          <w:rtl/>
        </w:rPr>
        <w:t xml:space="preserve">ג. </w:t>
      </w:r>
      <w:r w:rsidR="00235D38" w:rsidRPr="00567C70">
        <w:rPr>
          <w:rFonts w:ascii="David" w:hAnsi="David" w:cs="David"/>
          <w:sz w:val="28"/>
          <w:szCs w:val="28"/>
          <w:rtl/>
        </w:rPr>
        <w:t xml:space="preserve">ובהסיר הסיגים והבדילים אשר נדבקו בקרבה, תכנס גם העבודה הישראלית שהתנכרה הרבה בתכנית הכללית לקחת חבל בתעודת שלות עולמים והמנוחה העליונה, שינחל ישראל לעצמו ולכלל כולו, על ידי ברית אל אלהי עולם אשר עמנו. </w:t>
      </w:r>
    </w:p>
    <w:p w14:paraId="2F81770A" w14:textId="529A0893" w:rsidR="00235D38" w:rsidRPr="00567C70" w:rsidRDefault="00B813F7" w:rsidP="00B813F7">
      <w:pPr>
        <w:pStyle w:val="NormalWeb"/>
        <w:shd w:val="clear" w:color="auto" w:fill="FFFFFF"/>
        <w:bidi/>
        <w:spacing w:before="120" w:beforeAutospacing="0" w:after="120" w:afterAutospacing="0"/>
        <w:rPr>
          <w:rFonts w:ascii="David" w:hAnsi="David" w:cs="David"/>
          <w:sz w:val="28"/>
          <w:szCs w:val="28"/>
          <w:rtl/>
        </w:rPr>
      </w:pPr>
      <w:r w:rsidRPr="00567C70">
        <w:rPr>
          <w:rFonts w:ascii="David" w:hAnsi="David" w:cs="David" w:hint="cs"/>
          <w:sz w:val="28"/>
          <w:szCs w:val="28"/>
          <w:rtl/>
        </w:rPr>
        <w:t xml:space="preserve">ד. </w:t>
      </w:r>
      <w:r w:rsidR="00235D38" w:rsidRPr="00567C70">
        <w:rPr>
          <w:rFonts w:ascii="David" w:hAnsi="David" w:cs="David"/>
          <w:sz w:val="28"/>
          <w:szCs w:val="28"/>
          <w:rtl/>
        </w:rPr>
        <w:t xml:space="preserve">או אולי ישנן עבודות כאלה, שאף על פי שמידי בנינו יצאו, אבל כיון שיד </w:t>
      </w:r>
      <w:r w:rsidR="00235D38" w:rsidRPr="00567C70">
        <w:rPr>
          <w:rFonts w:ascii="David" w:hAnsi="David" w:cs="David"/>
          <w:b/>
          <w:bCs/>
          <w:sz w:val="28"/>
          <w:szCs w:val="28"/>
          <w:rtl/>
        </w:rPr>
        <w:t>העבדות</w:t>
      </w:r>
      <w:r w:rsidR="00235D38" w:rsidRPr="00567C70">
        <w:rPr>
          <w:rFonts w:ascii="David" w:hAnsi="David" w:cs="David"/>
          <w:sz w:val="28"/>
          <w:szCs w:val="28"/>
          <w:rtl/>
        </w:rPr>
        <w:t xml:space="preserve"> נגעה בהן, אולי כל כך נתנכרו לנו עד שבשום אופן </w:t>
      </w:r>
      <w:r w:rsidR="00235D38" w:rsidRPr="00567C70">
        <w:rPr>
          <w:rFonts w:ascii="David" w:hAnsi="David" w:cs="David"/>
          <w:b/>
          <w:bCs/>
          <w:sz w:val="28"/>
          <w:szCs w:val="28"/>
          <w:rtl/>
        </w:rPr>
        <w:t>לא יצלחו לצירוף</w:t>
      </w:r>
      <w:r w:rsidR="00235D38" w:rsidRPr="00567C70">
        <w:rPr>
          <w:rFonts w:ascii="David" w:hAnsi="David" w:cs="David"/>
          <w:sz w:val="28"/>
          <w:szCs w:val="28"/>
          <w:rtl/>
        </w:rPr>
        <w:t xml:space="preserve"> התעודה העליונה, וכסיגים שה</w:t>
      </w:r>
      <w:r w:rsidR="006A1719" w:rsidRPr="00567C70">
        <w:rPr>
          <w:rFonts w:ascii="David" w:hAnsi="David" w:cs="David" w:hint="cs"/>
          <w:sz w:val="28"/>
          <w:szCs w:val="28"/>
          <w:rtl/>
        </w:rPr>
        <w:t>ִ</w:t>
      </w:r>
      <w:r w:rsidR="00235D38" w:rsidRPr="00567C70">
        <w:rPr>
          <w:rFonts w:ascii="David" w:hAnsi="David" w:cs="David"/>
          <w:sz w:val="28"/>
          <w:szCs w:val="28"/>
          <w:rtl/>
        </w:rPr>
        <w:t xml:space="preserve">זרותם והסרתם היא המכשרת את הכלי שיצא בהשלמתו, כן תצא התעודה העליונה של המנוחה והקדושה אל הפועל, כשלא יעשו רושם אלו העבודות שעל ידי עול העבדות הזרה נתנכרו </w:t>
      </w:r>
      <w:r w:rsidR="006A1719" w:rsidRPr="00567C70">
        <w:rPr>
          <w:rFonts w:ascii="David" w:hAnsi="David" w:cs="David" w:hint="cs"/>
          <w:sz w:val="28"/>
          <w:szCs w:val="28"/>
          <w:rtl/>
        </w:rPr>
        <w:t>מ</w:t>
      </w:r>
      <w:r w:rsidR="00235D38" w:rsidRPr="00567C70">
        <w:rPr>
          <w:rFonts w:ascii="David" w:hAnsi="David" w:cs="David"/>
          <w:sz w:val="28"/>
          <w:szCs w:val="28"/>
          <w:rtl/>
        </w:rPr>
        <w:t>מקו</w:t>
      </w:r>
      <w:r w:rsidR="006A1719" w:rsidRPr="00567C70">
        <w:rPr>
          <w:rFonts w:ascii="David" w:hAnsi="David" w:cs="David" w:hint="cs"/>
          <w:sz w:val="28"/>
          <w:szCs w:val="28"/>
          <w:rtl/>
        </w:rPr>
        <w:t>ר</w:t>
      </w:r>
      <w:r w:rsidR="00235D38" w:rsidRPr="00567C70">
        <w:rPr>
          <w:rFonts w:ascii="David" w:hAnsi="David" w:cs="David"/>
          <w:sz w:val="28"/>
          <w:szCs w:val="28"/>
          <w:rtl/>
        </w:rPr>
        <w:t>ן, מקור ישראל. יוסף נקרא על שם כלל ישראל‏</w:t>
      </w:r>
      <w:r w:rsidR="00235D38" w:rsidRPr="00567C70">
        <w:rPr>
          <w:rFonts w:ascii="David" w:hAnsi="David" w:cs="David"/>
          <w:sz w:val="28"/>
          <w:szCs w:val="28"/>
        </w:rPr>
        <w:t xml:space="preserve">, </w:t>
      </w:r>
      <w:r w:rsidR="00235D38" w:rsidRPr="00567C70">
        <w:rPr>
          <w:rFonts w:ascii="David" w:hAnsi="David" w:cs="David"/>
          <w:sz w:val="28"/>
          <w:szCs w:val="28"/>
          <w:rtl/>
        </w:rPr>
        <w:t>שנקראו המה גם כן על שמו, "נוהג כצאן יוסף"‏</w:t>
      </w:r>
      <w:r w:rsidR="006A1719" w:rsidRPr="00567C70">
        <w:rPr>
          <w:rFonts w:ascii="David" w:hAnsi="David" w:cs="David" w:hint="cs"/>
          <w:sz w:val="28"/>
          <w:szCs w:val="28"/>
          <w:vertAlign w:val="superscript"/>
          <w:rtl/>
        </w:rPr>
        <w:t xml:space="preserve"> (תהלים פ, ב), </w:t>
      </w:r>
      <w:r w:rsidR="00235D38" w:rsidRPr="00567C70">
        <w:rPr>
          <w:rFonts w:ascii="David" w:hAnsi="David" w:cs="David"/>
          <w:sz w:val="28"/>
          <w:szCs w:val="28"/>
          <w:rtl/>
        </w:rPr>
        <w:t>בעת לעבד נמכר יוסף</w:t>
      </w:r>
      <w:r w:rsidR="006A1719" w:rsidRPr="00567C70">
        <w:rPr>
          <w:rFonts w:ascii="David" w:hAnsi="David" w:cs="David" w:hint="cs"/>
          <w:sz w:val="28"/>
          <w:szCs w:val="28"/>
          <w:rtl/>
        </w:rPr>
        <w:t xml:space="preserve">, </w:t>
      </w:r>
      <w:r w:rsidR="00235D38" w:rsidRPr="00567C70">
        <w:rPr>
          <w:rFonts w:ascii="David" w:hAnsi="David" w:cs="David"/>
          <w:sz w:val="28"/>
          <w:szCs w:val="28"/>
          <w:rtl/>
        </w:rPr>
        <w:t xml:space="preserve">‏הפליא פעלים באמונת לבב לאדונו. אם אלה העבודות יצטרפו גם הן לכונן לעומת הכשר המנוחה, זאת היא </w:t>
      </w:r>
      <w:r w:rsidR="00235D38" w:rsidRPr="006344EC">
        <w:rPr>
          <w:rFonts w:ascii="David" w:hAnsi="David" w:cs="David"/>
          <w:b/>
          <w:bCs/>
          <w:sz w:val="28"/>
          <w:szCs w:val="28"/>
          <w:rtl/>
        </w:rPr>
        <w:t>שאלה מעניינת מאד</w:t>
      </w:r>
      <w:r w:rsidR="00235D38" w:rsidRPr="00567C70">
        <w:rPr>
          <w:rFonts w:ascii="David" w:hAnsi="David" w:cs="David"/>
          <w:sz w:val="28"/>
          <w:szCs w:val="28"/>
        </w:rPr>
        <w:t>.</w:t>
      </w:r>
      <w:r w:rsidR="006344EC">
        <w:rPr>
          <w:rFonts w:ascii="David" w:hAnsi="David" w:cs="David" w:hint="cs"/>
          <w:b/>
          <w:bCs/>
          <w:sz w:val="28"/>
          <w:szCs w:val="28"/>
          <w:rtl/>
        </w:rPr>
        <w:t xml:space="preserve"> </w:t>
      </w:r>
      <w:r w:rsidR="00235D38" w:rsidRPr="00567C70">
        <w:rPr>
          <w:rFonts w:ascii="David" w:hAnsi="David" w:cs="David"/>
          <w:b/>
          <w:bCs/>
          <w:sz w:val="28"/>
          <w:szCs w:val="28"/>
          <w:rtl/>
        </w:rPr>
        <w:t>יבא הביתה לעשות מלאכתו" אם הוא ממנינא</w:t>
      </w:r>
      <w:r w:rsidR="00235D38" w:rsidRPr="00567C70">
        <w:rPr>
          <w:rFonts w:ascii="David" w:hAnsi="David" w:cs="David"/>
          <w:b/>
          <w:bCs/>
          <w:sz w:val="28"/>
          <w:szCs w:val="28"/>
        </w:rPr>
        <w:t>.</w:t>
      </w:r>
    </w:p>
    <w:p w14:paraId="429A2607" w14:textId="53A97B17" w:rsidR="00235D38" w:rsidRPr="00567C70" w:rsidRDefault="00235D38" w:rsidP="00235D38">
      <w:pPr>
        <w:pStyle w:val="NormalWeb"/>
        <w:shd w:val="clear" w:color="auto" w:fill="FFFFFF"/>
        <w:bidi/>
        <w:spacing w:before="120" w:beforeAutospacing="0" w:after="120" w:afterAutospacing="0"/>
        <w:rPr>
          <w:rFonts w:ascii="David" w:hAnsi="David" w:cs="David"/>
          <w:sz w:val="28"/>
          <w:szCs w:val="28"/>
          <w:rtl/>
        </w:rPr>
      </w:pPr>
    </w:p>
    <w:p w14:paraId="4B17ED46" w14:textId="77777777" w:rsidR="006344EC" w:rsidRPr="00567C70" w:rsidRDefault="003D62F9" w:rsidP="006344EC">
      <w:pPr>
        <w:pStyle w:val="NormalWeb"/>
        <w:shd w:val="clear" w:color="auto" w:fill="FFFFFF"/>
        <w:bidi/>
        <w:spacing w:before="120" w:after="120"/>
        <w:rPr>
          <w:rFonts w:ascii="David" w:hAnsi="David" w:cs="David"/>
          <w:b/>
          <w:bCs/>
          <w:sz w:val="28"/>
          <w:szCs w:val="28"/>
          <w:rtl/>
        </w:rPr>
      </w:pPr>
      <w:r w:rsidRPr="00567C70">
        <w:rPr>
          <w:rFonts w:ascii="David" w:hAnsi="David" w:cs="David" w:hint="cs"/>
          <w:bCs/>
          <w:sz w:val="28"/>
          <w:szCs w:val="28"/>
          <w:rtl/>
        </w:rPr>
        <w:t xml:space="preserve">3. </w:t>
      </w:r>
      <w:r w:rsidR="006344EC" w:rsidRPr="00567C70">
        <w:rPr>
          <w:rFonts w:ascii="David" w:hAnsi="David" w:cs="David"/>
          <w:b/>
          <w:bCs/>
          <w:sz w:val="28"/>
          <w:szCs w:val="28"/>
          <w:rtl/>
        </w:rPr>
        <w:t>שיר השירים פרק א</w:t>
      </w:r>
      <w:r w:rsidR="006344EC" w:rsidRPr="00567C70">
        <w:rPr>
          <w:rFonts w:ascii="David" w:hAnsi="David" w:cs="David" w:hint="cs"/>
          <w:b/>
          <w:bCs/>
          <w:sz w:val="28"/>
          <w:szCs w:val="28"/>
          <w:rtl/>
        </w:rPr>
        <w:t xml:space="preserve">, </w:t>
      </w:r>
      <w:r w:rsidR="006344EC" w:rsidRPr="00567C70">
        <w:rPr>
          <w:rFonts w:ascii="David" w:hAnsi="David" w:cs="David"/>
          <w:b/>
          <w:bCs/>
          <w:sz w:val="28"/>
          <w:szCs w:val="28"/>
          <w:rtl/>
        </w:rPr>
        <w:t xml:space="preserve">ו </w:t>
      </w:r>
    </w:p>
    <w:p w14:paraId="6FF681C3" w14:textId="77777777" w:rsidR="006344EC" w:rsidRPr="00567C70" w:rsidRDefault="006344EC" w:rsidP="006344EC">
      <w:pPr>
        <w:pStyle w:val="NormalWeb"/>
        <w:shd w:val="clear" w:color="auto" w:fill="FFFFFF"/>
        <w:bidi/>
        <w:spacing w:before="120" w:after="120"/>
        <w:rPr>
          <w:rFonts w:ascii="David" w:hAnsi="David" w:cs="David"/>
          <w:sz w:val="28"/>
          <w:szCs w:val="28"/>
          <w:rtl/>
        </w:rPr>
      </w:pPr>
      <w:r w:rsidRPr="00567C70">
        <w:rPr>
          <w:rFonts w:ascii="David" w:hAnsi="David" w:cs="David"/>
          <w:sz w:val="28"/>
          <w:szCs w:val="28"/>
          <w:rtl/>
        </w:rPr>
        <w:t>אַל־תִּרְא֙וּנִי֙ שֶׁאֲנִ֣י שְׁחַרְחֹ֔רֶת שֶׁשֱּׁזָפַ֖תְנִי הַשָּׁ֑מֶשׁ בְּנֵ֧י אִמִּ֣י נִֽחֲרוּ־בִ֗י שָׂמֻ֙נִי֙ נֹטֵרָ֣ה אֶת־הַכְּרָמִ֔ים כַּרְמִ֥י שֶׁלִּ֖י לֹ֥א נָטָֽרְתִּי:</w:t>
      </w:r>
    </w:p>
    <w:p w14:paraId="72A3C241" w14:textId="7CB92692" w:rsidR="003D62F9" w:rsidRPr="00567C70" w:rsidRDefault="006344EC" w:rsidP="003D62F9">
      <w:pPr>
        <w:autoSpaceDE w:val="0"/>
        <w:autoSpaceDN w:val="0"/>
        <w:adjustRightInd w:val="0"/>
        <w:ind w:right="-180"/>
        <w:rPr>
          <w:rFonts w:ascii="David" w:hAnsi="David" w:cs="David"/>
          <w:bCs/>
          <w:sz w:val="28"/>
          <w:szCs w:val="28"/>
          <w:rtl/>
        </w:rPr>
      </w:pPr>
      <w:r>
        <w:rPr>
          <w:rFonts w:ascii="David" w:hAnsi="David" w:cs="David" w:hint="cs"/>
          <w:bCs/>
          <w:sz w:val="28"/>
          <w:szCs w:val="28"/>
          <w:rtl/>
        </w:rPr>
        <w:t xml:space="preserve">4. </w:t>
      </w:r>
      <w:r w:rsidR="003D62F9" w:rsidRPr="00567C70">
        <w:rPr>
          <w:rFonts w:ascii="David" w:hAnsi="David" w:cs="David"/>
          <w:bCs/>
          <w:sz w:val="28"/>
          <w:szCs w:val="28"/>
          <w:rtl/>
        </w:rPr>
        <w:t>תלמוד בבלי מסכת ברכות דף נח עמוד א</w:t>
      </w:r>
    </w:p>
    <w:p w14:paraId="0F601AF9" w14:textId="77777777" w:rsidR="003D62F9" w:rsidRPr="00567C70" w:rsidRDefault="003D62F9" w:rsidP="003D62F9">
      <w:pPr>
        <w:autoSpaceDE w:val="0"/>
        <w:autoSpaceDN w:val="0"/>
        <w:adjustRightInd w:val="0"/>
        <w:ind w:right="-180"/>
        <w:rPr>
          <w:rFonts w:ascii="David" w:hAnsi="David" w:cs="David"/>
          <w:b/>
          <w:sz w:val="28"/>
          <w:szCs w:val="28"/>
          <w:rtl/>
        </w:rPr>
      </w:pPr>
      <w:r w:rsidRPr="00567C70">
        <w:rPr>
          <w:rFonts w:ascii="David" w:hAnsi="David" w:cs="David"/>
          <w:b/>
          <w:sz w:val="28"/>
          <w:szCs w:val="28"/>
          <w:rtl/>
        </w:rPr>
        <w:t xml:space="preserve">תנו רבנן: הרואה חכמי ישראל אומר ברוך שחלק מחכמתו ליראיו, חכמי אומות העולם - אומר ברוך שנתן מחכמתו לבשר ודם.  </w:t>
      </w:r>
    </w:p>
    <w:p w14:paraId="27E40BC1" w14:textId="77777777" w:rsidR="003D62F9" w:rsidRPr="00567C70" w:rsidRDefault="003D62F9" w:rsidP="003D62F9">
      <w:pPr>
        <w:pStyle w:val="NormalWeb"/>
        <w:shd w:val="clear" w:color="auto" w:fill="FFFFFF"/>
        <w:bidi/>
        <w:spacing w:before="120" w:beforeAutospacing="0" w:after="120" w:afterAutospacing="0"/>
        <w:rPr>
          <w:rFonts w:ascii="David" w:hAnsi="David" w:cs="David"/>
          <w:sz w:val="28"/>
          <w:szCs w:val="28"/>
          <w:rtl/>
        </w:rPr>
      </w:pPr>
    </w:p>
    <w:p w14:paraId="1416A774" w14:textId="62578D69" w:rsidR="007967AD" w:rsidRPr="00567C70" w:rsidRDefault="003D62F9" w:rsidP="007967AD">
      <w:pPr>
        <w:rPr>
          <w:rFonts w:ascii="David" w:hAnsi="David" w:cs="David"/>
          <w:b/>
          <w:bCs/>
          <w:sz w:val="28"/>
          <w:szCs w:val="28"/>
          <w:rtl/>
        </w:rPr>
      </w:pPr>
      <w:r w:rsidRPr="00567C70">
        <w:rPr>
          <w:rFonts w:ascii="David" w:hAnsi="David" w:cs="David" w:hint="cs"/>
          <w:b/>
          <w:bCs/>
          <w:sz w:val="28"/>
          <w:szCs w:val="28"/>
          <w:rtl/>
        </w:rPr>
        <w:lastRenderedPageBreak/>
        <w:t xml:space="preserve">5. </w:t>
      </w:r>
      <w:r w:rsidR="007967AD" w:rsidRPr="00567C70">
        <w:rPr>
          <w:rFonts w:ascii="David" w:hAnsi="David" w:cs="David"/>
          <w:b/>
          <w:bCs/>
          <w:sz w:val="28"/>
          <w:szCs w:val="28"/>
          <w:rtl/>
        </w:rPr>
        <w:t>רמב"ן דברים פרק כח</w:t>
      </w:r>
      <w:r w:rsidR="007967AD" w:rsidRPr="00567C70">
        <w:rPr>
          <w:rFonts w:ascii="David" w:hAnsi="David" w:cs="David" w:hint="cs"/>
          <w:b/>
          <w:bCs/>
          <w:sz w:val="28"/>
          <w:szCs w:val="28"/>
          <w:rtl/>
        </w:rPr>
        <w:t>, מב</w:t>
      </w:r>
    </w:p>
    <w:p w14:paraId="61E6AEB2" w14:textId="49BA078B" w:rsidR="0038345A" w:rsidRPr="00567C70" w:rsidRDefault="007967AD" w:rsidP="007967AD">
      <w:pPr>
        <w:rPr>
          <w:rFonts w:ascii="David" w:hAnsi="David" w:cs="David"/>
          <w:sz w:val="28"/>
          <w:szCs w:val="28"/>
          <w:rtl/>
        </w:rPr>
      </w:pPr>
      <w:r w:rsidRPr="00567C70">
        <w:rPr>
          <w:rFonts w:ascii="David" w:hAnsi="David" w:cs="David"/>
          <w:sz w:val="28"/>
          <w:szCs w:val="28"/>
          <w:rtl/>
        </w:rPr>
        <w:t xml:space="preserve">אבל אחרי היותנו בגלות בארצות אויבינו לא נתקללו מעשה ידינו ולא אלפינו ועשתרות צאננו ולא כרמינו וזיתינו ואשר נזרע בשדה, אבל אנחנו בארצות כשאר העמים יושבי הארץ ההיא, או </w:t>
      </w:r>
      <w:r w:rsidRPr="00567C70">
        <w:rPr>
          <w:rFonts w:ascii="David" w:hAnsi="David" w:cs="David"/>
          <w:b/>
          <w:bCs/>
          <w:sz w:val="28"/>
          <w:szCs w:val="28"/>
          <w:rtl/>
        </w:rPr>
        <w:t>בטוב מהם</w:t>
      </w:r>
      <w:r w:rsidRPr="00567C70">
        <w:rPr>
          <w:rFonts w:ascii="David" w:hAnsi="David" w:cs="David"/>
          <w:sz w:val="28"/>
          <w:szCs w:val="28"/>
          <w:rtl/>
        </w:rPr>
        <w:t xml:space="preserve"> שרחמיו עלינו, כי ישיבתנו בגלות היא בהבטחה שאמר לנו (ויקרא כו מד) ואף גם זאת </w:t>
      </w:r>
      <w:r w:rsidRPr="00567C70">
        <w:rPr>
          <w:rFonts w:ascii="David" w:hAnsi="David" w:cs="David"/>
          <w:b/>
          <w:bCs/>
          <w:sz w:val="28"/>
          <w:szCs w:val="28"/>
          <w:rtl/>
        </w:rPr>
        <w:t>בהיותם בארץ אויביהם לא מאסתים ולא געלתים</w:t>
      </w:r>
      <w:r w:rsidRPr="00567C70">
        <w:rPr>
          <w:rFonts w:ascii="David" w:hAnsi="David" w:cs="David"/>
          <w:sz w:val="28"/>
          <w:szCs w:val="28"/>
          <w:rtl/>
        </w:rPr>
        <w:t xml:space="preserve"> לכלותם להפר בריתי אתם כי אני ה' אלהיהם.</w:t>
      </w:r>
    </w:p>
    <w:p w14:paraId="00C0391D" w14:textId="695BCA4D" w:rsidR="006C37C1" w:rsidRPr="00567C70" w:rsidRDefault="006C37C1" w:rsidP="007967AD">
      <w:pPr>
        <w:rPr>
          <w:rFonts w:ascii="David" w:hAnsi="David" w:cs="David"/>
          <w:sz w:val="28"/>
          <w:szCs w:val="28"/>
          <w:rtl/>
        </w:rPr>
      </w:pPr>
    </w:p>
    <w:p w14:paraId="64D89DD3" w14:textId="40F67ACB" w:rsidR="006C37C1" w:rsidRPr="00567C70" w:rsidRDefault="003D62F9" w:rsidP="006C37C1">
      <w:pPr>
        <w:spacing w:after="80" w:line="276" w:lineRule="auto"/>
        <w:ind w:right="-180"/>
        <w:rPr>
          <w:rFonts w:ascii="David" w:hAnsi="David" w:cs="David"/>
          <w:sz w:val="28"/>
          <w:szCs w:val="28"/>
          <w:rtl/>
        </w:rPr>
      </w:pPr>
      <w:r w:rsidRPr="00567C70">
        <w:rPr>
          <w:rFonts w:ascii="David" w:hAnsi="David" w:cs="David" w:hint="cs"/>
          <w:b/>
          <w:bCs/>
          <w:sz w:val="28"/>
          <w:szCs w:val="28"/>
          <w:rtl/>
        </w:rPr>
        <w:t xml:space="preserve">6. </w:t>
      </w:r>
      <w:r w:rsidR="006C37C1" w:rsidRPr="00567C70">
        <w:rPr>
          <w:rFonts w:ascii="David" w:hAnsi="David" w:cs="David"/>
          <w:b/>
          <w:bCs/>
          <w:sz w:val="28"/>
          <w:szCs w:val="28"/>
          <w:rtl/>
        </w:rPr>
        <w:t>אגרות הראיה ב, עמ' רפז</w:t>
      </w:r>
      <w:r w:rsidR="006C37C1" w:rsidRPr="00567C70">
        <w:rPr>
          <w:rFonts w:ascii="David" w:hAnsi="David" w:cs="David"/>
          <w:sz w:val="28"/>
          <w:szCs w:val="28"/>
          <w:rtl/>
        </w:rPr>
        <w:t xml:space="preserve"> (ראו פרטי המעשה אצל רצב"י קוק, צמח צבי, עמ' נג)- </w:t>
      </w:r>
    </w:p>
    <w:p w14:paraId="46B6A523" w14:textId="48BC463E" w:rsidR="006C37C1" w:rsidRPr="00567C70" w:rsidRDefault="006C37C1" w:rsidP="006C37C1">
      <w:pPr>
        <w:spacing w:after="80" w:line="276" w:lineRule="auto"/>
        <w:ind w:right="-180"/>
        <w:rPr>
          <w:rFonts w:ascii="David" w:hAnsi="David" w:cs="David"/>
          <w:sz w:val="28"/>
          <w:szCs w:val="28"/>
          <w:rtl/>
        </w:rPr>
      </w:pPr>
      <w:r w:rsidRPr="00567C70">
        <w:rPr>
          <w:rFonts w:ascii="David" w:hAnsi="David" w:cs="David"/>
          <w:sz w:val="28"/>
          <w:szCs w:val="28"/>
          <w:rtl/>
        </w:rPr>
        <w:t xml:space="preserve">הקנאה הלאומית אשר עוררת עליה ולמדת אותה </w:t>
      </w:r>
      <w:r w:rsidRPr="00567C70">
        <w:rPr>
          <w:rFonts w:ascii="David" w:hAnsi="David" w:cs="David"/>
          <w:b/>
          <w:bCs/>
          <w:sz w:val="28"/>
          <w:szCs w:val="28"/>
          <w:rtl/>
        </w:rPr>
        <w:t>מהאוסטרי</w:t>
      </w:r>
      <w:r w:rsidRPr="00567C70">
        <w:rPr>
          <w:rFonts w:ascii="David" w:hAnsi="David" w:cs="David"/>
          <w:sz w:val="28"/>
          <w:szCs w:val="28"/>
          <w:rtl/>
        </w:rPr>
        <w:t xml:space="preserve">, גם היא אש-קודש היא בטבעה של הנשמה הבריאה והטהורה קבועה... מצוה להביא מן ההדיוט קנאת-עם טבעית. </w:t>
      </w:r>
    </w:p>
    <w:p w14:paraId="79DFA671" w14:textId="77777777" w:rsidR="00107A97" w:rsidRPr="00567C70" w:rsidRDefault="00107A97" w:rsidP="006C37C1">
      <w:pPr>
        <w:spacing w:after="80" w:line="276" w:lineRule="auto"/>
        <w:ind w:right="-180"/>
        <w:rPr>
          <w:rFonts w:ascii="David" w:hAnsi="David" w:cs="David"/>
          <w:sz w:val="28"/>
          <w:szCs w:val="28"/>
          <w:rtl/>
        </w:rPr>
      </w:pPr>
    </w:p>
    <w:p w14:paraId="67E9FE04" w14:textId="6C703A17" w:rsidR="006C37C1" w:rsidRPr="00567C70" w:rsidRDefault="003D62F9" w:rsidP="006C37C1">
      <w:pPr>
        <w:autoSpaceDE w:val="0"/>
        <w:autoSpaceDN w:val="0"/>
        <w:adjustRightInd w:val="0"/>
        <w:ind w:right="-851"/>
        <w:rPr>
          <w:rFonts w:ascii="David" w:hAnsi="David" w:cs="David"/>
          <w:sz w:val="28"/>
          <w:szCs w:val="28"/>
          <w:rtl/>
        </w:rPr>
      </w:pPr>
      <w:r w:rsidRPr="00567C70">
        <w:rPr>
          <w:rFonts w:ascii="David" w:hAnsi="David" w:cs="David" w:hint="cs"/>
          <w:b/>
          <w:bCs/>
          <w:sz w:val="28"/>
          <w:szCs w:val="28"/>
          <w:rtl/>
        </w:rPr>
        <w:t xml:space="preserve">7. </w:t>
      </w:r>
      <w:r w:rsidR="006C37C1" w:rsidRPr="00567C70">
        <w:rPr>
          <w:rFonts w:ascii="David" w:hAnsi="David" w:cs="David"/>
          <w:b/>
          <w:bCs/>
          <w:sz w:val="28"/>
          <w:szCs w:val="28"/>
          <w:rtl/>
        </w:rPr>
        <w:t>גנזי הראיה, עמ' פב</w:t>
      </w:r>
      <w:r w:rsidR="006C37C1" w:rsidRPr="00567C70">
        <w:rPr>
          <w:rFonts w:ascii="David" w:hAnsi="David" w:cs="David"/>
          <w:sz w:val="28"/>
          <w:szCs w:val="28"/>
          <w:rtl/>
        </w:rPr>
        <w:t>- איזה ראיה צריך על זה שראוי לאהוב את כלל יש</w:t>
      </w:r>
      <w:r w:rsidR="006C37C1" w:rsidRPr="00567C70">
        <w:rPr>
          <w:rFonts w:ascii="David" w:hAnsi="David" w:cs="David" w:hint="cs"/>
          <w:sz w:val="28"/>
          <w:szCs w:val="28"/>
          <w:rtl/>
        </w:rPr>
        <w:t>'</w:t>
      </w:r>
      <w:r w:rsidR="006C37C1" w:rsidRPr="00567C70">
        <w:rPr>
          <w:rFonts w:ascii="David" w:hAnsi="David" w:cs="David"/>
          <w:sz w:val="28"/>
          <w:szCs w:val="28"/>
          <w:rtl/>
        </w:rPr>
        <w:t xml:space="preserve"> ולהשתדל בתקנתו וכבודו כפי האפשרי?!</w:t>
      </w:r>
    </w:p>
    <w:p w14:paraId="28718037" w14:textId="25507B33" w:rsidR="00AC5BAE" w:rsidRPr="00567C70" w:rsidRDefault="00AC5BAE" w:rsidP="006C37C1">
      <w:pPr>
        <w:autoSpaceDE w:val="0"/>
        <w:autoSpaceDN w:val="0"/>
        <w:adjustRightInd w:val="0"/>
        <w:ind w:right="-851"/>
        <w:rPr>
          <w:rFonts w:ascii="David" w:hAnsi="David" w:cs="David"/>
          <w:sz w:val="28"/>
          <w:szCs w:val="28"/>
          <w:rtl/>
        </w:rPr>
      </w:pPr>
    </w:p>
    <w:p w14:paraId="1B93165E" w14:textId="2E96611F" w:rsidR="00AC5BAE" w:rsidRPr="00567C70" w:rsidRDefault="00AC5BAE" w:rsidP="006C37C1">
      <w:pPr>
        <w:autoSpaceDE w:val="0"/>
        <w:autoSpaceDN w:val="0"/>
        <w:adjustRightInd w:val="0"/>
        <w:ind w:right="-851"/>
        <w:rPr>
          <w:rFonts w:ascii="David" w:hAnsi="David" w:cs="David"/>
          <w:b/>
          <w:bCs/>
          <w:sz w:val="28"/>
          <w:szCs w:val="28"/>
          <w:rtl/>
        </w:rPr>
      </w:pPr>
      <w:r w:rsidRPr="00567C70">
        <w:rPr>
          <w:rFonts w:ascii="David" w:hAnsi="David" w:cs="David" w:hint="cs"/>
          <w:b/>
          <w:bCs/>
          <w:sz w:val="28"/>
          <w:szCs w:val="28"/>
          <w:rtl/>
        </w:rPr>
        <w:t>8. מאמרי הראיה, עמ' עד</w:t>
      </w:r>
    </w:p>
    <w:p w14:paraId="16D86E81" w14:textId="6D829659" w:rsidR="00AC5BAE" w:rsidRPr="00567C70" w:rsidRDefault="00AC5BAE" w:rsidP="006C37C1">
      <w:pPr>
        <w:autoSpaceDE w:val="0"/>
        <w:autoSpaceDN w:val="0"/>
        <w:adjustRightInd w:val="0"/>
        <w:ind w:right="-851"/>
        <w:rPr>
          <w:rFonts w:ascii="David" w:hAnsi="David" w:cs="David"/>
          <w:sz w:val="28"/>
          <w:szCs w:val="28"/>
          <w:rtl/>
        </w:rPr>
      </w:pPr>
      <w:r w:rsidRPr="00567C70">
        <w:rPr>
          <w:rFonts w:ascii="David" w:hAnsi="David" w:cs="David" w:hint="cs"/>
          <w:sz w:val="28"/>
          <w:szCs w:val="28"/>
          <w:rtl/>
        </w:rPr>
        <w:t xml:space="preserve">מעלת ישראל, לא בגלל ברית שכרתו עם ה' </w:t>
      </w:r>
      <w:r w:rsidR="00D42BA7">
        <w:rPr>
          <w:rFonts w:ascii="David" w:hAnsi="David" w:cs="David" w:hint="cs"/>
          <w:sz w:val="28"/>
          <w:szCs w:val="28"/>
          <w:rtl/>
        </w:rPr>
        <w:t>כ</w:t>
      </w:r>
      <w:r w:rsidRPr="00567C70">
        <w:rPr>
          <w:rFonts w:ascii="David" w:hAnsi="David" w:cs="David" w:hint="cs"/>
          <w:sz w:val="28"/>
          <w:szCs w:val="28"/>
          <w:rtl/>
        </w:rPr>
        <w:t>י אם טבע נשמתם.</w:t>
      </w:r>
    </w:p>
    <w:p w14:paraId="3A524397" w14:textId="00F7D838" w:rsidR="00F1022B" w:rsidRPr="00567C70" w:rsidRDefault="00F1022B" w:rsidP="006C37C1">
      <w:pPr>
        <w:autoSpaceDE w:val="0"/>
        <w:autoSpaceDN w:val="0"/>
        <w:adjustRightInd w:val="0"/>
        <w:ind w:right="-851"/>
        <w:rPr>
          <w:rFonts w:ascii="David" w:hAnsi="David" w:cs="David"/>
          <w:sz w:val="28"/>
          <w:szCs w:val="28"/>
          <w:rtl/>
        </w:rPr>
      </w:pPr>
    </w:p>
    <w:p w14:paraId="3C164B82" w14:textId="77777777" w:rsidR="00F1022B" w:rsidRPr="00567C70" w:rsidRDefault="00F1022B" w:rsidP="00F1022B">
      <w:pPr>
        <w:autoSpaceDE w:val="0"/>
        <w:autoSpaceDN w:val="0"/>
        <w:adjustRightInd w:val="0"/>
        <w:ind w:right="-851"/>
        <w:rPr>
          <w:rFonts w:ascii="David" w:hAnsi="David" w:cs="David"/>
          <w:b/>
          <w:bCs/>
          <w:sz w:val="28"/>
          <w:szCs w:val="28"/>
          <w:rtl/>
        </w:rPr>
      </w:pPr>
      <w:r w:rsidRPr="00567C70">
        <w:rPr>
          <w:rFonts w:ascii="David" w:hAnsi="David" w:cs="David" w:hint="cs"/>
          <w:b/>
          <w:bCs/>
          <w:sz w:val="28"/>
          <w:szCs w:val="28"/>
          <w:rtl/>
        </w:rPr>
        <w:t>9. שם, עמ' קנד</w:t>
      </w:r>
    </w:p>
    <w:p w14:paraId="3F2E8016" w14:textId="046536FB" w:rsidR="00F1022B" w:rsidRPr="00567C70" w:rsidRDefault="00F1022B" w:rsidP="00567C70">
      <w:pPr>
        <w:autoSpaceDE w:val="0"/>
        <w:autoSpaceDN w:val="0"/>
        <w:adjustRightInd w:val="0"/>
        <w:ind w:right="-851"/>
        <w:rPr>
          <w:rFonts w:ascii="David" w:hAnsi="David" w:cs="David"/>
          <w:sz w:val="28"/>
          <w:szCs w:val="28"/>
          <w:rtl/>
        </w:rPr>
      </w:pPr>
      <w:r w:rsidRPr="00567C70">
        <w:rPr>
          <w:rFonts w:ascii="David" w:hAnsi="David" w:cs="David"/>
          <w:sz w:val="28"/>
          <w:szCs w:val="28"/>
          <w:rtl/>
        </w:rPr>
        <w:t>ואנחנו יש לנו</w:t>
      </w:r>
      <w:r w:rsidRPr="00567C70">
        <w:rPr>
          <w:rFonts w:ascii="David" w:hAnsi="David" w:cs="David" w:hint="cs"/>
          <w:sz w:val="28"/>
          <w:szCs w:val="28"/>
          <w:rtl/>
        </w:rPr>
        <w:t xml:space="preserve"> </w:t>
      </w:r>
      <w:r w:rsidRPr="00567C70">
        <w:rPr>
          <w:rFonts w:ascii="David" w:hAnsi="David" w:cs="David"/>
          <w:sz w:val="28"/>
          <w:szCs w:val="28"/>
          <w:rtl/>
        </w:rPr>
        <w:t>עמו ברית כרותה באלה ובשבועה, ברית מלח עולם, השומר על רוח ישראל ונצחו. ואותות ישנם בינו ובינינו</w:t>
      </w:r>
      <w:r w:rsidRPr="00567C70">
        <w:rPr>
          <w:rFonts w:ascii="David" w:hAnsi="David" w:cs="David" w:hint="cs"/>
          <w:sz w:val="28"/>
          <w:szCs w:val="28"/>
          <w:rtl/>
        </w:rPr>
        <w:t xml:space="preserve"> </w:t>
      </w:r>
      <w:r w:rsidRPr="00567C70">
        <w:rPr>
          <w:rFonts w:ascii="David" w:hAnsi="David" w:cs="David"/>
          <w:sz w:val="28"/>
          <w:szCs w:val="28"/>
          <w:rtl/>
        </w:rPr>
        <w:t xml:space="preserve">והאותות לא יעברו מאתנו, </w:t>
      </w:r>
      <w:r w:rsidRPr="00567C70">
        <w:rPr>
          <w:rFonts w:ascii="David" w:hAnsi="David" w:cs="David"/>
          <w:b/>
          <w:bCs/>
          <w:sz w:val="28"/>
          <w:szCs w:val="28"/>
          <w:rtl/>
        </w:rPr>
        <w:t>לא יעברו מפנימיותנו</w:t>
      </w:r>
      <w:r w:rsidRPr="00567C70">
        <w:rPr>
          <w:rFonts w:ascii="David" w:hAnsi="David" w:cs="David"/>
          <w:sz w:val="28"/>
          <w:szCs w:val="28"/>
          <w:rtl/>
        </w:rPr>
        <w:t xml:space="preserve">, </w:t>
      </w:r>
      <w:r w:rsidRPr="00567C70">
        <w:rPr>
          <w:rFonts w:ascii="David" w:hAnsi="David" w:cs="David"/>
          <w:b/>
          <w:bCs/>
          <w:sz w:val="28"/>
          <w:szCs w:val="28"/>
          <w:rtl/>
        </w:rPr>
        <w:t>מעצם הוייתנו</w:t>
      </w:r>
      <w:r w:rsidRPr="00567C70">
        <w:rPr>
          <w:rFonts w:ascii="David" w:hAnsi="David" w:cs="David"/>
          <w:sz w:val="28"/>
          <w:szCs w:val="28"/>
          <w:rtl/>
        </w:rPr>
        <w:t>, אות ברית קודש אשר בבשרנו אות עולם</w:t>
      </w:r>
      <w:r w:rsidR="00567C70">
        <w:rPr>
          <w:rFonts w:ascii="David" w:hAnsi="David" w:cs="David" w:hint="cs"/>
          <w:sz w:val="28"/>
          <w:szCs w:val="28"/>
          <w:rtl/>
        </w:rPr>
        <w:t xml:space="preserve"> </w:t>
      </w:r>
      <w:r w:rsidRPr="00567C70">
        <w:rPr>
          <w:rFonts w:ascii="David" w:hAnsi="David" w:cs="David"/>
          <w:sz w:val="28"/>
          <w:szCs w:val="28"/>
          <w:rtl/>
        </w:rPr>
        <w:t xml:space="preserve">הוא, וגם ערלי ישראל נקראים מולים, מפני שכוח הברית הרי הוא מונח בעצמיותנו, ובשביל כך </w:t>
      </w:r>
      <w:r w:rsidRPr="00567C70">
        <w:rPr>
          <w:rFonts w:ascii="David" w:hAnsi="David" w:cs="David"/>
          <w:b/>
          <w:bCs/>
          <w:sz w:val="28"/>
          <w:szCs w:val="28"/>
          <w:rtl/>
        </w:rPr>
        <w:t>לא תועיל</w:t>
      </w:r>
      <w:r w:rsidR="00567C70">
        <w:rPr>
          <w:rFonts w:ascii="David" w:hAnsi="David" w:cs="David" w:hint="cs"/>
          <w:b/>
          <w:bCs/>
          <w:sz w:val="28"/>
          <w:szCs w:val="28"/>
          <w:rtl/>
        </w:rPr>
        <w:t xml:space="preserve"> </w:t>
      </w:r>
      <w:r w:rsidRPr="00567C70">
        <w:rPr>
          <w:rFonts w:ascii="David" w:hAnsi="David" w:cs="David"/>
          <w:b/>
          <w:bCs/>
          <w:sz w:val="28"/>
          <w:szCs w:val="28"/>
          <w:rtl/>
        </w:rPr>
        <w:t>כל השתמטות</w:t>
      </w:r>
      <w:r w:rsidRPr="00567C70">
        <w:rPr>
          <w:rFonts w:ascii="David" w:hAnsi="David" w:cs="David"/>
          <w:sz w:val="28"/>
          <w:szCs w:val="28"/>
          <w:rtl/>
        </w:rPr>
        <w:t xml:space="preserve">, </w:t>
      </w:r>
      <w:r w:rsidRPr="00567C70">
        <w:rPr>
          <w:rFonts w:ascii="David" w:hAnsi="David" w:cs="David"/>
          <w:b/>
          <w:bCs/>
          <w:sz w:val="28"/>
          <w:szCs w:val="28"/>
          <w:rtl/>
        </w:rPr>
        <w:t>כל התנכרות</w:t>
      </w:r>
      <w:r w:rsidRPr="00567C70">
        <w:rPr>
          <w:rFonts w:ascii="David" w:hAnsi="David" w:cs="David"/>
          <w:sz w:val="28"/>
          <w:szCs w:val="28"/>
          <w:rtl/>
        </w:rPr>
        <w:t>, גם אם עד הדיוטה התחתונה ירד היורד במורד, לא יוכל להחליף את עורו,</w:t>
      </w:r>
      <w:r w:rsidR="00567C70">
        <w:rPr>
          <w:rFonts w:ascii="David" w:hAnsi="David" w:cs="David" w:hint="cs"/>
          <w:sz w:val="28"/>
          <w:szCs w:val="28"/>
          <w:rtl/>
        </w:rPr>
        <w:t xml:space="preserve"> </w:t>
      </w:r>
      <w:r w:rsidRPr="00567C70">
        <w:rPr>
          <w:rFonts w:ascii="David" w:hAnsi="David" w:cs="David"/>
          <w:sz w:val="28"/>
          <w:szCs w:val="28"/>
          <w:rtl/>
        </w:rPr>
        <w:t>א</w:t>
      </w:r>
      <w:r w:rsidR="00567C70">
        <w:rPr>
          <w:rFonts w:ascii="David" w:hAnsi="David" w:cs="David" w:hint="cs"/>
          <w:sz w:val="28"/>
          <w:szCs w:val="28"/>
          <w:rtl/>
        </w:rPr>
        <w:t>ת</w:t>
      </w:r>
      <w:r w:rsidRPr="00567C70">
        <w:rPr>
          <w:rFonts w:ascii="David" w:hAnsi="David" w:cs="David"/>
          <w:sz w:val="28"/>
          <w:szCs w:val="28"/>
          <w:rtl/>
        </w:rPr>
        <w:t xml:space="preserve"> גופו ואת נפשו. </w:t>
      </w:r>
    </w:p>
    <w:p w14:paraId="6E031F81" w14:textId="08DC9C44" w:rsidR="00A449B1" w:rsidRPr="00567C70" w:rsidRDefault="00A449B1" w:rsidP="00F1022B">
      <w:pPr>
        <w:autoSpaceDE w:val="0"/>
        <w:autoSpaceDN w:val="0"/>
        <w:adjustRightInd w:val="0"/>
        <w:ind w:right="-851"/>
        <w:rPr>
          <w:rFonts w:ascii="David" w:hAnsi="David" w:cs="David"/>
          <w:sz w:val="28"/>
          <w:szCs w:val="28"/>
          <w:rtl/>
        </w:rPr>
      </w:pPr>
    </w:p>
    <w:p w14:paraId="12638EAF" w14:textId="2A9C0733" w:rsidR="00A449B1" w:rsidRPr="00567C70" w:rsidRDefault="00BE62A9" w:rsidP="00F1022B">
      <w:pPr>
        <w:autoSpaceDE w:val="0"/>
        <w:autoSpaceDN w:val="0"/>
        <w:adjustRightInd w:val="0"/>
        <w:ind w:right="-851"/>
        <w:rPr>
          <w:rFonts w:ascii="David" w:hAnsi="David" w:cs="David"/>
          <w:b/>
          <w:bCs/>
          <w:sz w:val="28"/>
          <w:szCs w:val="28"/>
          <w:rtl/>
        </w:rPr>
      </w:pPr>
      <w:r w:rsidRPr="00567C70">
        <w:rPr>
          <w:rFonts w:ascii="David" w:hAnsi="David" w:cs="David" w:hint="cs"/>
          <w:b/>
          <w:bCs/>
          <w:sz w:val="28"/>
          <w:szCs w:val="28"/>
          <w:rtl/>
        </w:rPr>
        <w:t xml:space="preserve">10. </w:t>
      </w:r>
      <w:r w:rsidR="00A449B1" w:rsidRPr="00567C70">
        <w:rPr>
          <w:rFonts w:ascii="David" w:hAnsi="David" w:cs="David" w:hint="cs"/>
          <w:b/>
          <w:bCs/>
          <w:sz w:val="28"/>
          <w:szCs w:val="28"/>
          <w:rtl/>
        </w:rPr>
        <w:t>אורות, עמ' מו</w:t>
      </w:r>
    </w:p>
    <w:p w14:paraId="117AFC87" w14:textId="085D6EF4" w:rsidR="00A449B1" w:rsidRPr="00567C70" w:rsidRDefault="00A449B1" w:rsidP="00F1022B">
      <w:pPr>
        <w:autoSpaceDE w:val="0"/>
        <w:autoSpaceDN w:val="0"/>
        <w:adjustRightInd w:val="0"/>
        <w:ind w:right="-851"/>
        <w:rPr>
          <w:rFonts w:ascii="David" w:hAnsi="David" w:cs="David"/>
          <w:sz w:val="28"/>
          <w:szCs w:val="28"/>
          <w:rtl/>
        </w:rPr>
      </w:pPr>
      <w:r w:rsidRPr="00567C70">
        <w:rPr>
          <w:rFonts w:ascii="David" w:hAnsi="David" w:cs="David" w:hint="cs"/>
          <w:sz w:val="28"/>
          <w:szCs w:val="28"/>
          <w:rtl/>
        </w:rPr>
        <w:t>ראוי להשתוקק להיות מחובר עם כלל ישראל... וכל מה שיחסר חיבור עם הדרגה היותר ירודה, לעומתו יחסר החיבור עם הגדולה שבמדריגות.</w:t>
      </w:r>
    </w:p>
    <w:p w14:paraId="0376304E" w14:textId="1C900F67" w:rsidR="005F4AD8" w:rsidRPr="00567C70" w:rsidRDefault="005F4AD8" w:rsidP="00F1022B">
      <w:pPr>
        <w:autoSpaceDE w:val="0"/>
        <w:autoSpaceDN w:val="0"/>
        <w:adjustRightInd w:val="0"/>
        <w:ind w:right="-851"/>
        <w:rPr>
          <w:rFonts w:ascii="David" w:hAnsi="David" w:cs="David"/>
          <w:sz w:val="28"/>
          <w:szCs w:val="28"/>
          <w:rtl/>
        </w:rPr>
      </w:pPr>
    </w:p>
    <w:p w14:paraId="5DABA69A" w14:textId="79E75CCF" w:rsidR="005F4AD8" w:rsidRPr="00567C70" w:rsidRDefault="00BE62A9" w:rsidP="00F1022B">
      <w:pPr>
        <w:autoSpaceDE w:val="0"/>
        <w:autoSpaceDN w:val="0"/>
        <w:adjustRightInd w:val="0"/>
        <w:ind w:right="-851"/>
        <w:rPr>
          <w:rFonts w:ascii="David" w:hAnsi="David" w:cs="David"/>
          <w:b/>
          <w:bCs/>
          <w:sz w:val="28"/>
          <w:szCs w:val="28"/>
          <w:rtl/>
        </w:rPr>
      </w:pPr>
      <w:r w:rsidRPr="00567C70">
        <w:rPr>
          <w:rFonts w:ascii="David" w:hAnsi="David" w:cs="David" w:hint="cs"/>
          <w:b/>
          <w:bCs/>
          <w:sz w:val="28"/>
          <w:szCs w:val="28"/>
          <w:rtl/>
        </w:rPr>
        <w:t xml:space="preserve">11. </w:t>
      </w:r>
      <w:r w:rsidR="005F4AD8" w:rsidRPr="00567C70">
        <w:rPr>
          <w:rFonts w:ascii="David" w:hAnsi="David" w:cs="David" w:hint="cs"/>
          <w:b/>
          <w:bCs/>
          <w:sz w:val="28"/>
          <w:szCs w:val="28"/>
          <w:rtl/>
        </w:rPr>
        <w:t>אגרות הראיה ב, עמ' קמג</w:t>
      </w:r>
    </w:p>
    <w:p w14:paraId="5AEA24C0" w14:textId="41E22AC8" w:rsidR="005F4AD8" w:rsidRPr="00567C70" w:rsidRDefault="005F4AD8" w:rsidP="00F1022B">
      <w:pPr>
        <w:autoSpaceDE w:val="0"/>
        <w:autoSpaceDN w:val="0"/>
        <w:adjustRightInd w:val="0"/>
        <w:ind w:right="-851"/>
        <w:rPr>
          <w:rFonts w:ascii="David" w:hAnsi="David" w:cs="David"/>
          <w:sz w:val="28"/>
          <w:szCs w:val="28"/>
          <w:rtl/>
        </w:rPr>
      </w:pPr>
      <w:r w:rsidRPr="00567C70">
        <w:rPr>
          <w:rFonts w:ascii="David" w:hAnsi="David" w:cs="David" w:hint="cs"/>
          <w:sz w:val="28"/>
          <w:szCs w:val="28"/>
          <w:rtl/>
        </w:rPr>
        <w:t>יש ניצוץ קדוש בכל נפש ישראלית, וכשמקרבים ומחבבים, מעירים את הניצוץ הטוב והיה לשלהבת קודש.</w:t>
      </w:r>
    </w:p>
    <w:p w14:paraId="016CD1BB" w14:textId="77777777" w:rsidR="006C37C1" w:rsidRPr="00567C70" w:rsidRDefault="006C37C1" w:rsidP="007967AD">
      <w:pPr>
        <w:rPr>
          <w:rFonts w:ascii="David" w:hAnsi="David" w:cs="David"/>
          <w:sz w:val="28"/>
          <w:szCs w:val="28"/>
        </w:rPr>
      </w:pPr>
    </w:p>
    <w:sectPr w:rsidR="006C37C1" w:rsidRPr="00567C70" w:rsidSect="00401247">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F137" w14:textId="77777777" w:rsidR="00FA3231" w:rsidRDefault="00FA3231" w:rsidP="00567C70">
      <w:pPr>
        <w:spacing w:after="0" w:line="240" w:lineRule="auto"/>
      </w:pPr>
      <w:r>
        <w:separator/>
      </w:r>
    </w:p>
  </w:endnote>
  <w:endnote w:type="continuationSeparator" w:id="0">
    <w:p w14:paraId="33C487FA" w14:textId="77777777" w:rsidR="00FA3231" w:rsidRDefault="00FA3231" w:rsidP="0056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7162197"/>
      <w:docPartObj>
        <w:docPartGallery w:val="Page Numbers (Bottom of Page)"/>
        <w:docPartUnique/>
      </w:docPartObj>
    </w:sdtPr>
    <w:sdtEndPr/>
    <w:sdtContent>
      <w:p w14:paraId="6B93C8B8" w14:textId="4346470B" w:rsidR="00567C70" w:rsidRDefault="00567C70">
        <w:pPr>
          <w:pStyle w:val="a5"/>
          <w:jc w:val="center"/>
        </w:pPr>
        <w:r>
          <w:fldChar w:fldCharType="begin"/>
        </w:r>
        <w:r>
          <w:instrText>PAGE   \* MERGEFORMAT</w:instrText>
        </w:r>
        <w:r>
          <w:fldChar w:fldCharType="separate"/>
        </w:r>
        <w:r>
          <w:rPr>
            <w:rtl/>
            <w:lang w:val="he-IL"/>
          </w:rPr>
          <w:t>2</w:t>
        </w:r>
        <w:r>
          <w:fldChar w:fldCharType="end"/>
        </w:r>
      </w:p>
    </w:sdtContent>
  </w:sdt>
  <w:p w14:paraId="032F2C16" w14:textId="77777777" w:rsidR="00567C70" w:rsidRDefault="00567C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AC0F" w14:textId="77777777" w:rsidR="00FA3231" w:rsidRDefault="00FA3231" w:rsidP="00567C70">
      <w:pPr>
        <w:spacing w:after="0" w:line="240" w:lineRule="auto"/>
      </w:pPr>
      <w:r>
        <w:separator/>
      </w:r>
    </w:p>
  </w:footnote>
  <w:footnote w:type="continuationSeparator" w:id="0">
    <w:p w14:paraId="4006383A" w14:textId="77777777" w:rsidR="00FA3231" w:rsidRDefault="00FA3231" w:rsidP="00567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5A"/>
    <w:rsid w:val="0007495C"/>
    <w:rsid w:val="00107A97"/>
    <w:rsid w:val="00235D38"/>
    <w:rsid w:val="0038345A"/>
    <w:rsid w:val="00390991"/>
    <w:rsid w:val="003D62F9"/>
    <w:rsid w:val="00401247"/>
    <w:rsid w:val="00517451"/>
    <w:rsid w:val="00567C70"/>
    <w:rsid w:val="005F4AD8"/>
    <w:rsid w:val="0062395F"/>
    <w:rsid w:val="006344EC"/>
    <w:rsid w:val="006A1719"/>
    <w:rsid w:val="006C37C1"/>
    <w:rsid w:val="00740000"/>
    <w:rsid w:val="007967AD"/>
    <w:rsid w:val="008422A3"/>
    <w:rsid w:val="009157A0"/>
    <w:rsid w:val="00A449B1"/>
    <w:rsid w:val="00AC5BAE"/>
    <w:rsid w:val="00B813F7"/>
    <w:rsid w:val="00BE62A9"/>
    <w:rsid w:val="00D42BA7"/>
    <w:rsid w:val="00DE7003"/>
    <w:rsid w:val="00F1022B"/>
    <w:rsid w:val="00FA32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3439"/>
  <w15:chartTrackingRefBased/>
  <w15:docId w15:val="{285C12B6-C986-4123-A080-98406DF4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235D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35D38"/>
    <w:rPr>
      <w:color w:val="0000FF"/>
      <w:u w:val="single"/>
    </w:rPr>
  </w:style>
  <w:style w:type="character" w:customStyle="1" w:styleId="mfrj">
    <w:name w:val="mfrj"/>
    <w:basedOn w:val="a0"/>
    <w:rsid w:val="00235D38"/>
  </w:style>
  <w:style w:type="paragraph" w:styleId="a3">
    <w:name w:val="header"/>
    <w:basedOn w:val="a"/>
    <w:link w:val="a4"/>
    <w:uiPriority w:val="99"/>
    <w:unhideWhenUsed/>
    <w:rsid w:val="00567C70"/>
    <w:pPr>
      <w:tabs>
        <w:tab w:val="center" w:pos="4153"/>
        <w:tab w:val="right" w:pos="8306"/>
      </w:tabs>
      <w:spacing w:after="0" w:line="240" w:lineRule="auto"/>
    </w:pPr>
  </w:style>
  <w:style w:type="character" w:customStyle="1" w:styleId="a4">
    <w:name w:val="כותרת עליונה תו"/>
    <w:basedOn w:val="a0"/>
    <w:link w:val="a3"/>
    <w:uiPriority w:val="99"/>
    <w:rsid w:val="00567C70"/>
  </w:style>
  <w:style w:type="paragraph" w:styleId="a5">
    <w:name w:val="footer"/>
    <w:basedOn w:val="a"/>
    <w:link w:val="a6"/>
    <w:uiPriority w:val="99"/>
    <w:unhideWhenUsed/>
    <w:rsid w:val="00567C70"/>
    <w:pPr>
      <w:tabs>
        <w:tab w:val="center" w:pos="4153"/>
        <w:tab w:val="right" w:pos="8306"/>
      </w:tabs>
      <w:spacing w:after="0" w:line="240" w:lineRule="auto"/>
    </w:pPr>
  </w:style>
  <w:style w:type="character" w:customStyle="1" w:styleId="a6">
    <w:name w:val="כותרת תחתונה תו"/>
    <w:basedOn w:val="a0"/>
    <w:link w:val="a5"/>
    <w:uiPriority w:val="99"/>
    <w:rsid w:val="0056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576</Words>
  <Characters>2881</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14</cp:revision>
  <dcterms:created xsi:type="dcterms:W3CDTF">2022-05-30T12:27:00Z</dcterms:created>
  <dcterms:modified xsi:type="dcterms:W3CDTF">2022-05-31T17:30:00Z</dcterms:modified>
</cp:coreProperties>
</file>