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4445" w14:textId="43FB8A94" w:rsidR="00F36ADF" w:rsidRPr="00F36ADF" w:rsidRDefault="00F36ADF" w:rsidP="00F36ADF">
      <w:pPr>
        <w:ind w:left="720" w:hanging="360"/>
        <w:jc w:val="center"/>
        <w:rPr>
          <w:rFonts w:ascii="Copperplate Gothic Light" w:hAnsi="Copperplate Gothic Light"/>
          <w:sz w:val="32"/>
          <w:szCs w:val="32"/>
        </w:rPr>
      </w:pPr>
      <w:proofErr w:type="spellStart"/>
      <w:r w:rsidRPr="00F36ADF">
        <w:rPr>
          <w:rFonts w:ascii="Copperplate Gothic Light" w:hAnsi="Copperplate Gothic Light"/>
          <w:sz w:val="32"/>
          <w:szCs w:val="32"/>
        </w:rPr>
        <w:t>Tanach</w:t>
      </w:r>
      <w:proofErr w:type="spellEnd"/>
      <w:r w:rsidRPr="00F36ADF">
        <w:rPr>
          <w:rFonts w:ascii="Copperplate Gothic Light" w:hAnsi="Copperplate Gothic Light"/>
          <w:sz w:val="32"/>
          <w:szCs w:val="32"/>
        </w:rPr>
        <w:t xml:space="preserve"> in Two – </w:t>
      </w:r>
      <w:proofErr w:type="spellStart"/>
      <w:r w:rsidRPr="00F36ADF">
        <w:rPr>
          <w:rFonts w:ascii="Copperplate Gothic Light" w:hAnsi="Copperplate Gothic Light"/>
          <w:sz w:val="32"/>
          <w:szCs w:val="32"/>
        </w:rPr>
        <w:t>Sefer</w:t>
      </w:r>
      <w:proofErr w:type="spellEnd"/>
      <w:r w:rsidRPr="00F36ADF">
        <w:rPr>
          <w:rFonts w:ascii="Copperplate Gothic Light" w:hAnsi="Copperplate Gothic Light"/>
          <w:sz w:val="32"/>
          <w:szCs w:val="32"/>
        </w:rPr>
        <w:t xml:space="preserve"> </w:t>
      </w:r>
      <w:proofErr w:type="spellStart"/>
      <w:r w:rsidRPr="00F36ADF">
        <w:rPr>
          <w:rFonts w:ascii="Copperplate Gothic Light" w:hAnsi="Copperplate Gothic Light"/>
          <w:sz w:val="32"/>
          <w:szCs w:val="32"/>
        </w:rPr>
        <w:t>Shmot</w:t>
      </w:r>
      <w:proofErr w:type="spellEnd"/>
    </w:p>
    <w:p w14:paraId="24003213" w14:textId="0386A0FE" w:rsidR="00F36ADF" w:rsidRDefault="00F36ADF" w:rsidP="00F36ADF">
      <w:pPr>
        <w:ind w:left="720" w:hanging="360"/>
        <w:jc w:val="center"/>
        <w:rPr>
          <w:rFonts w:ascii="Copperplate Gothic Light" w:hAnsi="Copperplate Gothic Light"/>
          <w:sz w:val="20"/>
          <w:szCs w:val="20"/>
        </w:rPr>
      </w:pPr>
      <w:r w:rsidRPr="00F36ADF">
        <w:rPr>
          <w:rFonts w:ascii="Copperplate Gothic Light" w:hAnsi="Copperplate Gothic Light"/>
          <w:sz w:val="20"/>
          <w:szCs w:val="20"/>
        </w:rPr>
        <w:t>Rabbi Yechezkel Freundlich</w:t>
      </w:r>
    </w:p>
    <w:p w14:paraId="5EDADF2D" w14:textId="77777777" w:rsidR="00F36ADF" w:rsidRPr="00F36ADF" w:rsidRDefault="00F36ADF" w:rsidP="00F36ADF">
      <w:pPr>
        <w:ind w:left="720" w:hanging="360"/>
        <w:jc w:val="center"/>
        <w:rPr>
          <w:rFonts w:ascii="Copperplate Gothic Light" w:hAnsi="Copperplate Gothic Light"/>
        </w:rPr>
      </w:pPr>
    </w:p>
    <w:p w14:paraId="520CA3D0" w14:textId="77777777" w:rsidR="00C309EB" w:rsidRPr="00F36ADF" w:rsidRDefault="008047CC" w:rsidP="00F36ADF">
      <w:pPr>
        <w:pStyle w:val="ListParagraph"/>
        <w:numPr>
          <w:ilvl w:val="0"/>
          <w:numId w:val="1"/>
        </w:numPr>
        <w:spacing w:line="360" w:lineRule="auto"/>
        <w:rPr>
          <w:rFonts w:ascii="Book Antiqua" w:hAnsi="Book Antiqua"/>
          <w:b/>
          <w:bCs/>
        </w:rPr>
      </w:pPr>
      <w:r w:rsidRPr="00F36ADF">
        <w:rPr>
          <w:rFonts w:ascii="Book Antiqua" w:hAnsi="Book Antiqua"/>
          <w:b/>
          <w:bCs/>
        </w:rPr>
        <w:t>Servitude</w:t>
      </w:r>
      <w:r w:rsidR="00F3278F" w:rsidRPr="00F36ADF">
        <w:rPr>
          <w:rFonts w:ascii="Book Antiqua" w:hAnsi="Book Antiqua"/>
          <w:b/>
          <w:bCs/>
        </w:rPr>
        <w:t>, Affliction</w:t>
      </w:r>
      <w:r w:rsidRPr="00F36ADF">
        <w:rPr>
          <w:rFonts w:ascii="Book Antiqua" w:hAnsi="Book Antiqua"/>
          <w:b/>
          <w:bCs/>
        </w:rPr>
        <w:t xml:space="preserve"> and Redemption from Egypt</w:t>
      </w:r>
      <w:r w:rsidR="00F3278F" w:rsidRPr="00F36ADF">
        <w:rPr>
          <w:rFonts w:ascii="Book Antiqua" w:hAnsi="Book Antiqua"/>
          <w:b/>
          <w:bCs/>
        </w:rPr>
        <w:t xml:space="preserve"> (Chapters 1-18)</w:t>
      </w:r>
    </w:p>
    <w:p w14:paraId="49F553DB" w14:textId="21D96C97" w:rsidR="008047CC" w:rsidRPr="00F36ADF" w:rsidRDefault="008047CC" w:rsidP="00F36ADF">
      <w:pPr>
        <w:pStyle w:val="ListParagraph"/>
        <w:numPr>
          <w:ilvl w:val="1"/>
          <w:numId w:val="1"/>
        </w:numPr>
        <w:spacing w:line="360" w:lineRule="auto"/>
        <w:rPr>
          <w:rFonts w:ascii="Book Antiqua" w:hAnsi="Book Antiqua"/>
        </w:rPr>
      </w:pPr>
      <w:r w:rsidRPr="00F36ADF">
        <w:rPr>
          <w:rFonts w:ascii="Book Antiqua" w:hAnsi="Book Antiqua"/>
        </w:rPr>
        <w:t>Suffering</w:t>
      </w:r>
      <w:r w:rsidR="00052A24" w:rsidRPr="00F36ADF">
        <w:rPr>
          <w:rFonts w:ascii="Book Antiqua" w:hAnsi="Book Antiqua"/>
        </w:rPr>
        <w:t xml:space="preserve"> (tefilla)</w:t>
      </w:r>
      <w:r w:rsidRPr="00F36ADF">
        <w:rPr>
          <w:rFonts w:ascii="Book Antiqua" w:hAnsi="Book Antiqua"/>
        </w:rPr>
        <w:t>, birth of Moshe and</w:t>
      </w:r>
      <w:r w:rsidR="000026AD">
        <w:rPr>
          <w:rFonts w:ascii="Book Antiqua" w:hAnsi="Book Antiqua"/>
        </w:rPr>
        <w:t xml:space="preserve"> our</w:t>
      </w:r>
      <w:r w:rsidRPr="00F36ADF">
        <w:rPr>
          <w:rFonts w:ascii="Book Antiqua" w:hAnsi="Book Antiqua"/>
        </w:rPr>
        <w:t xml:space="preserve"> introduction to him</w:t>
      </w:r>
    </w:p>
    <w:p w14:paraId="639EC49C" w14:textId="77777777" w:rsidR="008047CC" w:rsidRPr="00F36ADF" w:rsidRDefault="008047CC" w:rsidP="00F36ADF">
      <w:pPr>
        <w:pStyle w:val="ListParagraph"/>
        <w:numPr>
          <w:ilvl w:val="1"/>
          <w:numId w:val="1"/>
        </w:numPr>
        <w:spacing w:line="360" w:lineRule="auto"/>
        <w:rPr>
          <w:rFonts w:ascii="Book Antiqua" w:hAnsi="Book Antiqua"/>
        </w:rPr>
      </w:pPr>
      <w:r w:rsidRPr="00F36ADF">
        <w:rPr>
          <w:rFonts w:ascii="Book Antiqua" w:hAnsi="Book Antiqua"/>
        </w:rPr>
        <w:t>Burning bush and Command to redeem</w:t>
      </w:r>
    </w:p>
    <w:p w14:paraId="5CE97C85" w14:textId="77777777" w:rsidR="008047CC" w:rsidRPr="00F36ADF" w:rsidRDefault="008047CC" w:rsidP="00F36ADF">
      <w:pPr>
        <w:pStyle w:val="ListParagraph"/>
        <w:numPr>
          <w:ilvl w:val="1"/>
          <w:numId w:val="1"/>
        </w:numPr>
        <w:spacing w:line="360" w:lineRule="auto"/>
        <w:rPr>
          <w:rFonts w:ascii="Book Antiqua" w:hAnsi="Book Antiqua"/>
        </w:rPr>
      </w:pPr>
      <w:r w:rsidRPr="00F36ADF">
        <w:rPr>
          <w:rFonts w:ascii="Book Antiqua" w:hAnsi="Book Antiqua"/>
        </w:rPr>
        <w:t xml:space="preserve">Return to the people, hope and </w:t>
      </w:r>
      <w:r w:rsidR="009D4E76" w:rsidRPr="00F36ADF">
        <w:rPr>
          <w:rFonts w:ascii="Book Antiqua" w:hAnsi="Book Antiqua"/>
        </w:rPr>
        <w:t>despair</w:t>
      </w:r>
    </w:p>
    <w:p w14:paraId="045AF115" w14:textId="05B2AF73" w:rsidR="00052A24" w:rsidRPr="00F36ADF" w:rsidRDefault="00052A24" w:rsidP="00F36ADF">
      <w:pPr>
        <w:pStyle w:val="ListParagraph"/>
        <w:numPr>
          <w:ilvl w:val="1"/>
          <w:numId w:val="1"/>
        </w:numPr>
        <w:spacing w:line="360" w:lineRule="auto"/>
        <w:rPr>
          <w:rFonts w:ascii="Book Antiqua" w:hAnsi="Book Antiqua"/>
        </w:rPr>
      </w:pPr>
      <w:r w:rsidRPr="00F36ADF">
        <w:rPr>
          <w:rFonts w:ascii="Book Antiqua" w:hAnsi="Book Antiqua"/>
        </w:rPr>
        <w:t>Let my people go</w:t>
      </w:r>
      <w:r w:rsidR="00987353">
        <w:rPr>
          <w:rFonts w:ascii="Book Antiqua" w:hAnsi="Book Antiqua"/>
        </w:rPr>
        <w:t>…</w:t>
      </w:r>
      <w:r w:rsidRPr="00F36ADF">
        <w:rPr>
          <w:rFonts w:ascii="Book Antiqua" w:hAnsi="Book Antiqua"/>
        </w:rPr>
        <w:t xml:space="preserve"> serve me</w:t>
      </w:r>
    </w:p>
    <w:p w14:paraId="27CA5214" w14:textId="51BF50BD" w:rsidR="008047CC" w:rsidRPr="00F36ADF" w:rsidRDefault="008047CC" w:rsidP="00F36ADF">
      <w:pPr>
        <w:pStyle w:val="ListParagraph"/>
        <w:numPr>
          <w:ilvl w:val="1"/>
          <w:numId w:val="1"/>
        </w:numPr>
        <w:spacing w:line="360" w:lineRule="auto"/>
        <w:rPr>
          <w:rFonts w:ascii="Book Antiqua" w:hAnsi="Book Antiqua"/>
        </w:rPr>
      </w:pPr>
      <w:r w:rsidRPr="00F36ADF">
        <w:rPr>
          <w:rFonts w:ascii="Book Antiqua" w:hAnsi="Book Antiqua"/>
        </w:rPr>
        <w:t>10 plagues</w:t>
      </w:r>
      <w:r w:rsidR="00F3278F" w:rsidRPr="00F36ADF">
        <w:rPr>
          <w:rFonts w:ascii="Book Antiqua" w:hAnsi="Book Antiqua"/>
        </w:rPr>
        <w:t xml:space="preserve"> (3x3x3 +1)</w:t>
      </w:r>
      <w:r w:rsidR="00F36ADF">
        <w:rPr>
          <w:rFonts w:ascii="Book Antiqua" w:hAnsi="Book Antiqua"/>
        </w:rPr>
        <w:t xml:space="preserve">, </w:t>
      </w:r>
      <w:r w:rsidRPr="00F36ADF">
        <w:rPr>
          <w:rFonts w:ascii="Book Antiqua" w:hAnsi="Book Antiqua"/>
        </w:rPr>
        <w:t>Korban Pesach</w:t>
      </w:r>
      <w:r w:rsidR="00265876" w:rsidRPr="00F36ADF">
        <w:rPr>
          <w:rFonts w:ascii="Book Antiqua" w:hAnsi="Book Antiqua"/>
        </w:rPr>
        <w:t xml:space="preserve"> and Rosh Chodesh</w:t>
      </w:r>
    </w:p>
    <w:p w14:paraId="17BB8EA7" w14:textId="77777777" w:rsidR="008047CC" w:rsidRPr="00F36ADF" w:rsidRDefault="008047CC" w:rsidP="00F36ADF">
      <w:pPr>
        <w:pStyle w:val="ListParagraph"/>
        <w:numPr>
          <w:ilvl w:val="1"/>
          <w:numId w:val="1"/>
        </w:numPr>
        <w:spacing w:line="360" w:lineRule="auto"/>
        <w:rPr>
          <w:rFonts w:ascii="Book Antiqua" w:hAnsi="Book Antiqua"/>
        </w:rPr>
      </w:pPr>
      <w:r w:rsidRPr="00F36ADF">
        <w:rPr>
          <w:rFonts w:ascii="Book Antiqua" w:hAnsi="Book Antiqua"/>
        </w:rPr>
        <w:t>Final pursuit and splitting of the sea, Shira</w:t>
      </w:r>
    </w:p>
    <w:p w14:paraId="115C57CA" w14:textId="77777777" w:rsidR="00F3278F" w:rsidRPr="00F36ADF" w:rsidRDefault="00F3278F" w:rsidP="00F36ADF">
      <w:pPr>
        <w:pStyle w:val="ListParagraph"/>
        <w:numPr>
          <w:ilvl w:val="1"/>
          <w:numId w:val="1"/>
        </w:numPr>
        <w:spacing w:line="360" w:lineRule="auto"/>
        <w:rPr>
          <w:rFonts w:ascii="Book Antiqua" w:hAnsi="Book Antiqua"/>
        </w:rPr>
      </w:pPr>
      <w:r w:rsidRPr="00F36ADF">
        <w:rPr>
          <w:rFonts w:ascii="Book Antiqua" w:hAnsi="Book Antiqua"/>
        </w:rPr>
        <w:t>Crises in the desert – no food or water, Amalek</w:t>
      </w:r>
    </w:p>
    <w:p w14:paraId="1EA09FED" w14:textId="77777777" w:rsidR="008047CC" w:rsidRPr="00F36ADF" w:rsidRDefault="008047CC" w:rsidP="00F36ADF">
      <w:pPr>
        <w:pStyle w:val="ListParagraph"/>
        <w:numPr>
          <w:ilvl w:val="0"/>
          <w:numId w:val="1"/>
        </w:numPr>
        <w:spacing w:line="360" w:lineRule="auto"/>
        <w:rPr>
          <w:rFonts w:ascii="Book Antiqua" w:hAnsi="Book Antiqua"/>
          <w:b/>
          <w:bCs/>
        </w:rPr>
      </w:pPr>
      <w:r w:rsidRPr="00F36ADF">
        <w:rPr>
          <w:rFonts w:ascii="Book Antiqua" w:hAnsi="Book Antiqua"/>
          <w:b/>
          <w:bCs/>
        </w:rPr>
        <w:t>Har Sinai – Receiving the Torah</w:t>
      </w:r>
      <w:r w:rsidR="00F3278F" w:rsidRPr="00F36ADF">
        <w:rPr>
          <w:rFonts w:ascii="Book Antiqua" w:hAnsi="Book Antiqua"/>
          <w:b/>
          <w:bCs/>
        </w:rPr>
        <w:t xml:space="preserve"> (chapters 19-20)</w:t>
      </w:r>
    </w:p>
    <w:p w14:paraId="1323FBC6" w14:textId="2B138E0D" w:rsidR="008047CC" w:rsidRPr="00F36ADF" w:rsidRDefault="008047CC" w:rsidP="00F36ADF">
      <w:pPr>
        <w:pStyle w:val="ListParagraph"/>
        <w:numPr>
          <w:ilvl w:val="1"/>
          <w:numId w:val="1"/>
        </w:numPr>
        <w:spacing w:line="360" w:lineRule="auto"/>
        <w:rPr>
          <w:rFonts w:ascii="Book Antiqua" w:hAnsi="Book Antiqua"/>
        </w:rPr>
      </w:pPr>
      <w:r w:rsidRPr="00F36ADF">
        <w:rPr>
          <w:rFonts w:ascii="Book Antiqua" w:hAnsi="Book Antiqua"/>
        </w:rPr>
        <w:t xml:space="preserve">Preparation and </w:t>
      </w:r>
      <w:r w:rsidR="000026AD">
        <w:rPr>
          <w:rFonts w:ascii="Book Antiqua" w:hAnsi="Book Antiqua"/>
        </w:rPr>
        <w:t>“T</w:t>
      </w:r>
      <w:r w:rsidRPr="00F36ADF">
        <w:rPr>
          <w:rFonts w:ascii="Book Antiqua" w:hAnsi="Book Antiqua"/>
        </w:rPr>
        <w:t>he Scene</w:t>
      </w:r>
      <w:r w:rsidR="000026AD">
        <w:rPr>
          <w:rFonts w:ascii="Book Antiqua" w:hAnsi="Book Antiqua"/>
        </w:rPr>
        <w:t>”</w:t>
      </w:r>
    </w:p>
    <w:p w14:paraId="667EA901" w14:textId="77777777" w:rsidR="008047CC" w:rsidRPr="00F36ADF" w:rsidRDefault="008047CC" w:rsidP="00F36ADF">
      <w:pPr>
        <w:pStyle w:val="ListParagraph"/>
        <w:numPr>
          <w:ilvl w:val="1"/>
          <w:numId w:val="1"/>
        </w:numPr>
        <w:spacing w:line="360" w:lineRule="auto"/>
        <w:rPr>
          <w:rFonts w:ascii="Book Antiqua" w:hAnsi="Book Antiqua"/>
        </w:rPr>
      </w:pPr>
      <w:r w:rsidRPr="00F36ADF">
        <w:rPr>
          <w:rFonts w:ascii="Book Antiqua" w:hAnsi="Book Antiqua"/>
        </w:rPr>
        <w:t>Mass Revelation and 10 Commandments</w:t>
      </w:r>
    </w:p>
    <w:p w14:paraId="24266F8B" w14:textId="77777777" w:rsidR="008047CC" w:rsidRPr="00F36ADF" w:rsidRDefault="008047CC" w:rsidP="00F36ADF">
      <w:pPr>
        <w:pStyle w:val="ListParagraph"/>
        <w:numPr>
          <w:ilvl w:val="0"/>
          <w:numId w:val="1"/>
        </w:numPr>
        <w:spacing w:line="360" w:lineRule="auto"/>
        <w:rPr>
          <w:rFonts w:ascii="Book Antiqua" w:hAnsi="Book Antiqua"/>
          <w:b/>
          <w:bCs/>
        </w:rPr>
      </w:pPr>
      <w:r w:rsidRPr="00F36ADF">
        <w:rPr>
          <w:rFonts w:ascii="Book Antiqua" w:hAnsi="Book Antiqua"/>
          <w:b/>
          <w:bCs/>
        </w:rPr>
        <w:t>Selected Laws and Mitzvot</w:t>
      </w:r>
      <w:r w:rsidR="00265876" w:rsidRPr="00F36ADF">
        <w:rPr>
          <w:rFonts w:ascii="Book Antiqua" w:hAnsi="Book Antiqua"/>
          <w:b/>
          <w:bCs/>
        </w:rPr>
        <w:t xml:space="preserve"> (</w:t>
      </w:r>
      <w:r w:rsidR="00F3278F" w:rsidRPr="00F36ADF">
        <w:rPr>
          <w:rFonts w:ascii="Book Antiqua" w:hAnsi="Book Antiqua"/>
          <w:b/>
          <w:bCs/>
        </w:rPr>
        <w:t>Chapters 21-24</w:t>
      </w:r>
      <w:r w:rsidR="00265876" w:rsidRPr="00F36ADF">
        <w:rPr>
          <w:rFonts w:ascii="Book Antiqua" w:hAnsi="Book Antiqua"/>
          <w:b/>
          <w:bCs/>
        </w:rPr>
        <w:t>)</w:t>
      </w:r>
    </w:p>
    <w:p w14:paraId="7191FBB6" w14:textId="77777777" w:rsidR="008047CC" w:rsidRPr="00F36ADF" w:rsidRDefault="00265876" w:rsidP="00F36ADF">
      <w:pPr>
        <w:pStyle w:val="ListParagraph"/>
        <w:numPr>
          <w:ilvl w:val="1"/>
          <w:numId w:val="1"/>
        </w:numPr>
        <w:spacing w:line="360" w:lineRule="auto"/>
        <w:rPr>
          <w:rFonts w:ascii="Book Antiqua" w:hAnsi="Book Antiqua"/>
        </w:rPr>
      </w:pPr>
      <w:r w:rsidRPr="00F36ADF">
        <w:rPr>
          <w:rFonts w:ascii="Book Antiqua" w:hAnsi="Book Antiqua"/>
        </w:rPr>
        <w:t xml:space="preserve">Most </w:t>
      </w:r>
      <w:r w:rsidRPr="00F36ADF">
        <w:rPr>
          <w:rFonts w:ascii="Book Antiqua" w:hAnsi="Book Antiqua"/>
          <w:rtl/>
          <w:lang w:bidi="he-IL"/>
        </w:rPr>
        <w:t xml:space="preserve">בין אדם </w:t>
      </w:r>
      <w:proofErr w:type="spellStart"/>
      <w:r w:rsidRPr="00F36ADF">
        <w:rPr>
          <w:rFonts w:ascii="Book Antiqua" w:hAnsi="Book Antiqua"/>
          <w:rtl/>
          <w:lang w:bidi="he-IL"/>
        </w:rPr>
        <w:t>לחבירו</w:t>
      </w:r>
      <w:proofErr w:type="spellEnd"/>
      <w:r w:rsidRPr="00F36ADF">
        <w:rPr>
          <w:rFonts w:ascii="Book Antiqua" w:hAnsi="Book Antiqua"/>
          <w:lang w:bidi="he-IL"/>
        </w:rPr>
        <w:t xml:space="preserve"> (interpersonal)</w:t>
      </w:r>
    </w:p>
    <w:p w14:paraId="08727B9E" w14:textId="77777777" w:rsidR="00265876" w:rsidRPr="00F36ADF" w:rsidRDefault="00265876" w:rsidP="00F36ADF">
      <w:pPr>
        <w:pStyle w:val="ListParagraph"/>
        <w:numPr>
          <w:ilvl w:val="2"/>
          <w:numId w:val="1"/>
        </w:numPr>
        <w:spacing w:line="360" w:lineRule="auto"/>
        <w:rPr>
          <w:rFonts w:ascii="Book Antiqua" w:hAnsi="Book Antiqua"/>
        </w:rPr>
      </w:pPr>
      <w:r w:rsidRPr="00F36ADF">
        <w:rPr>
          <w:rFonts w:ascii="Book Antiqua" w:hAnsi="Book Antiqua"/>
        </w:rPr>
        <w:t>Jewish slaves, damages, caring for widow/orphan/stranger, loans</w:t>
      </w:r>
    </w:p>
    <w:p w14:paraId="2AFD11AD" w14:textId="77777777" w:rsidR="008047CC" w:rsidRPr="00F36ADF" w:rsidRDefault="00F3278F" w:rsidP="00F36ADF">
      <w:pPr>
        <w:pStyle w:val="ListParagraph"/>
        <w:numPr>
          <w:ilvl w:val="0"/>
          <w:numId w:val="1"/>
        </w:numPr>
        <w:spacing w:line="360" w:lineRule="auto"/>
        <w:rPr>
          <w:rFonts w:ascii="Book Antiqua" w:hAnsi="Book Antiqua"/>
          <w:b/>
          <w:bCs/>
        </w:rPr>
      </w:pPr>
      <w:r w:rsidRPr="00F36ADF">
        <w:rPr>
          <w:rFonts w:ascii="Book Antiqua" w:hAnsi="Book Antiqua"/>
          <w:b/>
          <w:bCs/>
        </w:rPr>
        <w:t xml:space="preserve">Commandment to Build the </w:t>
      </w:r>
      <w:proofErr w:type="spellStart"/>
      <w:r w:rsidR="008047CC" w:rsidRPr="00F36ADF">
        <w:rPr>
          <w:rFonts w:ascii="Book Antiqua" w:hAnsi="Book Antiqua"/>
          <w:b/>
          <w:bCs/>
        </w:rPr>
        <w:t>Mishkan</w:t>
      </w:r>
      <w:proofErr w:type="spellEnd"/>
      <w:r w:rsidR="00265876" w:rsidRPr="00F36ADF">
        <w:rPr>
          <w:rFonts w:ascii="Book Antiqua" w:hAnsi="Book Antiqua"/>
          <w:b/>
          <w:bCs/>
        </w:rPr>
        <w:t xml:space="preserve"> (</w:t>
      </w:r>
      <w:r w:rsidRPr="00F36ADF">
        <w:rPr>
          <w:rFonts w:ascii="Book Antiqua" w:hAnsi="Book Antiqua"/>
          <w:b/>
          <w:bCs/>
        </w:rPr>
        <w:t>Chapters 25-31)</w:t>
      </w:r>
    </w:p>
    <w:p w14:paraId="499BD2F1" w14:textId="77777777" w:rsidR="00265876" w:rsidRPr="00F36ADF" w:rsidRDefault="00265876" w:rsidP="00F36ADF">
      <w:pPr>
        <w:pStyle w:val="ListParagraph"/>
        <w:numPr>
          <w:ilvl w:val="1"/>
          <w:numId w:val="1"/>
        </w:numPr>
        <w:spacing w:line="360" w:lineRule="auto"/>
        <w:rPr>
          <w:rFonts w:ascii="Book Antiqua" w:hAnsi="Book Antiqua"/>
        </w:rPr>
      </w:pPr>
      <w:r w:rsidRPr="00F36ADF">
        <w:rPr>
          <w:rFonts w:ascii="Book Antiqua" w:hAnsi="Book Antiqua"/>
        </w:rPr>
        <w:t>Contributions of money, material, and labour</w:t>
      </w:r>
    </w:p>
    <w:p w14:paraId="79F8511F" w14:textId="77777777" w:rsidR="00265876" w:rsidRPr="00F36ADF" w:rsidRDefault="00265876" w:rsidP="00F36ADF">
      <w:pPr>
        <w:pStyle w:val="ListParagraph"/>
        <w:numPr>
          <w:ilvl w:val="1"/>
          <w:numId w:val="1"/>
        </w:numPr>
        <w:spacing w:line="360" w:lineRule="auto"/>
        <w:rPr>
          <w:rFonts w:ascii="Book Antiqua" w:hAnsi="Book Antiqua"/>
        </w:rPr>
      </w:pPr>
      <w:r w:rsidRPr="00F36ADF">
        <w:rPr>
          <w:rFonts w:ascii="Book Antiqua" w:hAnsi="Book Antiqua"/>
        </w:rPr>
        <w:t>The command to build</w:t>
      </w:r>
      <w:r w:rsidR="009D4E76" w:rsidRPr="00F36ADF">
        <w:rPr>
          <w:rFonts w:ascii="Book Antiqua" w:hAnsi="Book Antiqua"/>
        </w:rPr>
        <w:t xml:space="preserve"> </w:t>
      </w:r>
      <w:proofErr w:type="spellStart"/>
      <w:r w:rsidR="009D4E76" w:rsidRPr="00F36ADF">
        <w:rPr>
          <w:rFonts w:ascii="Book Antiqua" w:hAnsi="Book Antiqua"/>
        </w:rPr>
        <w:t>mishkan</w:t>
      </w:r>
      <w:proofErr w:type="spellEnd"/>
      <w:r w:rsidRPr="00F36ADF">
        <w:rPr>
          <w:rFonts w:ascii="Book Antiqua" w:hAnsi="Book Antiqua"/>
        </w:rPr>
        <w:t xml:space="preserve"> and fashion</w:t>
      </w:r>
      <w:r w:rsidR="009D4E76" w:rsidRPr="00F36ADF">
        <w:rPr>
          <w:rFonts w:ascii="Book Antiqua" w:hAnsi="Book Antiqua"/>
        </w:rPr>
        <w:t xml:space="preserve"> its</w:t>
      </w:r>
      <w:r w:rsidRPr="00F36ADF">
        <w:rPr>
          <w:rFonts w:ascii="Book Antiqua" w:hAnsi="Book Antiqua"/>
        </w:rPr>
        <w:t xml:space="preserve"> vessels</w:t>
      </w:r>
    </w:p>
    <w:p w14:paraId="464D0FD7" w14:textId="77777777" w:rsidR="00265876" w:rsidRPr="00F36ADF" w:rsidRDefault="00265876" w:rsidP="00F36ADF">
      <w:pPr>
        <w:pStyle w:val="ListParagraph"/>
        <w:numPr>
          <w:ilvl w:val="1"/>
          <w:numId w:val="1"/>
        </w:numPr>
        <w:spacing w:line="360" w:lineRule="auto"/>
        <w:rPr>
          <w:rFonts w:ascii="Book Antiqua" w:hAnsi="Book Antiqua"/>
        </w:rPr>
      </w:pPr>
      <w:r w:rsidRPr="00F36ADF">
        <w:rPr>
          <w:rFonts w:ascii="Book Antiqua" w:hAnsi="Book Antiqua"/>
        </w:rPr>
        <w:t>The command to produce Priestly garments</w:t>
      </w:r>
    </w:p>
    <w:p w14:paraId="1565956E" w14:textId="77777777" w:rsidR="008047CC" w:rsidRPr="00F36ADF" w:rsidRDefault="008047CC" w:rsidP="00F36ADF">
      <w:pPr>
        <w:pStyle w:val="ListParagraph"/>
        <w:numPr>
          <w:ilvl w:val="0"/>
          <w:numId w:val="1"/>
        </w:numPr>
        <w:spacing w:line="360" w:lineRule="auto"/>
        <w:rPr>
          <w:rFonts w:ascii="Book Antiqua" w:hAnsi="Book Antiqua"/>
          <w:b/>
          <w:bCs/>
        </w:rPr>
      </w:pPr>
      <w:r w:rsidRPr="00F36ADF">
        <w:rPr>
          <w:rFonts w:ascii="Book Antiqua" w:hAnsi="Book Antiqua"/>
          <w:b/>
          <w:bCs/>
        </w:rPr>
        <w:t>Sin of the Golden Calf</w:t>
      </w:r>
      <w:r w:rsidR="00F3278F" w:rsidRPr="00F36ADF">
        <w:rPr>
          <w:rFonts w:ascii="Book Antiqua" w:hAnsi="Book Antiqua"/>
          <w:b/>
          <w:bCs/>
        </w:rPr>
        <w:t xml:space="preserve"> (Chapters 32-34)</w:t>
      </w:r>
    </w:p>
    <w:p w14:paraId="75226D22" w14:textId="77777777" w:rsidR="00265876" w:rsidRPr="00F36ADF" w:rsidRDefault="00265876" w:rsidP="00F36ADF">
      <w:pPr>
        <w:pStyle w:val="ListParagraph"/>
        <w:numPr>
          <w:ilvl w:val="1"/>
          <w:numId w:val="1"/>
        </w:numPr>
        <w:spacing w:line="360" w:lineRule="auto"/>
        <w:rPr>
          <w:rFonts w:ascii="Book Antiqua" w:hAnsi="Book Antiqua"/>
        </w:rPr>
      </w:pPr>
      <w:r w:rsidRPr="00F36ADF">
        <w:rPr>
          <w:rFonts w:ascii="Book Antiqua" w:hAnsi="Book Antiqua"/>
        </w:rPr>
        <w:t>Moshe is “late”; Aharon is pressured</w:t>
      </w:r>
    </w:p>
    <w:p w14:paraId="44C198D4" w14:textId="77777777" w:rsidR="00265876" w:rsidRPr="00F36ADF" w:rsidRDefault="00265876" w:rsidP="00F36ADF">
      <w:pPr>
        <w:pStyle w:val="ListParagraph"/>
        <w:numPr>
          <w:ilvl w:val="1"/>
          <w:numId w:val="1"/>
        </w:numPr>
        <w:spacing w:line="360" w:lineRule="auto"/>
        <w:rPr>
          <w:rFonts w:ascii="Book Antiqua" w:hAnsi="Book Antiqua"/>
        </w:rPr>
      </w:pPr>
      <w:r w:rsidRPr="00F36ADF">
        <w:rPr>
          <w:rFonts w:ascii="Book Antiqua" w:hAnsi="Book Antiqua"/>
        </w:rPr>
        <w:t xml:space="preserve">People dance, Hashem sends Moshe down and he smashes </w:t>
      </w:r>
      <w:proofErr w:type="spellStart"/>
      <w:r w:rsidRPr="00F36ADF">
        <w:rPr>
          <w:rFonts w:ascii="Book Antiqua" w:hAnsi="Book Antiqua"/>
        </w:rPr>
        <w:t>Luchot</w:t>
      </w:r>
      <w:proofErr w:type="spellEnd"/>
    </w:p>
    <w:p w14:paraId="5210D102" w14:textId="77777777" w:rsidR="00265876" w:rsidRPr="00F36ADF" w:rsidRDefault="00265876" w:rsidP="00F36ADF">
      <w:pPr>
        <w:pStyle w:val="ListParagraph"/>
        <w:numPr>
          <w:ilvl w:val="2"/>
          <w:numId w:val="1"/>
        </w:numPr>
        <w:spacing w:line="360" w:lineRule="auto"/>
        <w:rPr>
          <w:rFonts w:ascii="Book Antiqua" w:hAnsi="Book Antiqua"/>
        </w:rPr>
      </w:pPr>
      <w:r w:rsidRPr="00F36ADF">
        <w:rPr>
          <w:rFonts w:ascii="Book Antiqua" w:hAnsi="Book Antiqua"/>
        </w:rPr>
        <w:t>Tribe of Levi steps forward</w:t>
      </w:r>
    </w:p>
    <w:p w14:paraId="6A2F2B51" w14:textId="77777777" w:rsidR="00265876" w:rsidRPr="00F36ADF" w:rsidRDefault="00265876" w:rsidP="00F36ADF">
      <w:pPr>
        <w:pStyle w:val="ListParagraph"/>
        <w:numPr>
          <w:ilvl w:val="1"/>
          <w:numId w:val="1"/>
        </w:numPr>
        <w:spacing w:line="360" w:lineRule="auto"/>
        <w:rPr>
          <w:rFonts w:ascii="Book Antiqua" w:hAnsi="Book Antiqua"/>
        </w:rPr>
      </w:pPr>
      <w:r w:rsidRPr="00F36ADF">
        <w:rPr>
          <w:rFonts w:ascii="Book Antiqua" w:hAnsi="Book Antiqua"/>
        </w:rPr>
        <w:t>Moshe intercedes on our behalf</w:t>
      </w:r>
    </w:p>
    <w:p w14:paraId="2E9DAA5A" w14:textId="1DF965A0" w:rsidR="009D4E76" w:rsidRPr="00F36ADF" w:rsidRDefault="009D4E76" w:rsidP="00F36ADF">
      <w:pPr>
        <w:pStyle w:val="ListParagraph"/>
        <w:numPr>
          <w:ilvl w:val="1"/>
          <w:numId w:val="1"/>
        </w:numPr>
        <w:spacing w:line="360" w:lineRule="auto"/>
        <w:rPr>
          <w:rFonts w:ascii="Book Antiqua" w:hAnsi="Book Antiqua"/>
        </w:rPr>
      </w:pPr>
      <w:r w:rsidRPr="00F36ADF">
        <w:rPr>
          <w:rFonts w:ascii="Book Antiqua" w:hAnsi="Book Antiqua"/>
        </w:rPr>
        <w:t xml:space="preserve">13 Attributes of Mercy, Forgiveness, </w:t>
      </w:r>
      <w:r w:rsidR="000026AD">
        <w:rPr>
          <w:rFonts w:ascii="Book Antiqua" w:hAnsi="Book Antiqua"/>
        </w:rPr>
        <w:t>s</w:t>
      </w:r>
      <w:r w:rsidRPr="00F36ADF">
        <w:rPr>
          <w:rFonts w:ascii="Book Antiqua" w:hAnsi="Book Antiqua"/>
        </w:rPr>
        <w:t xml:space="preserve">econd set of </w:t>
      </w:r>
      <w:proofErr w:type="spellStart"/>
      <w:r w:rsidRPr="00F36ADF">
        <w:rPr>
          <w:rFonts w:ascii="Book Antiqua" w:hAnsi="Book Antiqua"/>
        </w:rPr>
        <w:t>Luchot</w:t>
      </w:r>
      <w:proofErr w:type="spellEnd"/>
      <w:r w:rsidRPr="00F36ADF">
        <w:rPr>
          <w:rFonts w:ascii="Book Antiqua" w:hAnsi="Book Antiqua"/>
        </w:rPr>
        <w:t xml:space="preserve"> </w:t>
      </w:r>
    </w:p>
    <w:p w14:paraId="719D160F" w14:textId="77777777" w:rsidR="009D4E76" w:rsidRPr="00F36ADF" w:rsidRDefault="009D4E76" w:rsidP="00F36ADF">
      <w:pPr>
        <w:pStyle w:val="ListParagraph"/>
        <w:numPr>
          <w:ilvl w:val="2"/>
          <w:numId w:val="1"/>
        </w:numPr>
        <w:spacing w:line="360" w:lineRule="auto"/>
        <w:rPr>
          <w:rFonts w:ascii="Book Antiqua" w:hAnsi="Book Antiqua"/>
        </w:rPr>
      </w:pPr>
      <w:r w:rsidRPr="00F36ADF">
        <w:rPr>
          <w:rFonts w:ascii="Book Antiqua" w:hAnsi="Book Antiqua"/>
        </w:rPr>
        <w:t>but things will never be the same</w:t>
      </w:r>
    </w:p>
    <w:p w14:paraId="326435B6" w14:textId="77777777" w:rsidR="009D4E76" w:rsidRPr="00F36ADF" w:rsidRDefault="00F3278F" w:rsidP="00F36ADF">
      <w:pPr>
        <w:pStyle w:val="ListParagraph"/>
        <w:numPr>
          <w:ilvl w:val="0"/>
          <w:numId w:val="1"/>
        </w:numPr>
        <w:spacing w:line="360" w:lineRule="auto"/>
        <w:rPr>
          <w:rFonts w:ascii="Book Antiqua" w:hAnsi="Book Antiqua"/>
          <w:b/>
          <w:bCs/>
        </w:rPr>
      </w:pPr>
      <w:r w:rsidRPr="00F36ADF">
        <w:rPr>
          <w:rFonts w:ascii="Book Antiqua" w:hAnsi="Book Antiqua"/>
          <w:b/>
          <w:bCs/>
        </w:rPr>
        <w:t xml:space="preserve">Building the </w:t>
      </w:r>
      <w:proofErr w:type="spellStart"/>
      <w:r w:rsidR="009D4E76" w:rsidRPr="00F36ADF">
        <w:rPr>
          <w:rFonts w:ascii="Book Antiqua" w:hAnsi="Book Antiqua"/>
          <w:b/>
          <w:bCs/>
        </w:rPr>
        <w:t>Mishkan</w:t>
      </w:r>
      <w:proofErr w:type="spellEnd"/>
      <w:r w:rsidR="009D4E76" w:rsidRPr="00F36ADF">
        <w:rPr>
          <w:rFonts w:ascii="Book Antiqua" w:hAnsi="Book Antiqua"/>
          <w:b/>
          <w:bCs/>
        </w:rPr>
        <w:t xml:space="preserve"> (</w:t>
      </w:r>
      <w:r w:rsidRPr="00F36ADF">
        <w:rPr>
          <w:rFonts w:ascii="Book Antiqua" w:hAnsi="Book Antiqua"/>
          <w:b/>
          <w:bCs/>
        </w:rPr>
        <w:t>Chapters 35-40)</w:t>
      </w:r>
    </w:p>
    <w:p w14:paraId="496D4F1F" w14:textId="77777777" w:rsidR="009D4E76" w:rsidRPr="00F36ADF" w:rsidRDefault="009D4E76" w:rsidP="00F36ADF">
      <w:pPr>
        <w:pStyle w:val="ListParagraph"/>
        <w:numPr>
          <w:ilvl w:val="1"/>
          <w:numId w:val="1"/>
        </w:numPr>
        <w:spacing w:line="360" w:lineRule="auto"/>
        <w:rPr>
          <w:rFonts w:ascii="Book Antiqua" w:hAnsi="Book Antiqua"/>
        </w:rPr>
      </w:pPr>
      <w:r w:rsidRPr="00F36ADF">
        <w:rPr>
          <w:rFonts w:ascii="Book Antiqua" w:hAnsi="Book Antiqua"/>
        </w:rPr>
        <w:t xml:space="preserve">Actual construction of </w:t>
      </w:r>
      <w:proofErr w:type="spellStart"/>
      <w:r w:rsidRPr="00F36ADF">
        <w:rPr>
          <w:rFonts w:ascii="Book Antiqua" w:hAnsi="Book Antiqua"/>
        </w:rPr>
        <w:t>Mishkan</w:t>
      </w:r>
      <w:proofErr w:type="spellEnd"/>
      <w:r w:rsidRPr="00F36ADF">
        <w:rPr>
          <w:rFonts w:ascii="Book Antiqua" w:hAnsi="Book Antiqua"/>
        </w:rPr>
        <w:t>, vessels, and Priestly garments</w:t>
      </w:r>
    </w:p>
    <w:p w14:paraId="3A579C49" w14:textId="77777777" w:rsidR="00987353" w:rsidRDefault="00F3278F" w:rsidP="00987353">
      <w:pPr>
        <w:pStyle w:val="ListParagraph"/>
        <w:numPr>
          <w:ilvl w:val="1"/>
          <w:numId w:val="1"/>
        </w:numPr>
        <w:spacing w:line="360" w:lineRule="auto"/>
        <w:rPr>
          <w:rFonts w:ascii="Book Antiqua" w:hAnsi="Book Antiqua"/>
        </w:rPr>
      </w:pPr>
      <w:r w:rsidRPr="00F36ADF">
        <w:rPr>
          <w:rFonts w:ascii="Book Antiqua" w:hAnsi="Book Antiqua"/>
        </w:rPr>
        <w:t xml:space="preserve">Hashem’s presence fills the </w:t>
      </w:r>
      <w:proofErr w:type="spellStart"/>
      <w:r w:rsidRPr="00F36ADF">
        <w:rPr>
          <w:rFonts w:ascii="Book Antiqua" w:hAnsi="Book Antiqua"/>
        </w:rPr>
        <w:t>Mishkan</w:t>
      </w:r>
      <w:proofErr w:type="spellEnd"/>
    </w:p>
    <w:p w14:paraId="579F1C42" w14:textId="57815A87" w:rsidR="00C40E2E" w:rsidRPr="0087004A" w:rsidRDefault="00987353" w:rsidP="0087004A">
      <w:pPr>
        <w:spacing w:line="276" w:lineRule="auto"/>
        <w:rPr>
          <w:rFonts w:ascii="Book Antiqua" w:hAnsi="Book Antiqua"/>
          <w:b/>
          <w:bCs/>
          <w:u w:val="single"/>
        </w:rPr>
      </w:pPr>
      <w:r w:rsidRPr="0087004A">
        <w:rPr>
          <w:rFonts w:ascii="Book Antiqua" w:hAnsi="Book Antiqua"/>
          <w:b/>
          <w:bCs/>
          <w:u w:val="single"/>
        </w:rPr>
        <w:lastRenderedPageBreak/>
        <w:t>Part II</w:t>
      </w:r>
      <w:r w:rsidR="0087004A" w:rsidRPr="0087004A">
        <w:rPr>
          <w:rFonts w:ascii="Book Antiqua" w:hAnsi="Book Antiqua"/>
          <w:b/>
          <w:bCs/>
          <w:u w:val="single"/>
        </w:rPr>
        <w:t>:</w:t>
      </w:r>
      <w:r w:rsidR="0087004A" w:rsidRPr="00214529">
        <w:rPr>
          <w:rFonts w:ascii="Book Antiqua" w:hAnsi="Book Antiqua"/>
          <w:b/>
          <w:bCs/>
        </w:rPr>
        <w:t xml:space="preserve"> </w:t>
      </w:r>
      <w:r w:rsidR="00214529" w:rsidRPr="00214529">
        <w:rPr>
          <w:rFonts w:ascii="Book Antiqua" w:hAnsi="Book Antiqua"/>
          <w:b/>
          <w:bCs/>
        </w:rPr>
        <w:t xml:space="preserve">     </w:t>
      </w:r>
      <w:r w:rsidR="00214529">
        <w:rPr>
          <w:rFonts w:ascii="Book Antiqua" w:hAnsi="Book Antiqua"/>
          <w:b/>
          <w:bCs/>
          <w:u w:val="single"/>
        </w:rPr>
        <w:t xml:space="preserve"> </w:t>
      </w:r>
      <w:r w:rsidR="0087004A" w:rsidRPr="0087004A">
        <w:rPr>
          <w:rFonts w:ascii="Book Antiqua" w:hAnsi="Book Antiqua"/>
          <w:b/>
          <w:bCs/>
          <w:u w:val="single"/>
        </w:rPr>
        <w:t xml:space="preserve">5 </w:t>
      </w:r>
      <w:r w:rsidR="0087004A" w:rsidRPr="0087004A">
        <w:rPr>
          <w:rFonts w:ascii="Book Antiqua" w:hAnsi="Book Antiqua"/>
          <w:b/>
          <w:bCs/>
          <w:u w:val="single"/>
        </w:rPr>
        <w:t>T</w:t>
      </w:r>
      <w:r w:rsidR="0087004A" w:rsidRPr="0087004A">
        <w:rPr>
          <w:rFonts w:ascii="Book Antiqua" w:hAnsi="Book Antiqua"/>
          <w:b/>
          <w:bCs/>
          <w:u w:val="single"/>
        </w:rPr>
        <w:t xml:space="preserve">opics; 3 Names, 1 </w:t>
      </w:r>
      <w:r w:rsidR="0087004A" w:rsidRPr="0087004A">
        <w:rPr>
          <w:rFonts w:ascii="Book Antiqua" w:hAnsi="Book Antiqua"/>
          <w:b/>
          <w:bCs/>
          <w:u w:val="single"/>
        </w:rPr>
        <w:t>T</w:t>
      </w:r>
      <w:r w:rsidR="0087004A" w:rsidRPr="0087004A">
        <w:rPr>
          <w:rFonts w:ascii="Book Antiqua" w:hAnsi="Book Antiqua"/>
          <w:b/>
          <w:bCs/>
          <w:u w:val="single"/>
        </w:rPr>
        <w:t xml:space="preserve">heme </w:t>
      </w:r>
    </w:p>
    <w:p w14:paraId="3929267B" w14:textId="4AED4BB9" w:rsidR="00987353" w:rsidRPr="0087004A" w:rsidRDefault="0087004A" w:rsidP="0087004A">
      <w:pPr>
        <w:pStyle w:val="ListParagraph"/>
        <w:numPr>
          <w:ilvl w:val="0"/>
          <w:numId w:val="4"/>
        </w:numPr>
        <w:spacing w:line="276" w:lineRule="auto"/>
        <w:rPr>
          <w:rFonts w:ascii="Book Antiqua" w:hAnsi="Book Antiqua"/>
        </w:rPr>
      </w:pPr>
      <w:r w:rsidRPr="0087004A">
        <w:rPr>
          <w:rFonts w:ascii="Book Antiqua" w:hAnsi="Book Antiqua"/>
        </w:rPr>
        <w:t>Three</w:t>
      </w:r>
      <w:r w:rsidR="00987353" w:rsidRPr="0087004A">
        <w:rPr>
          <w:rFonts w:ascii="Book Antiqua" w:hAnsi="Book Antiqua"/>
        </w:rPr>
        <w:t xml:space="preserve"> Names for the Book</w:t>
      </w:r>
    </w:p>
    <w:p w14:paraId="68BD9A48" w14:textId="6237EC12" w:rsidR="00987353" w:rsidRPr="0087004A" w:rsidRDefault="00214529" w:rsidP="0087004A">
      <w:pPr>
        <w:pStyle w:val="ListParagraph"/>
        <w:numPr>
          <w:ilvl w:val="1"/>
          <w:numId w:val="4"/>
        </w:numPr>
        <w:spacing w:line="276" w:lineRule="auto"/>
        <w:rPr>
          <w:rFonts w:ascii="Book Antiqua" w:hAnsi="Book Antiqua"/>
        </w:rPr>
      </w:pPr>
      <w:r>
        <w:rPr>
          <w:rFonts w:ascii="Book Antiqua" w:hAnsi="Book Antiqua"/>
        </w:rPr>
        <w:t>“</w:t>
      </w:r>
      <w:proofErr w:type="spellStart"/>
      <w:r>
        <w:rPr>
          <w:rFonts w:ascii="Book Antiqua" w:hAnsi="Book Antiqua"/>
        </w:rPr>
        <w:t>Sefer</w:t>
      </w:r>
      <w:proofErr w:type="spellEnd"/>
      <w:r>
        <w:rPr>
          <w:rFonts w:ascii="Book Antiqua" w:hAnsi="Book Antiqua"/>
        </w:rPr>
        <w:t xml:space="preserve"> </w:t>
      </w:r>
      <w:proofErr w:type="spellStart"/>
      <w:r w:rsidR="00987353" w:rsidRPr="0087004A">
        <w:rPr>
          <w:rFonts w:ascii="Book Antiqua" w:hAnsi="Book Antiqua"/>
        </w:rPr>
        <w:t>Shmot</w:t>
      </w:r>
      <w:proofErr w:type="spellEnd"/>
      <w:r>
        <w:rPr>
          <w:rFonts w:ascii="Book Antiqua" w:hAnsi="Book Antiqua"/>
        </w:rPr>
        <w:t>”</w:t>
      </w:r>
      <w:r w:rsidR="00987353" w:rsidRPr="0087004A">
        <w:rPr>
          <w:rFonts w:ascii="Book Antiqua" w:hAnsi="Book Antiqua"/>
        </w:rPr>
        <w:t xml:space="preserve"> – </w:t>
      </w:r>
      <w:r>
        <w:rPr>
          <w:rFonts w:ascii="Book Antiqua" w:hAnsi="Book Antiqua"/>
        </w:rPr>
        <w:t xml:space="preserve">The Book of </w:t>
      </w:r>
      <w:r w:rsidR="00987353" w:rsidRPr="0087004A">
        <w:rPr>
          <w:rFonts w:ascii="Book Antiqua" w:hAnsi="Book Antiqua"/>
        </w:rPr>
        <w:t>Names</w:t>
      </w:r>
    </w:p>
    <w:p w14:paraId="2EB9F595" w14:textId="7117699E" w:rsidR="00987353" w:rsidRPr="0087004A" w:rsidRDefault="00214529" w:rsidP="0087004A">
      <w:pPr>
        <w:pStyle w:val="ListParagraph"/>
        <w:numPr>
          <w:ilvl w:val="1"/>
          <w:numId w:val="4"/>
        </w:numPr>
        <w:spacing w:line="276" w:lineRule="auto"/>
        <w:rPr>
          <w:rFonts w:ascii="Book Antiqua" w:hAnsi="Book Antiqua"/>
        </w:rPr>
      </w:pPr>
      <w:r>
        <w:rPr>
          <w:rFonts w:ascii="Book Antiqua" w:hAnsi="Book Antiqua"/>
        </w:rPr>
        <w:t>“</w:t>
      </w:r>
      <w:r w:rsidR="00987353" w:rsidRPr="0087004A">
        <w:rPr>
          <w:rFonts w:ascii="Book Antiqua" w:hAnsi="Book Antiqua"/>
        </w:rPr>
        <w:t>Book of Redemption</w:t>
      </w:r>
      <w:r>
        <w:rPr>
          <w:rFonts w:ascii="Book Antiqua" w:hAnsi="Book Antiqua"/>
        </w:rPr>
        <w:t>”</w:t>
      </w:r>
      <w:r w:rsidR="00987353" w:rsidRPr="0087004A">
        <w:rPr>
          <w:rFonts w:ascii="Book Antiqua" w:hAnsi="Book Antiqua"/>
        </w:rPr>
        <w:t xml:space="preserve"> – Ramban</w:t>
      </w:r>
    </w:p>
    <w:p w14:paraId="56775702" w14:textId="191F0D41" w:rsidR="0087004A" w:rsidRPr="0087004A" w:rsidRDefault="0087004A" w:rsidP="0087004A">
      <w:pPr>
        <w:pStyle w:val="ListParagraph"/>
        <w:numPr>
          <w:ilvl w:val="2"/>
          <w:numId w:val="4"/>
        </w:numPr>
        <w:spacing w:line="276" w:lineRule="auto"/>
        <w:rPr>
          <w:rFonts w:ascii="Book Antiqua" w:hAnsi="Book Antiqua"/>
        </w:rPr>
      </w:pPr>
      <w:r w:rsidRPr="0087004A">
        <w:rPr>
          <w:rFonts w:ascii="Book Antiqua" w:hAnsi="Book Antiqua"/>
        </w:rPr>
        <w:t>The Centrality of Hashem’s presence amongst the Jewish people</w:t>
      </w:r>
    </w:p>
    <w:p w14:paraId="0CF8BD5D" w14:textId="133529ED" w:rsidR="0087004A" w:rsidRPr="0087004A" w:rsidRDefault="0087004A" w:rsidP="0087004A">
      <w:pPr>
        <w:pStyle w:val="ListParagraph"/>
        <w:numPr>
          <w:ilvl w:val="2"/>
          <w:numId w:val="4"/>
        </w:numPr>
        <w:spacing w:line="276" w:lineRule="auto"/>
        <w:rPr>
          <w:rFonts w:ascii="Book Antiqua" w:hAnsi="Book Antiqua"/>
        </w:rPr>
      </w:pPr>
      <w:r w:rsidRPr="0087004A">
        <w:rPr>
          <w:rFonts w:ascii="Book Antiqua" w:hAnsi="Book Antiqua"/>
        </w:rPr>
        <w:t>Not only for th</w:t>
      </w:r>
      <w:r>
        <w:rPr>
          <w:rFonts w:ascii="Book Antiqua" w:hAnsi="Book Antiqua"/>
        </w:rPr>
        <w:t>e</w:t>
      </w:r>
      <w:r w:rsidRPr="0087004A">
        <w:rPr>
          <w:rFonts w:ascii="Book Antiqua" w:hAnsi="Book Antiqua"/>
        </w:rPr>
        <w:t xml:space="preserve"> </w:t>
      </w:r>
      <w:proofErr w:type="spellStart"/>
      <w:r w:rsidRPr="0087004A">
        <w:rPr>
          <w:rFonts w:ascii="Book Antiqua" w:hAnsi="Book Antiqua"/>
        </w:rPr>
        <w:t>Avot</w:t>
      </w:r>
      <w:proofErr w:type="spellEnd"/>
      <w:r w:rsidRPr="0087004A">
        <w:rPr>
          <w:rFonts w:ascii="Book Antiqua" w:hAnsi="Book Antiqua"/>
        </w:rPr>
        <w:t>, for us as a Nation</w:t>
      </w:r>
    </w:p>
    <w:p w14:paraId="5F4DC20D" w14:textId="3DD54EFF" w:rsidR="00987353" w:rsidRPr="0087004A" w:rsidRDefault="00214529" w:rsidP="0087004A">
      <w:pPr>
        <w:pStyle w:val="ListParagraph"/>
        <w:numPr>
          <w:ilvl w:val="1"/>
          <w:numId w:val="4"/>
        </w:numPr>
        <w:spacing w:line="276" w:lineRule="auto"/>
        <w:rPr>
          <w:rFonts w:ascii="Book Antiqua" w:hAnsi="Book Antiqua"/>
        </w:rPr>
      </w:pPr>
      <w:r>
        <w:rPr>
          <w:rFonts w:ascii="Book Antiqua" w:hAnsi="Book Antiqua"/>
        </w:rPr>
        <w:t>“</w:t>
      </w:r>
      <w:r w:rsidR="00987353" w:rsidRPr="0087004A">
        <w:rPr>
          <w:rFonts w:ascii="Book Antiqua" w:hAnsi="Book Antiqua"/>
        </w:rPr>
        <w:t>The Second Book</w:t>
      </w:r>
      <w:r>
        <w:rPr>
          <w:rFonts w:ascii="Book Antiqua" w:hAnsi="Book Antiqua"/>
        </w:rPr>
        <w:t>”</w:t>
      </w:r>
      <w:r w:rsidR="00987353" w:rsidRPr="0087004A">
        <w:rPr>
          <w:rFonts w:ascii="Book Antiqua" w:hAnsi="Book Antiqua"/>
        </w:rPr>
        <w:t xml:space="preserve"> </w:t>
      </w:r>
      <w:r w:rsidR="0087004A" w:rsidRPr="0087004A">
        <w:rPr>
          <w:rFonts w:ascii="Book Antiqua" w:hAnsi="Book Antiqua"/>
        </w:rPr>
        <w:t xml:space="preserve">- </w:t>
      </w:r>
      <w:r w:rsidR="00987353" w:rsidRPr="0087004A">
        <w:rPr>
          <w:rFonts w:ascii="Book Antiqua" w:hAnsi="Book Antiqua"/>
        </w:rPr>
        <w:t>(R ‘Naftali Tzvi Yeh</w:t>
      </w:r>
      <w:r w:rsidR="0087004A" w:rsidRPr="0087004A">
        <w:rPr>
          <w:rFonts w:ascii="Book Antiqua" w:hAnsi="Book Antiqua"/>
        </w:rPr>
        <w:t>u</w:t>
      </w:r>
      <w:r w:rsidR="00987353" w:rsidRPr="0087004A">
        <w:rPr>
          <w:rFonts w:ascii="Book Antiqua" w:hAnsi="Book Antiqua"/>
        </w:rPr>
        <w:t>da Berlin, 1816-1893)</w:t>
      </w:r>
    </w:p>
    <w:p w14:paraId="71B43DA8" w14:textId="59075D32" w:rsidR="0087004A" w:rsidRPr="0087004A" w:rsidRDefault="0087004A" w:rsidP="0087004A">
      <w:pPr>
        <w:pStyle w:val="ListParagraph"/>
        <w:numPr>
          <w:ilvl w:val="2"/>
          <w:numId w:val="4"/>
        </w:numPr>
        <w:spacing w:line="276" w:lineRule="auto"/>
        <w:rPr>
          <w:rFonts w:ascii="Book Antiqua" w:hAnsi="Book Antiqua"/>
        </w:rPr>
      </w:pPr>
      <w:r w:rsidRPr="0087004A">
        <w:rPr>
          <w:rFonts w:ascii="Book Antiqua" w:hAnsi="Book Antiqua"/>
        </w:rPr>
        <w:t>The Centrality of Torah completing the Creation story</w:t>
      </w:r>
    </w:p>
    <w:p w14:paraId="1BC8EBE7" w14:textId="0A8F1B50" w:rsidR="0087004A" w:rsidRPr="0087004A" w:rsidRDefault="0087004A" w:rsidP="0087004A">
      <w:pPr>
        <w:pStyle w:val="ListParagraph"/>
        <w:numPr>
          <w:ilvl w:val="2"/>
          <w:numId w:val="4"/>
        </w:numPr>
        <w:spacing w:line="276" w:lineRule="auto"/>
        <w:rPr>
          <w:rFonts w:ascii="Book Antiqua" w:hAnsi="Book Antiqua"/>
        </w:rPr>
      </w:pPr>
      <w:r w:rsidRPr="0087004A">
        <w:rPr>
          <w:rFonts w:ascii="Book Antiqua" w:hAnsi="Book Antiqua"/>
        </w:rPr>
        <w:t xml:space="preserve">Not just for </w:t>
      </w:r>
      <w:proofErr w:type="spellStart"/>
      <w:r w:rsidRPr="0087004A">
        <w:rPr>
          <w:rFonts w:ascii="Book Antiqua" w:hAnsi="Book Antiqua"/>
        </w:rPr>
        <w:t>Avot</w:t>
      </w:r>
      <w:proofErr w:type="spellEnd"/>
      <w:r w:rsidRPr="0087004A">
        <w:rPr>
          <w:rFonts w:ascii="Book Antiqua" w:hAnsi="Book Antiqua"/>
        </w:rPr>
        <w:t>, for us as a Nation</w:t>
      </w:r>
    </w:p>
    <w:p w14:paraId="2F177EDE" w14:textId="7228976E" w:rsidR="0087004A" w:rsidRPr="0087004A" w:rsidRDefault="0087004A" w:rsidP="0087004A">
      <w:pPr>
        <w:pStyle w:val="ListParagraph"/>
        <w:numPr>
          <w:ilvl w:val="0"/>
          <w:numId w:val="4"/>
        </w:numPr>
        <w:spacing w:line="276" w:lineRule="auto"/>
        <w:rPr>
          <w:rFonts w:ascii="Book Antiqua" w:hAnsi="Book Antiqua"/>
        </w:rPr>
      </w:pPr>
      <w:r>
        <w:rPr>
          <w:rFonts w:ascii="Book Antiqua" w:hAnsi="Book Antiqua"/>
        </w:rPr>
        <w:t xml:space="preserve">One </w:t>
      </w:r>
      <w:r w:rsidRPr="0087004A">
        <w:rPr>
          <w:rFonts w:ascii="Book Antiqua" w:hAnsi="Book Antiqua"/>
        </w:rPr>
        <w:t>Theme: Miracles</w:t>
      </w:r>
    </w:p>
    <w:p w14:paraId="3B501147" w14:textId="04832624" w:rsidR="0087004A" w:rsidRPr="0087004A" w:rsidRDefault="0087004A" w:rsidP="0087004A">
      <w:pPr>
        <w:pStyle w:val="ListParagraph"/>
        <w:numPr>
          <w:ilvl w:val="1"/>
          <w:numId w:val="4"/>
        </w:numPr>
        <w:spacing w:line="276" w:lineRule="auto"/>
        <w:rPr>
          <w:rFonts w:ascii="Book Antiqua" w:hAnsi="Book Antiqua"/>
        </w:rPr>
      </w:pPr>
      <w:r w:rsidRPr="0087004A">
        <w:rPr>
          <w:rFonts w:ascii="Book Antiqua" w:hAnsi="Book Antiqua"/>
        </w:rPr>
        <w:t xml:space="preserve">To Moshe, </w:t>
      </w:r>
      <w:proofErr w:type="spellStart"/>
      <w:r w:rsidRPr="0087004A">
        <w:rPr>
          <w:rFonts w:ascii="Book Antiqua" w:hAnsi="Book Antiqua"/>
        </w:rPr>
        <w:t>Pharoah</w:t>
      </w:r>
      <w:proofErr w:type="spellEnd"/>
      <w:r w:rsidRPr="0087004A">
        <w:rPr>
          <w:rFonts w:ascii="Book Antiqua" w:hAnsi="Book Antiqua"/>
        </w:rPr>
        <w:t xml:space="preserve">, Plagues, Splitting Sea, at Har Sinai, in the desert </w:t>
      </w:r>
    </w:p>
    <w:p w14:paraId="4B315180" w14:textId="54991203" w:rsidR="0087004A" w:rsidRPr="0087004A" w:rsidRDefault="0087004A" w:rsidP="0087004A">
      <w:pPr>
        <w:pStyle w:val="ListParagraph"/>
        <w:numPr>
          <w:ilvl w:val="1"/>
          <w:numId w:val="4"/>
        </w:numPr>
        <w:spacing w:line="276" w:lineRule="auto"/>
        <w:rPr>
          <w:rFonts w:ascii="Book Antiqua" w:hAnsi="Book Antiqua"/>
        </w:rPr>
      </w:pPr>
      <w:r w:rsidRPr="0087004A">
        <w:rPr>
          <w:rFonts w:ascii="Book Antiqua" w:hAnsi="Book Antiqua"/>
        </w:rPr>
        <w:t>Pesach, Shavuot, Sukkot, Yom Kippur all in this Book</w:t>
      </w:r>
    </w:p>
    <w:p w14:paraId="0F54E1B9" w14:textId="79B1B801" w:rsidR="0087004A" w:rsidRPr="0087004A" w:rsidRDefault="0087004A" w:rsidP="0087004A">
      <w:pPr>
        <w:pStyle w:val="ListParagraph"/>
        <w:numPr>
          <w:ilvl w:val="1"/>
          <w:numId w:val="4"/>
        </w:numPr>
        <w:spacing w:line="276" w:lineRule="auto"/>
        <w:rPr>
          <w:rFonts w:ascii="Book Antiqua" w:hAnsi="Book Antiqua"/>
        </w:rPr>
      </w:pPr>
      <w:r w:rsidRPr="0087004A">
        <w:rPr>
          <w:rFonts w:ascii="Book Antiqua" w:hAnsi="Book Antiqua"/>
        </w:rPr>
        <w:t>Ramban</w:t>
      </w:r>
    </w:p>
    <w:p w14:paraId="0860C7C7" w14:textId="799634EC" w:rsidR="00C40E2E" w:rsidRDefault="00C40E2E"/>
    <w:p w14:paraId="12793B0C" w14:textId="7D8952AA" w:rsidR="0087004A" w:rsidRPr="00214529" w:rsidRDefault="0087004A" w:rsidP="0087004A">
      <w:pPr>
        <w:jc w:val="center"/>
        <w:rPr>
          <w:rFonts w:ascii="Copperplate Gothic Light" w:hAnsi="Copperplate Gothic Light"/>
          <w:b/>
          <w:bCs/>
        </w:rPr>
      </w:pPr>
      <w:r w:rsidRPr="00214529">
        <w:rPr>
          <w:rFonts w:ascii="Copperplate Gothic Light" w:hAnsi="Copperplate Gothic Light"/>
          <w:b/>
          <w:bCs/>
        </w:rPr>
        <w:t>Sources:</w:t>
      </w:r>
    </w:p>
    <w:p w14:paraId="18353DF8" w14:textId="77777777" w:rsidR="0087004A" w:rsidRPr="0087004A" w:rsidRDefault="0087004A" w:rsidP="0087004A">
      <w:pPr>
        <w:jc w:val="center"/>
        <w:rPr>
          <w:rFonts w:ascii="Copperplate Gothic Light" w:hAnsi="Copperplate Gothic Light"/>
        </w:rPr>
      </w:pPr>
    </w:p>
    <w:p w14:paraId="03DCD3D8" w14:textId="77777777" w:rsidR="001A6447" w:rsidRPr="00214529" w:rsidRDefault="001A6447" w:rsidP="001A6447">
      <w:pPr>
        <w:pBdr>
          <w:top w:val="single" w:sz="4" w:space="1" w:color="auto"/>
          <w:left w:val="single" w:sz="4" w:space="4" w:color="auto"/>
          <w:bottom w:val="single" w:sz="4" w:space="1" w:color="auto"/>
          <w:right w:val="single" w:sz="4" w:space="4" w:color="auto"/>
        </w:pBdr>
        <w:jc w:val="center"/>
        <w:rPr>
          <w:b/>
          <w:bCs/>
          <w:u w:val="single"/>
          <w:lang w:bidi="he-IL"/>
        </w:rPr>
      </w:pPr>
      <w:r w:rsidRPr="00214529">
        <w:rPr>
          <w:b/>
          <w:bCs/>
          <w:u w:val="single"/>
          <w:lang w:bidi="he-IL"/>
        </w:rPr>
        <w:t xml:space="preserve">Ramban – Introduction to </w:t>
      </w:r>
      <w:proofErr w:type="spellStart"/>
      <w:r w:rsidRPr="00214529">
        <w:rPr>
          <w:b/>
          <w:bCs/>
          <w:u w:val="single"/>
          <w:lang w:bidi="he-IL"/>
        </w:rPr>
        <w:t>Sefer</w:t>
      </w:r>
      <w:proofErr w:type="spellEnd"/>
      <w:r w:rsidRPr="00214529">
        <w:rPr>
          <w:b/>
          <w:bCs/>
          <w:u w:val="single"/>
          <w:lang w:bidi="he-IL"/>
        </w:rPr>
        <w:t xml:space="preserve"> </w:t>
      </w:r>
      <w:proofErr w:type="spellStart"/>
      <w:r w:rsidRPr="00214529">
        <w:rPr>
          <w:b/>
          <w:bCs/>
          <w:u w:val="single"/>
          <w:lang w:bidi="he-IL"/>
        </w:rPr>
        <w:t>Shmot</w:t>
      </w:r>
      <w:proofErr w:type="spellEnd"/>
    </w:p>
    <w:p w14:paraId="49B7C1F0" w14:textId="77777777" w:rsidR="001A6447" w:rsidRPr="000026AD" w:rsidRDefault="001A6447" w:rsidP="001A6447">
      <w:pPr>
        <w:pBdr>
          <w:top w:val="single" w:sz="4" w:space="1" w:color="auto"/>
          <w:left w:val="single" w:sz="4" w:space="4" w:color="auto"/>
          <w:bottom w:val="single" w:sz="4" w:space="1" w:color="auto"/>
          <w:right w:val="single" w:sz="4" w:space="4" w:color="auto"/>
        </w:pBdr>
        <w:jc w:val="right"/>
        <w:rPr>
          <w:sz w:val="20"/>
          <w:szCs w:val="20"/>
          <w:lang w:bidi="he-IL"/>
        </w:rPr>
      </w:pPr>
      <w:r w:rsidRPr="000026AD">
        <w:rPr>
          <w:sz w:val="20"/>
          <w:szCs w:val="20"/>
          <w:rtl/>
          <w:lang w:bidi="he-IL"/>
        </w:rPr>
        <w:t xml:space="preserve">השלים הכתוב ספר בראשית שהוא ספר היצירה בחידוש העולם ויצירת כל נוצר ובמקרי האבות שהם </w:t>
      </w:r>
      <w:proofErr w:type="spellStart"/>
      <w:r w:rsidRPr="000026AD">
        <w:rPr>
          <w:sz w:val="20"/>
          <w:szCs w:val="20"/>
          <w:rtl/>
          <w:lang w:bidi="he-IL"/>
        </w:rPr>
        <w:t>כענין</w:t>
      </w:r>
      <w:proofErr w:type="spellEnd"/>
      <w:r w:rsidRPr="000026AD">
        <w:rPr>
          <w:sz w:val="20"/>
          <w:szCs w:val="20"/>
          <w:rtl/>
          <w:lang w:bidi="he-IL"/>
        </w:rPr>
        <w:t xml:space="preserve"> יצירה לזרעם מפני שכל מקריהם ציורי דברים לרמוז ולהודיע כל עתיד לבא להם. </w:t>
      </w:r>
    </w:p>
    <w:p w14:paraId="2997DE12" w14:textId="77777777" w:rsidR="001A6447" w:rsidRPr="00987353" w:rsidRDefault="001A6447" w:rsidP="001A6447">
      <w:pPr>
        <w:pBdr>
          <w:top w:val="single" w:sz="4" w:space="1" w:color="auto"/>
          <w:left w:val="single" w:sz="4" w:space="4" w:color="auto"/>
          <w:bottom w:val="single" w:sz="4" w:space="1" w:color="auto"/>
          <w:right w:val="single" w:sz="4" w:space="4" w:color="auto"/>
        </w:pBdr>
        <w:rPr>
          <w:rFonts w:ascii="Georgia" w:hAnsi="Georgia"/>
          <w:sz w:val="20"/>
          <w:szCs w:val="20"/>
          <w:rtl/>
          <w:lang w:bidi="he-IL"/>
        </w:rPr>
      </w:pPr>
      <w:r w:rsidRPr="00987353">
        <w:rPr>
          <w:rFonts w:ascii="Georgia" w:hAnsi="Georgia"/>
          <w:sz w:val="20"/>
          <w:szCs w:val="20"/>
          <w:lang w:bidi="he-IL"/>
        </w:rPr>
        <w:t xml:space="preserve">The Torah completed the Book of </w:t>
      </w:r>
      <w:proofErr w:type="spellStart"/>
      <w:r w:rsidRPr="00987353">
        <w:rPr>
          <w:rFonts w:ascii="Georgia" w:hAnsi="Georgia"/>
          <w:sz w:val="20"/>
          <w:szCs w:val="20"/>
          <w:lang w:bidi="he-IL"/>
        </w:rPr>
        <w:t>Berieshit</w:t>
      </w:r>
      <w:proofErr w:type="spellEnd"/>
      <w:r w:rsidRPr="00987353">
        <w:rPr>
          <w:rFonts w:ascii="Georgia" w:hAnsi="Georgia"/>
          <w:sz w:val="20"/>
          <w:szCs w:val="20"/>
          <w:lang w:bidi="he-IL"/>
        </w:rPr>
        <w:t xml:space="preserve">, which is the Book of Creation, which concerns the creation of the world and the formation of all of its creatures, as well as the events of the </w:t>
      </w:r>
      <w:proofErr w:type="spellStart"/>
      <w:r w:rsidRPr="00987353">
        <w:rPr>
          <w:rFonts w:ascii="Georgia" w:hAnsi="Georgia"/>
          <w:sz w:val="20"/>
          <w:szCs w:val="20"/>
          <w:lang w:bidi="he-IL"/>
        </w:rPr>
        <w:t>Avot</w:t>
      </w:r>
      <w:proofErr w:type="spellEnd"/>
      <w:r w:rsidRPr="00987353">
        <w:rPr>
          <w:rFonts w:ascii="Georgia" w:hAnsi="Georgia"/>
          <w:sz w:val="20"/>
          <w:szCs w:val="20"/>
          <w:lang w:bidi="he-IL"/>
        </w:rPr>
        <w:t>, because of all of the events in their lives are illustrations to allude and foretell what will happen to the offspring in the future.</w:t>
      </w:r>
    </w:p>
    <w:p w14:paraId="422F0FC3" w14:textId="77777777" w:rsidR="001A6447" w:rsidRPr="00987353" w:rsidRDefault="001A6447" w:rsidP="001A6447">
      <w:pPr>
        <w:pBdr>
          <w:top w:val="single" w:sz="4" w:space="1" w:color="auto"/>
          <w:left w:val="single" w:sz="4" w:space="4" w:color="auto"/>
          <w:bottom w:val="single" w:sz="4" w:space="1" w:color="auto"/>
          <w:right w:val="single" w:sz="4" w:space="4" w:color="auto"/>
        </w:pBdr>
        <w:jc w:val="right"/>
        <w:rPr>
          <w:rFonts w:ascii="Georgia" w:hAnsi="Georgia"/>
          <w:sz w:val="20"/>
          <w:szCs w:val="20"/>
          <w:rtl/>
          <w:lang w:bidi="he-IL"/>
        </w:rPr>
      </w:pPr>
      <w:r w:rsidRPr="00987353">
        <w:rPr>
          <w:rFonts w:ascii="Georgia" w:hAnsi="Georgia"/>
          <w:sz w:val="20"/>
          <w:szCs w:val="20"/>
          <w:rtl/>
          <w:lang w:bidi="he-IL"/>
        </w:rPr>
        <w:t xml:space="preserve">ואחרי שהשלים היצירה התחיל ספר אחר … ונתייחד ספר "ואלה שמות" </w:t>
      </w:r>
      <w:proofErr w:type="spellStart"/>
      <w:r w:rsidRPr="00987353">
        <w:rPr>
          <w:rFonts w:ascii="Georgia" w:hAnsi="Georgia"/>
          <w:sz w:val="20"/>
          <w:szCs w:val="20"/>
          <w:rtl/>
          <w:lang w:bidi="he-IL"/>
        </w:rPr>
        <w:t>בענין</w:t>
      </w:r>
      <w:proofErr w:type="spellEnd"/>
      <w:r w:rsidRPr="00987353">
        <w:rPr>
          <w:rFonts w:ascii="Georgia" w:hAnsi="Georgia"/>
          <w:sz w:val="20"/>
          <w:szCs w:val="20"/>
          <w:rtl/>
          <w:lang w:bidi="he-IL"/>
        </w:rPr>
        <w:t xml:space="preserve"> הגלות הראשון הנגזר בפירוש ובגאולה ממנו ולכן חזר והתחיל בשמות יורדי מצרים ומספרם אע"פ שכבר נכתב זה בעבור כי ירידתם שם הוא ראשית הגלות כי מאז הוחל. </w:t>
      </w:r>
    </w:p>
    <w:p w14:paraId="227C80A9" w14:textId="7841D148" w:rsidR="001A6447" w:rsidRPr="00987353" w:rsidRDefault="001A6447" w:rsidP="001A6447">
      <w:pPr>
        <w:pBdr>
          <w:top w:val="single" w:sz="4" w:space="1" w:color="auto"/>
          <w:left w:val="single" w:sz="4" w:space="4" w:color="auto"/>
          <w:bottom w:val="single" w:sz="4" w:space="1" w:color="auto"/>
          <w:right w:val="single" w:sz="4" w:space="4" w:color="auto"/>
        </w:pBdr>
        <w:rPr>
          <w:rFonts w:ascii="Georgia" w:hAnsi="Georgia"/>
          <w:sz w:val="20"/>
          <w:szCs w:val="20"/>
          <w:rtl/>
          <w:lang w:bidi="he-IL"/>
        </w:rPr>
      </w:pPr>
      <w:r w:rsidRPr="00987353">
        <w:rPr>
          <w:rFonts w:ascii="Georgia" w:hAnsi="Georgia"/>
          <w:sz w:val="20"/>
          <w:szCs w:val="20"/>
          <w:lang w:bidi="he-IL"/>
        </w:rPr>
        <w:t>After it completed “Creation</w:t>
      </w:r>
      <w:r w:rsidR="00987353">
        <w:rPr>
          <w:rFonts w:ascii="Georgia" w:hAnsi="Georgia"/>
          <w:sz w:val="20"/>
          <w:szCs w:val="20"/>
          <w:lang w:bidi="he-IL"/>
        </w:rPr>
        <w:t>,</w:t>
      </w:r>
      <w:r w:rsidRPr="00987353">
        <w:rPr>
          <w:rFonts w:ascii="Georgia" w:hAnsi="Georgia"/>
          <w:sz w:val="20"/>
          <w:szCs w:val="20"/>
          <w:lang w:bidi="he-IL"/>
        </w:rPr>
        <w:t>”</w:t>
      </w:r>
      <w:r w:rsidR="00987353">
        <w:rPr>
          <w:rFonts w:ascii="Georgia" w:hAnsi="Georgia"/>
          <w:sz w:val="20"/>
          <w:szCs w:val="20"/>
          <w:lang w:bidi="he-IL"/>
        </w:rPr>
        <w:t xml:space="preserve"> </w:t>
      </w:r>
      <w:r w:rsidRPr="00987353">
        <w:rPr>
          <w:rFonts w:ascii="Georgia" w:hAnsi="Georgia"/>
          <w:sz w:val="20"/>
          <w:szCs w:val="20"/>
          <w:lang w:bidi="he-IL"/>
        </w:rPr>
        <w:t xml:space="preserve">it began another Book, </w:t>
      </w:r>
      <w:proofErr w:type="spellStart"/>
      <w:r w:rsidRPr="00987353">
        <w:rPr>
          <w:rFonts w:ascii="Georgia" w:hAnsi="Georgia"/>
          <w:sz w:val="20"/>
          <w:szCs w:val="20"/>
          <w:lang w:bidi="he-IL"/>
        </w:rPr>
        <w:t>Shmot</w:t>
      </w:r>
      <w:proofErr w:type="spellEnd"/>
      <w:r w:rsidRPr="00987353">
        <w:rPr>
          <w:rFonts w:ascii="Georgia" w:hAnsi="Georgia"/>
          <w:sz w:val="20"/>
          <w:szCs w:val="20"/>
          <w:lang w:bidi="he-IL"/>
        </w:rPr>
        <w:t>, dedicated to the first exile which was explicitly decreed (to Avraham) and the Redemption from it. This is why the Torah goes back and begins the Book with the names of those who descended to Egypt even though it has already been recorded, because their descent marks the beginning of the exile for it was at this point that it began.</w:t>
      </w:r>
    </w:p>
    <w:p w14:paraId="1D609E8D" w14:textId="77777777" w:rsidR="001A6447" w:rsidRPr="00987353" w:rsidRDefault="001A6447" w:rsidP="001A6447">
      <w:pPr>
        <w:pBdr>
          <w:top w:val="single" w:sz="4" w:space="1" w:color="auto"/>
          <w:left w:val="single" w:sz="4" w:space="4" w:color="auto"/>
          <w:bottom w:val="single" w:sz="4" w:space="1" w:color="auto"/>
          <w:right w:val="single" w:sz="4" w:space="4" w:color="auto"/>
        </w:pBdr>
        <w:jc w:val="right"/>
        <w:rPr>
          <w:rFonts w:ascii="Georgia" w:hAnsi="Georgia"/>
          <w:sz w:val="20"/>
          <w:szCs w:val="20"/>
          <w:rtl/>
          <w:lang w:bidi="he-IL"/>
        </w:rPr>
      </w:pPr>
      <w:r w:rsidRPr="00987353">
        <w:rPr>
          <w:rFonts w:ascii="Georgia" w:hAnsi="Georgia"/>
          <w:sz w:val="20"/>
          <w:szCs w:val="20"/>
          <w:rtl/>
          <w:lang w:bidi="he-IL"/>
        </w:rPr>
        <w:t xml:space="preserve">והנה הגלות איננו נשלם עד יום שובם אל מקומם ואל מעלת </w:t>
      </w:r>
      <w:proofErr w:type="spellStart"/>
      <w:r w:rsidRPr="00987353">
        <w:rPr>
          <w:rFonts w:ascii="Georgia" w:hAnsi="Georgia"/>
          <w:sz w:val="20"/>
          <w:szCs w:val="20"/>
          <w:rtl/>
          <w:lang w:bidi="he-IL"/>
        </w:rPr>
        <w:t>אבותם</w:t>
      </w:r>
      <w:proofErr w:type="spellEnd"/>
      <w:r w:rsidRPr="00987353">
        <w:rPr>
          <w:rFonts w:ascii="Georgia" w:hAnsi="Georgia"/>
          <w:sz w:val="20"/>
          <w:szCs w:val="20"/>
          <w:rtl/>
          <w:lang w:bidi="he-IL"/>
        </w:rPr>
        <w:t xml:space="preserve"> ישובו. וכשיצאו ממצרים אע"פ שיצאו מבית עבדים עדיין יחשבו גולים כי היו בארץ לא להם נבוכים במדבר. וכשבאו אל הר סיני ועשו המשכן ושב הקב"ה והשרה שכינתו ביניהם אז שבו אל מעלות </w:t>
      </w:r>
      <w:proofErr w:type="spellStart"/>
      <w:r w:rsidRPr="00987353">
        <w:rPr>
          <w:rFonts w:ascii="Georgia" w:hAnsi="Georgia"/>
          <w:sz w:val="20"/>
          <w:szCs w:val="20"/>
          <w:rtl/>
          <w:lang w:bidi="he-IL"/>
        </w:rPr>
        <w:t>אבותם</w:t>
      </w:r>
      <w:proofErr w:type="spellEnd"/>
      <w:r w:rsidRPr="00987353">
        <w:rPr>
          <w:rFonts w:ascii="Georgia" w:hAnsi="Georgia"/>
          <w:sz w:val="20"/>
          <w:szCs w:val="20"/>
          <w:rtl/>
          <w:lang w:bidi="he-IL"/>
        </w:rPr>
        <w:t xml:space="preserve"> שהיה סוד אלוה עלי </w:t>
      </w:r>
      <w:proofErr w:type="spellStart"/>
      <w:r w:rsidRPr="00987353">
        <w:rPr>
          <w:rFonts w:ascii="Georgia" w:hAnsi="Georgia"/>
          <w:sz w:val="20"/>
          <w:szCs w:val="20"/>
          <w:rtl/>
          <w:lang w:bidi="he-IL"/>
        </w:rPr>
        <w:t>אהליהם</w:t>
      </w:r>
      <w:proofErr w:type="spellEnd"/>
      <w:r w:rsidRPr="00987353">
        <w:rPr>
          <w:rFonts w:ascii="Georgia" w:hAnsi="Georgia"/>
          <w:sz w:val="20"/>
          <w:szCs w:val="20"/>
          <w:rtl/>
          <w:lang w:bidi="he-IL"/>
        </w:rPr>
        <w:t xml:space="preserve"> והם הם המרכבה ואז נחשבו גאולים. ולכן נשלם הספר הזה בהשלימו ענין המשכן ובהיות כבוד ה' מלא אותו תמיד:</w:t>
      </w:r>
    </w:p>
    <w:p w14:paraId="1EAF41D2" w14:textId="37F05EA6" w:rsidR="001A6447" w:rsidRPr="00987353" w:rsidRDefault="001A6447" w:rsidP="001A6447">
      <w:pPr>
        <w:pBdr>
          <w:top w:val="single" w:sz="4" w:space="1" w:color="auto"/>
          <w:left w:val="single" w:sz="4" w:space="4" w:color="auto"/>
          <w:bottom w:val="single" w:sz="4" w:space="1" w:color="auto"/>
          <w:right w:val="single" w:sz="4" w:space="4" w:color="auto"/>
        </w:pBdr>
        <w:rPr>
          <w:rFonts w:ascii="Georgia" w:hAnsi="Georgia"/>
          <w:sz w:val="20"/>
          <w:szCs w:val="20"/>
          <w:lang w:bidi="he-IL"/>
        </w:rPr>
      </w:pPr>
      <w:r w:rsidRPr="00987353">
        <w:rPr>
          <w:rFonts w:ascii="Georgia" w:hAnsi="Georgia"/>
          <w:sz w:val="20"/>
          <w:szCs w:val="20"/>
          <w:lang w:bidi="he-IL"/>
        </w:rPr>
        <w:t>Now the exile did not end until the people returned to their place and to the stature of their forefathers. Therefore, even though they left Egypt and the house of bondage, they were still considered exiles, for they were wandering in a land not theirs. But when they arrived at Har Sinai and</w:t>
      </w:r>
      <w:r w:rsidR="000026AD">
        <w:rPr>
          <w:rFonts w:ascii="Georgia" w:hAnsi="Georgia"/>
          <w:sz w:val="20"/>
          <w:szCs w:val="20"/>
          <w:lang w:bidi="he-IL"/>
        </w:rPr>
        <w:t xml:space="preserve"> built the </w:t>
      </w:r>
      <w:proofErr w:type="spellStart"/>
      <w:r w:rsidR="000026AD">
        <w:rPr>
          <w:rFonts w:ascii="Georgia" w:hAnsi="Georgia"/>
          <w:sz w:val="20"/>
          <w:szCs w:val="20"/>
          <w:lang w:bidi="he-IL"/>
        </w:rPr>
        <w:t>Mishkan</w:t>
      </w:r>
      <w:proofErr w:type="spellEnd"/>
      <w:r w:rsidR="000026AD">
        <w:rPr>
          <w:rFonts w:ascii="Georgia" w:hAnsi="Georgia"/>
          <w:sz w:val="20"/>
          <w:szCs w:val="20"/>
          <w:lang w:bidi="he-IL"/>
        </w:rPr>
        <w:t xml:space="preserve"> and then </w:t>
      </w:r>
      <w:r w:rsidRPr="00987353">
        <w:rPr>
          <w:rFonts w:ascii="Georgia" w:hAnsi="Georgia"/>
          <w:sz w:val="20"/>
          <w:szCs w:val="20"/>
          <w:lang w:bidi="he-IL"/>
        </w:rPr>
        <w:t xml:space="preserve">Hashem caused His Presence to dwell amongst them, they returned to the eminence of their forefathers and then they were considered redeemed. This is why the book ends with the Divine Presence filling the </w:t>
      </w:r>
      <w:proofErr w:type="spellStart"/>
      <w:r w:rsidRPr="00987353">
        <w:rPr>
          <w:rFonts w:ascii="Georgia" w:hAnsi="Georgia"/>
          <w:sz w:val="20"/>
          <w:szCs w:val="20"/>
          <w:lang w:bidi="he-IL"/>
        </w:rPr>
        <w:t>Mishkan</w:t>
      </w:r>
      <w:proofErr w:type="spellEnd"/>
      <w:r w:rsidRPr="00987353">
        <w:rPr>
          <w:rFonts w:ascii="Georgia" w:hAnsi="Georgia"/>
          <w:sz w:val="20"/>
          <w:szCs w:val="20"/>
          <w:lang w:bidi="he-IL"/>
        </w:rPr>
        <w:t>.</w:t>
      </w:r>
    </w:p>
    <w:p w14:paraId="78F6C1D1" w14:textId="77777777" w:rsidR="0087004A" w:rsidRDefault="0087004A"/>
    <w:p w14:paraId="026E1609" w14:textId="5B645B29" w:rsidR="001A6447" w:rsidRPr="001A6447" w:rsidRDefault="00F36ADF" w:rsidP="00F36A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n-CA" w:bidi="he-IL"/>
        </w:rPr>
      </w:pPr>
      <w:proofErr w:type="spellStart"/>
      <w:r>
        <w:rPr>
          <w:rFonts w:ascii="Times New Roman" w:eastAsia="Times New Roman" w:hAnsi="Times New Roman" w:cs="Times New Roman"/>
          <w:sz w:val="24"/>
          <w:szCs w:val="24"/>
          <w:lang w:eastAsia="en-CA" w:bidi="he-IL"/>
        </w:rPr>
        <w:lastRenderedPageBreak/>
        <w:t>Netziv</w:t>
      </w:r>
      <w:proofErr w:type="spellEnd"/>
      <w:r>
        <w:rPr>
          <w:rFonts w:ascii="Times New Roman" w:eastAsia="Times New Roman" w:hAnsi="Times New Roman" w:cs="Times New Roman"/>
          <w:sz w:val="24"/>
          <w:szCs w:val="24"/>
          <w:lang w:eastAsia="en-CA" w:bidi="he-IL"/>
        </w:rPr>
        <w:t xml:space="preserve">: </w:t>
      </w:r>
      <w:r w:rsidR="001A6447" w:rsidRPr="001A6447">
        <w:rPr>
          <w:rFonts w:ascii="Times New Roman" w:eastAsia="Times New Roman" w:hAnsi="Times New Roman" w:cs="Times New Roman"/>
          <w:sz w:val="24"/>
          <w:szCs w:val="24"/>
          <w:lang w:eastAsia="en-CA" w:bidi="he-IL"/>
        </w:rPr>
        <w:t xml:space="preserve">Introduction to </w:t>
      </w:r>
      <w:proofErr w:type="spellStart"/>
      <w:r w:rsidR="00214529">
        <w:rPr>
          <w:rFonts w:ascii="Times New Roman" w:eastAsia="Times New Roman" w:hAnsi="Times New Roman" w:cs="Times New Roman"/>
          <w:sz w:val="24"/>
          <w:szCs w:val="24"/>
          <w:lang w:eastAsia="en-CA" w:bidi="he-IL"/>
        </w:rPr>
        <w:t>Shmot</w:t>
      </w:r>
      <w:proofErr w:type="spellEnd"/>
    </w:p>
    <w:p w14:paraId="544FFC5C" w14:textId="77777777" w:rsidR="001A6447" w:rsidRPr="00591E3A" w:rsidRDefault="001A6447" w:rsidP="00F36ADF">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18"/>
          <w:szCs w:val="18"/>
          <w:rtl/>
          <w:lang w:eastAsia="en-CA" w:bidi="he-IL"/>
        </w:rPr>
      </w:pPr>
      <w:r w:rsidRPr="00591E3A">
        <w:rPr>
          <w:rFonts w:ascii="Times New Roman" w:eastAsia="Times New Roman" w:hAnsi="Times New Roman" w:cs="Times New Roman" w:hint="cs"/>
          <w:sz w:val="18"/>
          <w:szCs w:val="18"/>
          <w:rtl/>
          <w:lang w:eastAsia="en-CA" w:bidi="he-IL"/>
        </w:rPr>
        <w:t xml:space="preserve">זה הספר נקרא בפי בעלי המדרש ספר שמות…והרמב״ן סוף הספר קראו ספר הגאולה. זולת רבינו </w:t>
      </w:r>
      <w:proofErr w:type="spellStart"/>
      <w:r w:rsidRPr="00591E3A">
        <w:rPr>
          <w:rFonts w:ascii="Times New Roman" w:eastAsia="Times New Roman" w:hAnsi="Times New Roman" w:cs="Times New Roman" w:hint="cs"/>
          <w:sz w:val="18"/>
          <w:szCs w:val="18"/>
          <w:rtl/>
          <w:lang w:eastAsia="en-CA" w:bidi="he-IL"/>
        </w:rPr>
        <w:t>בה״ג</w:t>
      </w:r>
      <w:proofErr w:type="spellEnd"/>
      <w:r w:rsidRPr="00591E3A">
        <w:rPr>
          <w:rFonts w:ascii="Times New Roman" w:eastAsia="Times New Roman" w:hAnsi="Times New Roman" w:cs="Times New Roman" w:hint="cs"/>
          <w:sz w:val="18"/>
          <w:szCs w:val="18"/>
          <w:rtl/>
          <w:lang w:eastAsia="en-CA" w:bidi="he-IL"/>
        </w:rPr>
        <w:t xml:space="preserve"> בסוף ספרו הקדוש יקראהו ספר שני </w:t>
      </w:r>
      <w:proofErr w:type="spellStart"/>
      <w:r w:rsidRPr="00591E3A">
        <w:rPr>
          <w:rFonts w:ascii="Times New Roman" w:eastAsia="Times New Roman" w:hAnsi="Times New Roman" w:cs="Times New Roman" w:hint="cs"/>
          <w:sz w:val="18"/>
          <w:szCs w:val="18"/>
          <w:rtl/>
          <w:lang w:eastAsia="en-CA" w:bidi="he-IL"/>
        </w:rPr>
        <w:t>דקחשיב</w:t>
      </w:r>
      <w:proofErr w:type="spellEnd"/>
      <w:r w:rsidRPr="00591E3A">
        <w:rPr>
          <w:rFonts w:ascii="Times New Roman" w:eastAsia="Times New Roman" w:hAnsi="Times New Roman" w:cs="Times New Roman" w:hint="cs"/>
          <w:sz w:val="18"/>
          <w:szCs w:val="18"/>
          <w:rtl/>
          <w:lang w:eastAsia="en-CA" w:bidi="he-IL"/>
        </w:rPr>
        <w:t xml:space="preserve"> חמשה חומשי תורה. ספר בראשית. וחומש שני. וספר כהנים. וחומש הפקודים. ומשנה תורה</w:t>
      </w:r>
      <w:r w:rsidRPr="00591E3A">
        <w:rPr>
          <w:rFonts w:ascii="Times New Roman" w:eastAsia="Times New Roman" w:hAnsi="Times New Roman" w:cs="Times New Roman" w:hint="cs"/>
          <w:sz w:val="18"/>
          <w:szCs w:val="18"/>
          <w:lang w:eastAsia="en-CA" w:bidi="he-IL"/>
        </w:rPr>
        <w:t xml:space="preserve"> </w:t>
      </w:r>
    </w:p>
    <w:p w14:paraId="1B912BE5" w14:textId="368A05AB" w:rsidR="001A6447" w:rsidRPr="00591E3A" w:rsidRDefault="001A6447" w:rsidP="00F36AD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18"/>
          <w:szCs w:val="18"/>
          <w:lang w:val="en" w:eastAsia="en-CA" w:bidi="he-IL"/>
        </w:rPr>
      </w:pPr>
      <w:r w:rsidRPr="000026AD">
        <w:rPr>
          <w:rFonts w:ascii="Times New Roman" w:eastAsia="Times New Roman" w:hAnsi="Times New Roman" w:cs="Times New Roman"/>
          <w:sz w:val="20"/>
          <w:szCs w:val="20"/>
          <w:lang w:val="en" w:eastAsia="en-CA" w:bidi="he-IL"/>
        </w:rPr>
        <w:t xml:space="preserve">This book is commonly referred to by the authors of the Midrash as </w:t>
      </w:r>
      <w:proofErr w:type="spellStart"/>
      <w:r w:rsidRPr="000026AD">
        <w:rPr>
          <w:rFonts w:ascii="Times New Roman" w:eastAsia="Times New Roman" w:hAnsi="Times New Roman" w:cs="Times New Roman"/>
          <w:i/>
          <w:iCs/>
          <w:sz w:val="20"/>
          <w:szCs w:val="20"/>
          <w:lang w:val="en" w:eastAsia="en-CA" w:bidi="he-IL"/>
        </w:rPr>
        <w:t>Sefer</w:t>
      </w:r>
      <w:proofErr w:type="spellEnd"/>
      <w:r w:rsidRPr="000026AD">
        <w:rPr>
          <w:rFonts w:ascii="Times New Roman" w:eastAsia="Times New Roman" w:hAnsi="Times New Roman" w:cs="Times New Roman"/>
          <w:i/>
          <w:iCs/>
          <w:sz w:val="20"/>
          <w:szCs w:val="20"/>
          <w:lang w:val="en" w:eastAsia="en-CA" w:bidi="he-IL"/>
        </w:rPr>
        <w:t xml:space="preserve"> </w:t>
      </w:r>
      <w:proofErr w:type="spellStart"/>
      <w:r w:rsidRPr="000026AD">
        <w:rPr>
          <w:rFonts w:ascii="Times New Roman" w:eastAsia="Times New Roman" w:hAnsi="Times New Roman" w:cs="Times New Roman"/>
          <w:i/>
          <w:iCs/>
          <w:sz w:val="20"/>
          <w:szCs w:val="20"/>
          <w:lang w:val="en" w:eastAsia="en-CA" w:bidi="he-IL"/>
        </w:rPr>
        <w:t>Shemos</w:t>
      </w:r>
      <w:proofErr w:type="spellEnd"/>
      <w:r w:rsidRPr="000026AD">
        <w:rPr>
          <w:rFonts w:ascii="Times New Roman" w:eastAsia="Times New Roman" w:hAnsi="Times New Roman" w:cs="Times New Roman"/>
          <w:sz w:val="20"/>
          <w:szCs w:val="20"/>
          <w:lang w:val="en" w:eastAsia="en-CA" w:bidi="he-IL"/>
        </w:rPr>
        <w:t xml:space="preserve">…And </w:t>
      </w:r>
      <w:proofErr w:type="spellStart"/>
      <w:r w:rsidRPr="000026AD">
        <w:rPr>
          <w:rFonts w:ascii="Times New Roman" w:eastAsia="Times New Roman" w:hAnsi="Times New Roman" w:cs="Times New Roman"/>
          <w:sz w:val="20"/>
          <w:szCs w:val="20"/>
          <w:lang w:val="en" w:eastAsia="en-CA" w:bidi="he-IL"/>
        </w:rPr>
        <w:t>Nachmanides</w:t>
      </w:r>
      <w:proofErr w:type="spellEnd"/>
      <w:r w:rsidRPr="000026AD">
        <w:rPr>
          <w:rFonts w:ascii="Times New Roman" w:eastAsia="Times New Roman" w:hAnsi="Times New Roman" w:cs="Times New Roman"/>
          <w:sz w:val="20"/>
          <w:szCs w:val="20"/>
          <w:lang w:val="en" w:eastAsia="en-CA" w:bidi="he-IL"/>
        </w:rPr>
        <w:t xml:space="preserve">, at the end of his commentary [to </w:t>
      </w:r>
      <w:proofErr w:type="spellStart"/>
      <w:r w:rsidRPr="000026AD">
        <w:rPr>
          <w:rFonts w:ascii="Times New Roman" w:eastAsia="Times New Roman" w:hAnsi="Times New Roman" w:cs="Times New Roman"/>
          <w:i/>
          <w:iCs/>
          <w:sz w:val="20"/>
          <w:szCs w:val="20"/>
          <w:lang w:val="en" w:eastAsia="en-CA" w:bidi="he-IL"/>
        </w:rPr>
        <w:t>Sefer</w:t>
      </w:r>
      <w:proofErr w:type="spellEnd"/>
      <w:r w:rsidRPr="000026AD">
        <w:rPr>
          <w:rFonts w:ascii="Times New Roman" w:eastAsia="Times New Roman" w:hAnsi="Times New Roman" w:cs="Times New Roman"/>
          <w:i/>
          <w:iCs/>
          <w:sz w:val="20"/>
          <w:szCs w:val="20"/>
          <w:lang w:val="en" w:eastAsia="en-CA" w:bidi="he-IL"/>
        </w:rPr>
        <w:t xml:space="preserve"> </w:t>
      </w:r>
      <w:proofErr w:type="spellStart"/>
      <w:r w:rsidRPr="000026AD">
        <w:rPr>
          <w:rFonts w:ascii="Times New Roman" w:eastAsia="Times New Roman" w:hAnsi="Times New Roman" w:cs="Times New Roman"/>
          <w:i/>
          <w:iCs/>
          <w:sz w:val="20"/>
          <w:szCs w:val="20"/>
          <w:lang w:val="en" w:eastAsia="en-CA" w:bidi="he-IL"/>
        </w:rPr>
        <w:t>Shemos</w:t>
      </w:r>
      <w:proofErr w:type="spellEnd"/>
      <w:r w:rsidRPr="000026AD">
        <w:rPr>
          <w:rFonts w:ascii="Times New Roman" w:eastAsia="Times New Roman" w:hAnsi="Times New Roman" w:cs="Times New Roman"/>
          <w:sz w:val="20"/>
          <w:szCs w:val="20"/>
          <w:lang w:val="en" w:eastAsia="en-CA" w:bidi="he-IL"/>
        </w:rPr>
        <w:t xml:space="preserve">], calls it the </w:t>
      </w:r>
      <w:proofErr w:type="spellStart"/>
      <w:r w:rsidRPr="000026AD">
        <w:rPr>
          <w:rFonts w:ascii="Times New Roman" w:eastAsia="Times New Roman" w:hAnsi="Times New Roman" w:cs="Times New Roman"/>
          <w:i/>
          <w:iCs/>
          <w:sz w:val="20"/>
          <w:szCs w:val="20"/>
          <w:lang w:val="en" w:eastAsia="en-CA" w:bidi="he-IL"/>
        </w:rPr>
        <w:t>Sefer</w:t>
      </w:r>
      <w:proofErr w:type="spellEnd"/>
      <w:r w:rsidRPr="000026AD">
        <w:rPr>
          <w:rFonts w:ascii="Times New Roman" w:eastAsia="Times New Roman" w:hAnsi="Times New Roman" w:cs="Times New Roman"/>
          <w:i/>
          <w:iCs/>
          <w:sz w:val="20"/>
          <w:szCs w:val="20"/>
          <w:lang w:val="en" w:eastAsia="en-CA" w:bidi="he-IL"/>
        </w:rPr>
        <w:t xml:space="preserve"> </w:t>
      </w:r>
      <w:proofErr w:type="spellStart"/>
      <w:r w:rsidRPr="000026AD">
        <w:rPr>
          <w:rFonts w:ascii="Times New Roman" w:eastAsia="Times New Roman" w:hAnsi="Times New Roman" w:cs="Times New Roman"/>
          <w:i/>
          <w:iCs/>
          <w:sz w:val="20"/>
          <w:szCs w:val="20"/>
          <w:lang w:val="en" w:eastAsia="en-CA" w:bidi="he-IL"/>
        </w:rPr>
        <w:t>HaGeulah</w:t>
      </w:r>
      <w:proofErr w:type="spellEnd"/>
      <w:r w:rsidRPr="000026AD">
        <w:rPr>
          <w:rFonts w:ascii="Times New Roman" w:eastAsia="Times New Roman" w:hAnsi="Times New Roman" w:cs="Times New Roman"/>
          <w:sz w:val="20"/>
          <w:szCs w:val="20"/>
          <w:lang w:val="en" w:eastAsia="en-CA" w:bidi="he-IL"/>
        </w:rPr>
        <w:t xml:space="preserve"> (The Book of Redemption)</w:t>
      </w:r>
      <w:r w:rsidR="000B7AA3" w:rsidRPr="000026AD">
        <w:rPr>
          <w:rFonts w:ascii="Times New Roman" w:eastAsia="Times New Roman" w:hAnsi="Times New Roman" w:cs="Times New Roman"/>
          <w:sz w:val="20"/>
          <w:szCs w:val="20"/>
          <w:lang w:val="en" w:eastAsia="en-CA" w:bidi="he-IL"/>
        </w:rPr>
        <w:t xml:space="preserve">. </w:t>
      </w:r>
      <w:r w:rsidR="000B7AA3" w:rsidRPr="000026AD">
        <w:rPr>
          <w:rFonts w:ascii="Times New Roman" w:eastAsia="Times New Roman" w:hAnsi="Times New Roman" w:cs="Times New Roman"/>
          <w:sz w:val="20"/>
          <w:szCs w:val="20"/>
          <w:vertAlign w:val="superscript"/>
          <w:lang w:val="en" w:eastAsia="en-CA" w:bidi="he-IL"/>
        </w:rPr>
        <w:t xml:space="preserve"> </w:t>
      </w:r>
      <w:r w:rsidRPr="000026AD">
        <w:rPr>
          <w:rFonts w:ascii="Times New Roman" w:eastAsia="Times New Roman" w:hAnsi="Times New Roman" w:cs="Times New Roman"/>
          <w:sz w:val="20"/>
          <w:szCs w:val="20"/>
          <w:lang w:val="en" w:eastAsia="en-CA" w:bidi="he-IL"/>
        </w:rPr>
        <w:t xml:space="preserve">However, our Teacher the </w:t>
      </w:r>
      <w:proofErr w:type="spellStart"/>
      <w:r w:rsidRPr="000026AD">
        <w:rPr>
          <w:rFonts w:ascii="Times New Roman" w:eastAsia="Times New Roman" w:hAnsi="Times New Roman" w:cs="Times New Roman"/>
          <w:sz w:val="20"/>
          <w:szCs w:val="20"/>
          <w:lang w:val="en" w:eastAsia="en-CA" w:bidi="he-IL"/>
        </w:rPr>
        <w:t>BaHaG</w:t>
      </w:r>
      <w:proofErr w:type="spellEnd"/>
      <w:r w:rsidRPr="000026AD">
        <w:rPr>
          <w:rFonts w:ascii="Times New Roman" w:eastAsia="Times New Roman" w:hAnsi="Times New Roman" w:cs="Times New Roman"/>
          <w:i/>
          <w:iCs/>
          <w:vanish/>
          <w:sz w:val="20"/>
          <w:szCs w:val="20"/>
          <w:lang w:val="en" w:eastAsia="en-CA" w:bidi="he-IL"/>
        </w:rPr>
        <w:t>Acronym for Ba’al Halachos Gedolos, Rabbeinu Shimon Keira, ~800. [Halachos Gedolos is his composition on Halacha. Some sources attribute it to "Rabbeinu Yehudai Gaon", of the same time period.]</w:t>
      </w:r>
      <w:r w:rsidRPr="000026AD">
        <w:rPr>
          <w:rFonts w:ascii="Times New Roman" w:eastAsia="Times New Roman" w:hAnsi="Times New Roman" w:cs="Times New Roman"/>
          <w:sz w:val="20"/>
          <w:szCs w:val="20"/>
          <w:lang w:val="en" w:eastAsia="en-CA" w:bidi="he-IL"/>
        </w:rPr>
        <w:t xml:space="preserve"> towards the end of his holy book</w:t>
      </w:r>
      <w:r w:rsidRPr="000026AD">
        <w:rPr>
          <w:rFonts w:ascii="Times New Roman" w:eastAsia="Times New Roman" w:hAnsi="Times New Roman" w:cs="Times New Roman" w:hint="cs"/>
          <w:sz w:val="20"/>
          <w:szCs w:val="20"/>
          <w:vertAlign w:val="superscript"/>
          <w:rtl/>
          <w:lang w:val="en" w:eastAsia="en-CA" w:bidi="he-IL"/>
        </w:rPr>
        <w:t xml:space="preserve"> </w:t>
      </w:r>
      <w:proofErr w:type="spellStart"/>
      <w:r w:rsidRPr="000026AD">
        <w:rPr>
          <w:rFonts w:ascii="Times New Roman" w:eastAsia="Times New Roman" w:hAnsi="Times New Roman" w:cs="Times New Roman"/>
          <w:i/>
          <w:iCs/>
          <w:sz w:val="20"/>
          <w:szCs w:val="20"/>
          <w:lang w:val="en" w:eastAsia="en-CA" w:bidi="he-IL"/>
        </w:rPr>
        <w:t>Halachos</w:t>
      </w:r>
      <w:proofErr w:type="spellEnd"/>
      <w:r w:rsidRPr="000026AD">
        <w:rPr>
          <w:rFonts w:ascii="Times New Roman" w:eastAsia="Times New Roman" w:hAnsi="Times New Roman" w:cs="Times New Roman"/>
          <w:i/>
          <w:iCs/>
          <w:sz w:val="20"/>
          <w:szCs w:val="20"/>
          <w:lang w:val="en" w:eastAsia="en-CA" w:bidi="he-IL"/>
        </w:rPr>
        <w:t xml:space="preserve"> </w:t>
      </w:r>
      <w:proofErr w:type="spellStart"/>
      <w:r w:rsidRPr="000026AD">
        <w:rPr>
          <w:rFonts w:ascii="Times New Roman" w:eastAsia="Times New Roman" w:hAnsi="Times New Roman" w:cs="Times New Roman"/>
          <w:i/>
          <w:iCs/>
          <w:sz w:val="20"/>
          <w:szCs w:val="20"/>
          <w:lang w:val="en" w:eastAsia="en-CA" w:bidi="he-IL"/>
        </w:rPr>
        <w:t>Gedolos</w:t>
      </w:r>
      <w:proofErr w:type="spellEnd"/>
      <w:r w:rsidRPr="000026AD">
        <w:rPr>
          <w:rFonts w:ascii="Times New Roman" w:eastAsia="Times New Roman" w:hAnsi="Times New Roman" w:cs="Times New Roman"/>
          <w:i/>
          <w:iCs/>
          <w:sz w:val="20"/>
          <w:szCs w:val="20"/>
          <w:lang w:val="en" w:eastAsia="en-CA" w:bidi="he-IL"/>
        </w:rPr>
        <w:t>.</w:t>
      </w:r>
      <w:r w:rsidRPr="000026AD">
        <w:rPr>
          <w:rFonts w:ascii="Times New Roman" w:eastAsia="Times New Roman" w:hAnsi="Times New Roman" w:cs="Times New Roman"/>
          <w:sz w:val="20"/>
          <w:szCs w:val="20"/>
          <w:lang w:val="en" w:eastAsia="en-CA" w:bidi="he-IL"/>
        </w:rPr>
        <w:t xml:space="preserve"> when listing the Five Books of the Torah refers to [</w:t>
      </w:r>
      <w:proofErr w:type="spellStart"/>
      <w:r w:rsidRPr="000026AD">
        <w:rPr>
          <w:rFonts w:ascii="Times New Roman" w:eastAsia="Times New Roman" w:hAnsi="Times New Roman" w:cs="Times New Roman"/>
          <w:i/>
          <w:iCs/>
          <w:sz w:val="20"/>
          <w:szCs w:val="20"/>
          <w:lang w:val="en" w:eastAsia="en-CA" w:bidi="he-IL"/>
        </w:rPr>
        <w:t>Shemos</w:t>
      </w:r>
      <w:proofErr w:type="spellEnd"/>
      <w:r w:rsidRPr="000026AD">
        <w:rPr>
          <w:rFonts w:ascii="Times New Roman" w:eastAsia="Times New Roman" w:hAnsi="Times New Roman" w:cs="Times New Roman"/>
          <w:sz w:val="20"/>
          <w:szCs w:val="20"/>
          <w:lang w:val="en" w:eastAsia="en-CA" w:bidi="he-IL"/>
        </w:rPr>
        <w:t>] as the “Second Book</w:t>
      </w:r>
      <w:r w:rsidR="00214529">
        <w:rPr>
          <w:rFonts w:ascii="Times New Roman" w:eastAsia="Times New Roman" w:hAnsi="Times New Roman" w:cs="Times New Roman"/>
          <w:sz w:val="20"/>
          <w:szCs w:val="20"/>
          <w:lang w:val="en" w:eastAsia="en-CA" w:bidi="he-IL"/>
        </w:rPr>
        <w:t>.</w:t>
      </w:r>
      <w:r w:rsidRPr="000026AD">
        <w:rPr>
          <w:rFonts w:ascii="Times New Roman" w:eastAsia="Times New Roman" w:hAnsi="Times New Roman" w:cs="Times New Roman"/>
          <w:sz w:val="20"/>
          <w:szCs w:val="20"/>
          <w:lang w:val="en" w:eastAsia="en-CA" w:bidi="he-IL"/>
        </w:rPr>
        <w:t>”</w:t>
      </w:r>
      <w:r w:rsidR="00214529">
        <w:rPr>
          <w:rFonts w:ascii="Times New Roman" w:eastAsia="Times New Roman" w:hAnsi="Times New Roman" w:cs="Times New Roman"/>
          <w:sz w:val="20"/>
          <w:szCs w:val="20"/>
          <w:lang w:val="en" w:eastAsia="en-CA" w:bidi="he-IL"/>
        </w:rPr>
        <w:t xml:space="preserve"> He writes: “</w:t>
      </w:r>
      <w:r w:rsidRPr="000026AD">
        <w:rPr>
          <w:rFonts w:ascii="Times New Roman" w:eastAsia="Times New Roman" w:hAnsi="Times New Roman" w:cs="Times New Roman"/>
          <w:sz w:val="20"/>
          <w:szCs w:val="20"/>
          <w:lang w:val="en" w:eastAsia="en-CA" w:bidi="he-IL"/>
        </w:rPr>
        <w:t xml:space="preserve">There are five books of the Torah: </w:t>
      </w:r>
      <w:proofErr w:type="spellStart"/>
      <w:r w:rsidRPr="000026AD">
        <w:rPr>
          <w:rFonts w:ascii="Times New Roman" w:eastAsia="Times New Roman" w:hAnsi="Times New Roman" w:cs="Times New Roman"/>
          <w:i/>
          <w:iCs/>
          <w:sz w:val="20"/>
          <w:szCs w:val="20"/>
          <w:lang w:val="en" w:eastAsia="en-CA" w:bidi="he-IL"/>
        </w:rPr>
        <w:t>Sefer</w:t>
      </w:r>
      <w:proofErr w:type="spellEnd"/>
      <w:r w:rsidRPr="000026AD">
        <w:rPr>
          <w:rFonts w:ascii="Times New Roman" w:eastAsia="Times New Roman" w:hAnsi="Times New Roman" w:cs="Times New Roman"/>
          <w:i/>
          <w:iCs/>
          <w:sz w:val="20"/>
          <w:szCs w:val="20"/>
          <w:lang w:val="en" w:eastAsia="en-CA" w:bidi="he-IL"/>
        </w:rPr>
        <w:t xml:space="preserve"> </w:t>
      </w:r>
      <w:proofErr w:type="spellStart"/>
      <w:r w:rsidRPr="000026AD">
        <w:rPr>
          <w:rFonts w:ascii="Times New Roman" w:eastAsia="Times New Roman" w:hAnsi="Times New Roman" w:cs="Times New Roman"/>
          <w:i/>
          <w:iCs/>
          <w:sz w:val="20"/>
          <w:szCs w:val="20"/>
          <w:lang w:val="en" w:eastAsia="en-CA" w:bidi="he-IL"/>
        </w:rPr>
        <w:t>Bereishis</w:t>
      </w:r>
      <w:proofErr w:type="spellEnd"/>
      <w:r w:rsidRPr="000026AD">
        <w:rPr>
          <w:rFonts w:ascii="Times New Roman" w:eastAsia="Times New Roman" w:hAnsi="Times New Roman" w:cs="Times New Roman"/>
          <w:sz w:val="20"/>
          <w:szCs w:val="20"/>
          <w:lang w:val="en" w:eastAsia="en-CA" w:bidi="he-IL"/>
        </w:rPr>
        <w:t xml:space="preserve">, (Genesis), </w:t>
      </w:r>
      <w:r w:rsidRPr="000026AD">
        <w:rPr>
          <w:rFonts w:ascii="Times New Roman" w:eastAsia="Times New Roman" w:hAnsi="Times New Roman" w:cs="Times New Roman"/>
          <w:i/>
          <w:iCs/>
          <w:sz w:val="20"/>
          <w:szCs w:val="20"/>
          <w:lang w:val="en" w:eastAsia="en-CA" w:bidi="he-IL"/>
        </w:rPr>
        <w:t xml:space="preserve">Chumash </w:t>
      </w:r>
      <w:proofErr w:type="spellStart"/>
      <w:r w:rsidRPr="000026AD">
        <w:rPr>
          <w:rFonts w:ascii="Times New Roman" w:eastAsia="Times New Roman" w:hAnsi="Times New Roman" w:cs="Times New Roman"/>
          <w:i/>
          <w:iCs/>
          <w:sz w:val="20"/>
          <w:szCs w:val="20"/>
          <w:lang w:val="en" w:eastAsia="en-CA" w:bidi="he-IL"/>
        </w:rPr>
        <w:t>Sheini</w:t>
      </w:r>
      <w:proofErr w:type="spellEnd"/>
      <w:r w:rsidRPr="000026AD">
        <w:rPr>
          <w:rFonts w:ascii="Times New Roman" w:eastAsia="Times New Roman" w:hAnsi="Times New Roman" w:cs="Times New Roman"/>
          <w:sz w:val="20"/>
          <w:szCs w:val="20"/>
          <w:lang w:val="en" w:eastAsia="en-CA" w:bidi="he-IL"/>
        </w:rPr>
        <w:t xml:space="preserve"> (Second Book of the Torah), </w:t>
      </w:r>
      <w:proofErr w:type="spellStart"/>
      <w:r w:rsidRPr="000026AD">
        <w:rPr>
          <w:rFonts w:ascii="Times New Roman" w:eastAsia="Times New Roman" w:hAnsi="Times New Roman" w:cs="Times New Roman"/>
          <w:i/>
          <w:iCs/>
          <w:sz w:val="20"/>
          <w:szCs w:val="20"/>
          <w:lang w:val="en" w:eastAsia="en-CA" w:bidi="he-IL"/>
        </w:rPr>
        <w:t>Sefer</w:t>
      </w:r>
      <w:proofErr w:type="spellEnd"/>
      <w:r w:rsidRPr="000026AD">
        <w:rPr>
          <w:rFonts w:ascii="Times New Roman" w:eastAsia="Times New Roman" w:hAnsi="Times New Roman" w:cs="Times New Roman"/>
          <w:i/>
          <w:iCs/>
          <w:sz w:val="20"/>
          <w:szCs w:val="20"/>
          <w:lang w:val="en" w:eastAsia="en-CA" w:bidi="he-IL"/>
        </w:rPr>
        <w:t xml:space="preserve"> Kohanim</w:t>
      </w:r>
      <w:r w:rsidRPr="000026AD">
        <w:rPr>
          <w:rFonts w:ascii="Times New Roman" w:eastAsia="Times New Roman" w:hAnsi="Times New Roman" w:cs="Times New Roman"/>
          <w:sz w:val="20"/>
          <w:szCs w:val="20"/>
          <w:lang w:val="en" w:eastAsia="en-CA" w:bidi="he-IL"/>
        </w:rPr>
        <w:t xml:space="preserve"> (Book of Priests</w:t>
      </w:r>
      <w:r w:rsidR="000B7AA3" w:rsidRPr="000026AD">
        <w:rPr>
          <w:rFonts w:ascii="Times New Roman" w:eastAsia="Times New Roman" w:hAnsi="Times New Roman" w:cs="Times New Roman"/>
          <w:sz w:val="20"/>
          <w:szCs w:val="20"/>
          <w:lang w:val="en" w:eastAsia="en-CA" w:bidi="he-IL"/>
        </w:rPr>
        <w:t>)</w:t>
      </w:r>
      <w:r w:rsidRPr="000026AD">
        <w:rPr>
          <w:rFonts w:ascii="Times New Roman" w:eastAsia="Times New Roman" w:hAnsi="Times New Roman" w:cs="Times New Roman"/>
          <w:sz w:val="20"/>
          <w:szCs w:val="20"/>
          <w:lang w:val="en" w:eastAsia="en-CA" w:bidi="he-IL"/>
        </w:rPr>
        <w:t xml:space="preserve">, </w:t>
      </w:r>
      <w:r w:rsidRPr="000026AD">
        <w:rPr>
          <w:rFonts w:ascii="Times New Roman" w:eastAsia="Times New Roman" w:hAnsi="Times New Roman" w:cs="Times New Roman"/>
          <w:i/>
          <w:iCs/>
          <w:sz w:val="20"/>
          <w:szCs w:val="20"/>
          <w:lang w:val="en" w:eastAsia="en-CA" w:bidi="he-IL"/>
        </w:rPr>
        <w:t xml:space="preserve">Chumash </w:t>
      </w:r>
      <w:proofErr w:type="spellStart"/>
      <w:r w:rsidRPr="000026AD">
        <w:rPr>
          <w:rFonts w:ascii="Times New Roman" w:eastAsia="Times New Roman" w:hAnsi="Times New Roman" w:cs="Times New Roman"/>
          <w:i/>
          <w:iCs/>
          <w:sz w:val="20"/>
          <w:szCs w:val="20"/>
          <w:lang w:val="en" w:eastAsia="en-CA" w:bidi="he-IL"/>
        </w:rPr>
        <w:t>HaPekudim</w:t>
      </w:r>
      <w:proofErr w:type="spellEnd"/>
      <w:r w:rsidRPr="000026AD">
        <w:rPr>
          <w:rFonts w:ascii="Times New Roman" w:eastAsia="Times New Roman" w:hAnsi="Times New Roman" w:cs="Times New Roman"/>
          <w:sz w:val="20"/>
          <w:szCs w:val="20"/>
          <w:lang w:val="en" w:eastAsia="en-CA" w:bidi="he-IL"/>
        </w:rPr>
        <w:t xml:space="preserve"> (The Book of Numbers), and </w:t>
      </w:r>
      <w:proofErr w:type="spellStart"/>
      <w:r w:rsidRPr="000026AD">
        <w:rPr>
          <w:rFonts w:ascii="Times New Roman" w:eastAsia="Times New Roman" w:hAnsi="Times New Roman" w:cs="Times New Roman"/>
          <w:i/>
          <w:iCs/>
          <w:sz w:val="20"/>
          <w:szCs w:val="20"/>
          <w:lang w:val="en" w:eastAsia="en-CA" w:bidi="he-IL"/>
        </w:rPr>
        <w:t>Mishneh</w:t>
      </w:r>
      <w:proofErr w:type="spellEnd"/>
      <w:r w:rsidRPr="000026AD">
        <w:rPr>
          <w:rFonts w:ascii="Times New Roman" w:eastAsia="Times New Roman" w:hAnsi="Times New Roman" w:cs="Times New Roman"/>
          <w:i/>
          <w:iCs/>
          <w:sz w:val="20"/>
          <w:szCs w:val="20"/>
          <w:lang w:val="en" w:eastAsia="en-CA" w:bidi="he-IL"/>
        </w:rPr>
        <w:t xml:space="preserve"> Torah</w:t>
      </w:r>
      <w:r w:rsidRPr="000026AD">
        <w:rPr>
          <w:rFonts w:ascii="Times New Roman" w:eastAsia="Times New Roman" w:hAnsi="Times New Roman" w:cs="Times New Roman"/>
          <w:sz w:val="20"/>
          <w:szCs w:val="20"/>
          <w:lang w:val="en" w:eastAsia="en-CA" w:bidi="he-IL"/>
        </w:rPr>
        <w:t xml:space="preserve"> (Repetition of the Torah).</w:t>
      </w:r>
      <w:r w:rsidR="00214529">
        <w:rPr>
          <w:rFonts w:ascii="Times New Roman" w:eastAsia="Times New Roman" w:hAnsi="Times New Roman" w:cs="Times New Roman"/>
          <w:sz w:val="20"/>
          <w:szCs w:val="20"/>
          <w:lang w:val="en" w:eastAsia="en-CA" w:bidi="he-IL"/>
        </w:rPr>
        <w:t>”</w:t>
      </w:r>
      <w:r w:rsidRPr="000026AD">
        <w:rPr>
          <w:rFonts w:ascii="Times New Roman" w:eastAsia="Times New Roman" w:hAnsi="Times New Roman" w:cs="Times New Roman"/>
          <w:sz w:val="20"/>
          <w:szCs w:val="20"/>
          <w:lang w:val="en" w:eastAsia="en-CA" w:bidi="he-IL"/>
        </w:rPr>
        <w:t xml:space="preserve"> </w:t>
      </w:r>
    </w:p>
    <w:p w14:paraId="2B4DABD6" w14:textId="77777777" w:rsidR="001A6447" w:rsidRPr="00591E3A" w:rsidRDefault="001A6447" w:rsidP="00F36ADF">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18"/>
          <w:szCs w:val="18"/>
          <w:rtl/>
          <w:lang w:eastAsia="en-CA" w:bidi="he-IL"/>
        </w:rPr>
      </w:pPr>
      <w:r w:rsidRPr="00591E3A">
        <w:rPr>
          <w:rFonts w:ascii="Times New Roman" w:eastAsia="Times New Roman" w:hAnsi="Times New Roman" w:cs="Times New Roman" w:hint="cs"/>
          <w:sz w:val="18"/>
          <w:szCs w:val="18"/>
          <w:rtl/>
          <w:lang w:eastAsia="en-CA" w:bidi="he-IL"/>
        </w:rPr>
        <w:t xml:space="preserve">אלא בא ללמדנו </w:t>
      </w:r>
      <w:proofErr w:type="spellStart"/>
      <w:r w:rsidRPr="00591E3A">
        <w:rPr>
          <w:rFonts w:ascii="Times New Roman" w:eastAsia="Times New Roman" w:hAnsi="Times New Roman" w:cs="Times New Roman" w:hint="cs"/>
          <w:sz w:val="18"/>
          <w:szCs w:val="18"/>
          <w:rtl/>
          <w:lang w:eastAsia="en-CA" w:bidi="he-IL"/>
        </w:rPr>
        <w:t>דזה</w:t>
      </w:r>
      <w:proofErr w:type="spellEnd"/>
      <w:r w:rsidRPr="00591E3A">
        <w:rPr>
          <w:rFonts w:ascii="Times New Roman" w:eastAsia="Times New Roman" w:hAnsi="Times New Roman" w:cs="Times New Roman" w:hint="cs"/>
          <w:sz w:val="18"/>
          <w:szCs w:val="18"/>
          <w:rtl/>
          <w:lang w:eastAsia="en-CA" w:bidi="he-IL"/>
        </w:rPr>
        <w:t xml:space="preserve"> הספר ביחוד הוא שני לספר ראשית הבריאה כי הוא חלק שני מזה הספר. היינו בו נגמר סדר הבריאה. וכמאמרם ז"ל בראשית בשביל ישראל שנקראו ראשית</w:t>
      </w:r>
      <w:r w:rsidRPr="00591E3A">
        <w:rPr>
          <w:rFonts w:ascii="Times New Roman" w:eastAsia="Times New Roman" w:hAnsi="Times New Roman" w:cs="Times New Roman" w:hint="cs"/>
          <w:sz w:val="18"/>
          <w:szCs w:val="18"/>
          <w:lang w:eastAsia="en-CA" w:bidi="he-IL"/>
        </w:rPr>
        <w:t xml:space="preserve">. </w:t>
      </w:r>
      <w:r w:rsidR="000B7AA3" w:rsidRPr="00591E3A">
        <w:rPr>
          <w:rFonts w:ascii="Times New Roman" w:eastAsia="Times New Roman" w:hAnsi="Times New Roman" w:cs="Times New Roman" w:hint="cs"/>
          <w:sz w:val="18"/>
          <w:szCs w:val="18"/>
          <w:rtl/>
          <w:lang w:eastAsia="en-CA" w:bidi="he-IL"/>
        </w:rPr>
        <w:t xml:space="preserve">פי' תכלית העולם בכלל. הוא שיהא אומה אחת חלק ה׳ עמו. וזה לא נשלם עד שיצאו ישראל ממצרים ובאו לתכליתם שיהיו </w:t>
      </w:r>
      <w:proofErr w:type="spellStart"/>
      <w:r w:rsidR="000B7AA3" w:rsidRPr="00591E3A">
        <w:rPr>
          <w:rFonts w:ascii="Times New Roman" w:eastAsia="Times New Roman" w:hAnsi="Times New Roman" w:cs="Times New Roman" w:hint="cs"/>
          <w:sz w:val="18"/>
          <w:szCs w:val="18"/>
          <w:rtl/>
          <w:lang w:eastAsia="en-CA" w:bidi="he-IL"/>
        </w:rPr>
        <w:t>ראוים</w:t>
      </w:r>
      <w:proofErr w:type="spellEnd"/>
      <w:r w:rsidR="000B7AA3" w:rsidRPr="00591E3A">
        <w:rPr>
          <w:rFonts w:ascii="Times New Roman" w:eastAsia="Times New Roman" w:hAnsi="Times New Roman" w:cs="Times New Roman" w:hint="cs"/>
          <w:sz w:val="18"/>
          <w:szCs w:val="18"/>
          <w:rtl/>
          <w:lang w:eastAsia="en-CA" w:bidi="he-IL"/>
        </w:rPr>
        <w:t xml:space="preserve"> להיות לאור גוים להעמידם על ידיעת </w:t>
      </w:r>
      <w:proofErr w:type="spellStart"/>
      <w:r w:rsidR="000B7AA3" w:rsidRPr="00591E3A">
        <w:rPr>
          <w:rFonts w:ascii="Times New Roman" w:eastAsia="Times New Roman" w:hAnsi="Times New Roman" w:cs="Times New Roman" w:hint="cs"/>
          <w:sz w:val="18"/>
          <w:szCs w:val="18"/>
          <w:rtl/>
          <w:lang w:eastAsia="en-CA" w:bidi="he-IL"/>
        </w:rPr>
        <w:t>אלהי</w:t>
      </w:r>
      <w:proofErr w:type="spellEnd"/>
      <w:r w:rsidR="000B7AA3" w:rsidRPr="00591E3A">
        <w:rPr>
          <w:rFonts w:ascii="Times New Roman" w:eastAsia="Times New Roman" w:hAnsi="Times New Roman" w:cs="Times New Roman" w:hint="cs"/>
          <w:sz w:val="18"/>
          <w:szCs w:val="18"/>
          <w:rtl/>
          <w:lang w:eastAsia="en-CA" w:bidi="he-IL"/>
        </w:rPr>
        <w:t xml:space="preserve"> עולם. וזהו תכלית הבריאה שנברא לכבודו </w:t>
      </w:r>
      <w:proofErr w:type="spellStart"/>
      <w:r w:rsidR="000B7AA3" w:rsidRPr="00591E3A">
        <w:rPr>
          <w:rFonts w:ascii="Times New Roman" w:eastAsia="Times New Roman" w:hAnsi="Times New Roman" w:cs="Times New Roman" w:hint="cs"/>
          <w:sz w:val="18"/>
          <w:szCs w:val="18"/>
          <w:rtl/>
          <w:lang w:eastAsia="en-CA" w:bidi="he-IL"/>
        </w:rPr>
        <w:t>ית</w:t>
      </w:r>
      <w:proofErr w:type="spellEnd"/>
      <w:r w:rsidR="000B7AA3" w:rsidRPr="00591E3A">
        <w:rPr>
          <w:rFonts w:ascii="Times New Roman" w:eastAsia="Times New Roman" w:hAnsi="Times New Roman" w:cs="Times New Roman" w:hint="cs"/>
          <w:sz w:val="18"/>
          <w:szCs w:val="18"/>
          <w:rtl/>
          <w:lang w:eastAsia="en-CA" w:bidi="he-IL"/>
        </w:rPr>
        <w:t xml:space="preserve">׳ </w:t>
      </w:r>
      <w:proofErr w:type="spellStart"/>
      <w:r w:rsidR="000B7AA3" w:rsidRPr="00591E3A">
        <w:rPr>
          <w:rFonts w:ascii="Times New Roman" w:eastAsia="Times New Roman" w:hAnsi="Times New Roman" w:cs="Times New Roman" w:hint="cs"/>
          <w:sz w:val="18"/>
          <w:szCs w:val="18"/>
          <w:rtl/>
          <w:lang w:eastAsia="en-CA" w:bidi="he-IL"/>
        </w:rPr>
        <w:t>כמש״כ</w:t>
      </w:r>
      <w:proofErr w:type="spellEnd"/>
      <w:r w:rsidR="000B7AA3" w:rsidRPr="00591E3A">
        <w:rPr>
          <w:rFonts w:ascii="Times New Roman" w:eastAsia="Times New Roman" w:hAnsi="Times New Roman" w:cs="Times New Roman" w:hint="cs"/>
          <w:sz w:val="18"/>
          <w:szCs w:val="18"/>
          <w:rtl/>
          <w:lang w:eastAsia="en-CA" w:bidi="he-IL"/>
        </w:rPr>
        <w:t xml:space="preserve"> כל הנקרא בשמי ולכבודי בראתיו וגו'</w:t>
      </w:r>
    </w:p>
    <w:p w14:paraId="5DC5FAB2" w14:textId="33E43D02" w:rsidR="001A6447" w:rsidRPr="001A6447" w:rsidRDefault="001A6447" w:rsidP="00F36AD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lang w:eastAsia="en-CA" w:bidi="he-IL"/>
        </w:rPr>
      </w:pPr>
      <w:r w:rsidRPr="001A6447">
        <w:rPr>
          <w:rFonts w:ascii="Times New Roman" w:eastAsia="Times New Roman" w:hAnsi="Times New Roman" w:cs="Times New Roman"/>
          <w:sz w:val="20"/>
          <w:szCs w:val="20"/>
          <w:lang w:val="en" w:eastAsia="en-CA" w:bidi="he-IL"/>
        </w:rPr>
        <w:t xml:space="preserve">In fact, it comes to teach how this book specifically is the second volume to the book describing the beginning of creation; i.e. it is a second section describing the culmination of creation. This is like our Sages of Blessed Memory stated, </w:t>
      </w:r>
      <w:r w:rsidR="002D43E9">
        <w:rPr>
          <w:rFonts w:ascii="Times New Roman" w:eastAsia="Times New Roman" w:hAnsi="Times New Roman" w:cs="Times New Roman"/>
          <w:sz w:val="20"/>
          <w:szCs w:val="20"/>
          <w:lang w:val="en" w:eastAsia="en-CA" w:bidi="he-IL"/>
        </w:rPr>
        <w:t>G-d</w:t>
      </w:r>
      <w:r w:rsidRPr="001A6447">
        <w:rPr>
          <w:rFonts w:ascii="Times New Roman" w:eastAsia="Times New Roman" w:hAnsi="Times New Roman" w:cs="Times New Roman"/>
          <w:sz w:val="20"/>
          <w:szCs w:val="20"/>
          <w:lang w:val="en" w:eastAsia="en-CA" w:bidi="he-IL"/>
        </w:rPr>
        <w:t xml:space="preserve"> created the world for the sake of Israel who are called </w:t>
      </w:r>
      <w:proofErr w:type="spellStart"/>
      <w:r w:rsidRPr="001A6447">
        <w:rPr>
          <w:rFonts w:ascii="Times New Roman" w:eastAsia="Times New Roman" w:hAnsi="Times New Roman" w:cs="Times New Roman"/>
          <w:i/>
          <w:iCs/>
          <w:sz w:val="20"/>
          <w:szCs w:val="20"/>
          <w:lang w:val="en" w:eastAsia="en-CA" w:bidi="he-IL"/>
        </w:rPr>
        <w:t>reishis</w:t>
      </w:r>
      <w:proofErr w:type="spellEnd"/>
      <w:r w:rsidRPr="001A6447">
        <w:rPr>
          <w:rFonts w:ascii="Times New Roman" w:eastAsia="Times New Roman" w:hAnsi="Times New Roman" w:cs="Times New Roman"/>
          <w:sz w:val="20"/>
          <w:szCs w:val="20"/>
          <w:lang w:val="en" w:eastAsia="en-CA" w:bidi="he-IL"/>
        </w:rPr>
        <w:t xml:space="preserve">, “first,” as stated “[Israel is holy to the </w:t>
      </w:r>
      <w:r w:rsidR="002D43E9">
        <w:rPr>
          <w:rFonts w:ascii="Times New Roman" w:eastAsia="Times New Roman" w:hAnsi="Times New Roman" w:cs="Times New Roman"/>
          <w:sz w:val="20"/>
          <w:szCs w:val="20"/>
          <w:lang w:val="en" w:eastAsia="en-CA" w:bidi="he-IL"/>
        </w:rPr>
        <w:t>L-</w:t>
      </w:r>
      <w:proofErr w:type="spellStart"/>
      <w:r w:rsidR="002D43E9">
        <w:rPr>
          <w:rFonts w:ascii="Times New Roman" w:eastAsia="Times New Roman" w:hAnsi="Times New Roman" w:cs="Times New Roman"/>
          <w:sz w:val="20"/>
          <w:szCs w:val="20"/>
          <w:lang w:val="en" w:eastAsia="en-CA" w:bidi="he-IL"/>
        </w:rPr>
        <w:t>rd</w:t>
      </w:r>
      <w:proofErr w:type="spellEnd"/>
      <w:r w:rsidRPr="001A6447">
        <w:rPr>
          <w:rFonts w:ascii="Times New Roman" w:eastAsia="Times New Roman" w:hAnsi="Times New Roman" w:cs="Times New Roman"/>
          <w:sz w:val="20"/>
          <w:szCs w:val="20"/>
          <w:lang w:val="en" w:eastAsia="en-CA" w:bidi="he-IL"/>
        </w:rPr>
        <w:t xml:space="preserve">] the </w:t>
      </w:r>
      <w:r w:rsidRPr="001A6447">
        <w:rPr>
          <w:rFonts w:ascii="Times New Roman" w:eastAsia="Times New Roman" w:hAnsi="Times New Roman" w:cs="Times New Roman"/>
          <w:b/>
          <w:bCs/>
          <w:sz w:val="20"/>
          <w:szCs w:val="20"/>
          <w:lang w:val="en" w:eastAsia="en-CA" w:bidi="he-IL"/>
        </w:rPr>
        <w:t>first</w:t>
      </w:r>
      <w:r w:rsidRPr="001A6447">
        <w:rPr>
          <w:rFonts w:ascii="Times New Roman" w:eastAsia="Times New Roman" w:hAnsi="Times New Roman" w:cs="Times New Roman"/>
          <w:sz w:val="20"/>
          <w:szCs w:val="20"/>
          <w:lang w:val="en" w:eastAsia="en-CA" w:bidi="he-IL"/>
        </w:rPr>
        <w:t xml:space="preserve"> of His crop”;</w:t>
      </w:r>
      <w:r w:rsidR="00591E3A">
        <w:rPr>
          <w:rFonts w:ascii="Times New Roman" w:eastAsia="Times New Roman" w:hAnsi="Times New Roman" w:cs="Times New Roman"/>
          <w:sz w:val="20"/>
          <w:szCs w:val="20"/>
          <w:vertAlign w:val="superscript"/>
          <w:lang w:val="en" w:eastAsia="en-CA" w:bidi="he-IL"/>
        </w:rPr>
        <w:t xml:space="preserve"> </w:t>
      </w:r>
      <w:r w:rsidRPr="00591E3A">
        <w:rPr>
          <w:rFonts w:ascii="Times New Roman" w:eastAsia="Times New Roman" w:hAnsi="Times New Roman" w:cs="Times New Roman"/>
          <w:sz w:val="20"/>
          <w:szCs w:val="20"/>
          <w:u w:val="single"/>
          <w:lang w:val="en" w:eastAsia="en-CA" w:bidi="he-IL"/>
        </w:rPr>
        <w:t>The understanding of this is that the purpose of the world’s creation as a whole was for a single nation to become G</w:t>
      </w:r>
      <w:r w:rsidR="000B7AA3" w:rsidRPr="00591E3A">
        <w:rPr>
          <w:rFonts w:ascii="Times New Roman" w:eastAsia="Times New Roman" w:hAnsi="Times New Roman" w:cs="Times New Roman"/>
          <w:sz w:val="20"/>
          <w:szCs w:val="20"/>
          <w:u w:val="single"/>
          <w:lang w:val="en" w:eastAsia="en-CA" w:bidi="he-IL"/>
        </w:rPr>
        <w:t>-</w:t>
      </w:r>
      <w:r w:rsidRPr="00591E3A">
        <w:rPr>
          <w:rFonts w:ascii="Times New Roman" w:eastAsia="Times New Roman" w:hAnsi="Times New Roman" w:cs="Times New Roman"/>
          <w:sz w:val="20"/>
          <w:szCs w:val="20"/>
          <w:u w:val="single"/>
          <w:lang w:val="en" w:eastAsia="en-CA" w:bidi="he-IL"/>
        </w:rPr>
        <w:t xml:space="preserve">d’s possession, His nation. This did not completely come to fruition until Israel left Egypt, arriving at their purpose when – upon accepting the yoke of the Torah and </w:t>
      </w:r>
      <w:r w:rsidRPr="00591E3A">
        <w:rPr>
          <w:rFonts w:ascii="Times New Roman" w:eastAsia="Times New Roman" w:hAnsi="Times New Roman" w:cs="Times New Roman"/>
          <w:i/>
          <w:iCs/>
          <w:sz w:val="20"/>
          <w:szCs w:val="20"/>
          <w:u w:val="single"/>
          <w:lang w:val="en" w:eastAsia="en-CA" w:bidi="he-IL"/>
        </w:rPr>
        <w:t>mitzvos</w:t>
      </w:r>
      <w:r w:rsidRPr="00591E3A">
        <w:rPr>
          <w:rFonts w:ascii="Times New Roman" w:eastAsia="Times New Roman" w:hAnsi="Times New Roman" w:cs="Times New Roman"/>
          <w:sz w:val="20"/>
          <w:szCs w:val="20"/>
          <w:u w:val="single"/>
          <w:lang w:val="en" w:eastAsia="en-CA" w:bidi="he-IL"/>
        </w:rPr>
        <w:t xml:space="preserve"> – they experienced a transformation of their very being.</w:t>
      </w:r>
      <w:r w:rsidRPr="001A6447">
        <w:rPr>
          <w:rFonts w:ascii="Times New Roman" w:eastAsia="Times New Roman" w:hAnsi="Times New Roman" w:cs="Times New Roman"/>
          <w:sz w:val="20"/>
          <w:szCs w:val="20"/>
          <w:lang w:val="en" w:eastAsia="en-CA" w:bidi="he-IL"/>
        </w:rPr>
        <w:t xml:space="preserve"> Also included in this is their function to be fit to be the beacon for the nations, guiding them to recognize the G</w:t>
      </w:r>
      <w:r w:rsidR="000B7AA3" w:rsidRPr="00866FE1">
        <w:rPr>
          <w:rFonts w:ascii="Times New Roman" w:eastAsia="Times New Roman" w:hAnsi="Times New Roman" w:cs="Times New Roman"/>
          <w:sz w:val="20"/>
          <w:szCs w:val="20"/>
          <w:lang w:val="en" w:eastAsia="en-CA" w:bidi="he-IL"/>
        </w:rPr>
        <w:t>-</w:t>
      </w:r>
      <w:r w:rsidRPr="001A6447">
        <w:rPr>
          <w:rFonts w:ascii="Times New Roman" w:eastAsia="Times New Roman" w:hAnsi="Times New Roman" w:cs="Times New Roman"/>
          <w:sz w:val="20"/>
          <w:szCs w:val="20"/>
          <w:lang w:val="en" w:eastAsia="en-CA" w:bidi="he-IL"/>
        </w:rPr>
        <w:t>d of the Universe. And this [transformation of Israel] is the purpose of creation, [to proclaim] His glory, may He be Blessed, as written in the Scripture: “Everyone who is called by My name, and whom I have created for My glory.”</w:t>
      </w:r>
      <w:r w:rsidRPr="001A6447">
        <w:rPr>
          <w:rFonts w:ascii="Times New Roman" w:eastAsia="Times New Roman" w:hAnsi="Times New Roman" w:cs="Times New Roman"/>
          <w:sz w:val="20"/>
          <w:szCs w:val="20"/>
          <w:vertAlign w:val="superscript"/>
          <w:lang w:val="en" w:eastAsia="en-CA" w:bidi="he-IL"/>
        </w:rPr>
        <w:t>15</w:t>
      </w:r>
      <w:r w:rsidRPr="001A6447">
        <w:rPr>
          <w:rFonts w:ascii="Times New Roman" w:eastAsia="Times New Roman" w:hAnsi="Times New Roman" w:cs="Times New Roman"/>
          <w:i/>
          <w:iCs/>
          <w:sz w:val="20"/>
          <w:szCs w:val="20"/>
          <w:lang w:val="en" w:eastAsia="en-CA" w:bidi="he-IL"/>
        </w:rPr>
        <w:t>Isa. 43:7.</w:t>
      </w:r>
      <w:r w:rsidRPr="001A6447">
        <w:rPr>
          <w:rFonts w:ascii="Times New Roman" w:eastAsia="Times New Roman" w:hAnsi="Times New Roman" w:cs="Times New Roman"/>
          <w:sz w:val="20"/>
          <w:szCs w:val="20"/>
          <w:lang w:val="en" w:eastAsia="en-CA" w:bidi="he-IL"/>
        </w:rPr>
        <w:t xml:space="preserve"> </w:t>
      </w:r>
    </w:p>
    <w:p w14:paraId="0F2F6339" w14:textId="77777777" w:rsidR="001A6447" w:rsidRPr="00591E3A" w:rsidRDefault="001A6447" w:rsidP="00F36ADF">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18"/>
          <w:szCs w:val="18"/>
          <w:lang w:eastAsia="en-CA" w:bidi="he-IL"/>
        </w:rPr>
      </w:pPr>
      <w:r w:rsidRPr="00591E3A">
        <w:rPr>
          <w:rFonts w:ascii="Times New Roman" w:eastAsia="Times New Roman" w:hAnsi="Times New Roman" w:cs="Times New Roman" w:hint="cs"/>
          <w:sz w:val="18"/>
          <w:szCs w:val="18"/>
          <w:rtl/>
          <w:lang w:eastAsia="en-CA" w:bidi="he-IL"/>
        </w:rPr>
        <w:t xml:space="preserve">נמצא </w:t>
      </w:r>
      <w:proofErr w:type="spellStart"/>
      <w:r w:rsidRPr="00591E3A">
        <w:rPr>
          <w:rFonts w:ascii="Times New Roman" w:eastAsia="Times New Roman" w:hAnsi="Times New Roman" w:cs="Times New Roman" w:hint="cs"/>
          <w:sz w:val="18"/>
          <w:szCs w:val="18"/>
          <w:rtl/>
          <w:lang w:eastAsia="en-CA" w:bidi="he-IL"/>
        </w:rPr>
        <w:t>דיציאת</w:t>
      </w:r>
      <w:proofErr w:type="spellEnd"/>
      <w:r w:rsidRPr="00591E3A">
        <w:rPr>
          <w:rFonts w:ascii="Times New Roman" w:eastAsia="Times New Roman" w:hAnsi="Times New Roman" w:cs="Times New Roman" w:hint="cs"/>
          <w:sz w:val="18"/>
          <w:szCs w:val="18"/>
          <w:rtl/>
          <w:lang w:eastAsia="en-CA" w:bidi="he-IL"/>
        </w:rPr>
        <w:t xml:space="preserve"> מצרים הי' גמר הבריאה או </w:t>
      </w:r>
      <w:proofErr w:type="spellStart"/>
      <w:r w:rsidRPr="00591E3A">
        <w:rPr>
          <w:rFonts w:ascii="Times New Roman" w:eastAsia="Times New Roman" w:hAnsi="Times New Roman" w:cs="Times New Roman" w:hint="cs"/>
          <w:sz w:val="18"/>
          <w:szCs w:val="18"/>
          <w:rtl/>
          <w:lang w:eastAsia="en-CA" w:bidi="he-IL"/>
        </w:rPr>
        <w:t>מ"ת</w:t>
      </w:r>
      <w:proofErr w:type="spellEnd"/>
      <w:r w:rsidRPr="00591E3A">
        <w:rPr>
          <w:rFonts w:ascii="Times New Roman" w:eastAsia="Times New Roman" w:hAnsi="Times New Roman" w:cs="Times New Roman" w:hint="cs"/>
          <w:sz w:val="18"/>
          <w:szCs w:val="18"/>
          <w:rtl/>
          <w:lang w:eastAsia="en-CA" w:bidi="he-IL"/>
        </w:rPr>
        <w:t xml:space="preserve"> כמבואר עוד ברבה בראשית בזכות התורה שנקראת ראשית</w:t>
      </w:r>
      <w:r w:rsidRPr="00591E3A">
        <w:rPr>
          <w:rFonts w:ascii="Times New Roman" w:eastAsia="Times New Roman" w:hAnsi="Times New Roman" w:cs="Times New Roman" w:hint="cs"/>
          <w:sz w:val="18"/>
          <w:szCs w:val="18"/>
          <w:lang w:eastAsia="en-CA" w:bidi="he-IL"/>
        </w:rPr>
        <w:t xml:space="preserve">. </w:t>
      </w:r>
      <w:r w:rsidR="000B7AA3" w:rsidRPr="00591E3A">
        <w:rPr>
          <w:rFonts w:ascii="Times New Roman" w:eastAsia="Times New Roman" w:hAnsi="Times New Roman" w:cs="Times New Roman"/>
          <w:sz w:val="18"/>
          <w:szCs w:val="18"/>
          <w:lang w:eastAsia="en-CA" w:bidi="he-IL"/>
        </w:rPr>
        <w:t xml:space="preserve"> </w:t>
      </w:r>
      <w:r w:rsidR="000B7AA3" w:rsidRPr="00591E3A">
        <w:rPr>
          <w:rFonts w:ascii="Times New Roman" w:eastAsia="Times New Roman" w:hAnsi="Times New Roman" w:cs="Times New Roman" w:hint="cs"/>
          <w:sz w:val="18"/>
          <w:szCs w:val="18"/>
          <w:rtl/>
          <w:lang w:eastAsia="en-CA" w:bidi="he-IL"/>
        </w:rPr>
        <w:t xml:space="preserve">והיינו </w:t>
      </w:r>
      <w:proofErr w:type="spellStart"/>
      <w:r w:rsidR="000B7AA3" w:rsidRPr="00591E3A">
        <w:rPr>
          <w:rFonts w:ascii="Times New Roman" w:eastAsia="Times New Roman" w:hAnsi="Times New Roman" w:cs="Times New Roman" w:hint="cs"/>
          <w:sz w:val="18"/>
          <w:szCs w:val="18"/>
          <w:rtl/>
          <w:lang w:eastAsia="en-CA" w:bidi="he-IL"/>
        </w:rPr>
        <w:t>כדאיתא</w:t>
      </w:r>
      <w:proofErr w:type="spellEnd"/>
      <w:r w:rsidR="000B7AA3" w:rsidRPr="00591E3A">
        <w:rPr>
          <w:rFonts w:ascii="Times New Roman" w:eastAsia="Times New Roman" w:hAnsi="Times New Roman" w:cs="Times New Roman" w:hint="cs"/>
          <w:sz w:val="18"/>
          <w:szCs w:val="18"/>
          <w:rtl/>
          <w:lang w:eastAsia="en-CA" w:bidi="he-IL"/>
        </w:rPr>
        <w:t xml:space="preserve"> בעבודת כוכבים </w:t>
      </w:r>
      <w:proofErr w:type="spellStart"/>
      <w:r w:rsidR="000B7AA3" w:rsidRPr="00591E3A">
        <w:rPr>
          <w:rFonts w:ascii="Times New Roman" w:eastAsia="Times New Roman" w:hAnsi="Times New Roman" w:cs="Times New Roman" w:hint="cs"/>
          <w:sz w:val="18"/>
          <w:szCs w:val="18"/>
          <w:rtl/>
          <w:lang w:eastAsia="en-CA" w:bidi="he-IL"/>
        </w:rPr>
        <w:t>ד״ג</w:t>
      </w:r>
      <w:proofErr w:type="spellEnd"/>
      <w:r w:rsidR="000B7AA3" w:rsidRPr="00591E3A">
        <w:rPr>
          <w:rFonts w:ascii="Times New Roman" w:eastAsia="Times New Roman" w:hAnsi="Times New Roman" w:cs="Times New Roman" w:hint="cs"/>
          <w:sz w:val="18"/>
          <w:szCs w:val="18"/>
          <w:rtl/>
          <w:lang w:eastAsia="en-CA" w:bidi="he-IL"/>
        </w:rPr>
        <w:t xml:space="preserve"> ויהי ערב ויהי בקר יום הששי מלמד שהתנה הקב״ה עם מעשה בראשית אם </w:t>
      </w:r>
      <w:proofErr w:type="spellStart"/>
      <w:r w:rsidR="000B7AA3" w:rsidRPr="00591E3A">
        <w:rPr>
          <w:rFonts w:ascii="Times New Roman" w:eastAsia="Times New Roman" w:hAnsi="Times New Roman" w:cs="Times New Roman" w:hint="cs"/>
          <w:sz w:val="18"/>
          <w:szCs w:val="18"/>
          <w:rtl/>
          <w:lang w:eastAsia="en-CA" w:bidi="he-IL"/>
        </w:rPr>
        <w:t>מקבלין</w:t>
      </w:r>
      <w:proofErr w:type="spellEnd"/>
      <w:r w:rsidR="000B7AA3" w:rsidRPr="00591E3A">
        <w:rPr>
          <w:rFonts w:ascii="Times New Roman" w:eastAsia="Times New Roman" w:hAnsi="Times New Roman" w:cs="Times New Roman" w:hint="cs"/>
          <w:sz w:val="18"/>
          <w:szCs w:val="18"/>
          <w:rtl/>
          <w:lang w:eastAsia="en-CA" w:bidi="he-IL"/>
        </w:rPr>
        <w:t xml:space="preserve"> ישראל את התורה מוטב ואם לאו אני אחזיר אתכם לתוהו ובוהו</w:t>
      </w:r>
      <w:r w:rsidR="000B7AA3" w:rsidRPr="00591E3A">
        <w:rPr>
          <w:rFonts w:ascii="Times New Roman" w:eastAsia="Times New Roman" w:hAnsi="Times New Roman" w:cs="Times New Roman" w:hint="cs"/>
          <w:sz w:val="18"/>
          <w:szCs w:val="18"/>
          <w:lang w:eastAsia="en-CA" w:bidi="he-IL"/>
        </w:rPr>
        <w:t xml:space="preserve">. </w:t>
      </w:r>
    </w:p>
    <w:p w14:paraId="27FE2C0B" w14:textId="680843FD" w:rsidR="00866FE1" w:rsidRPr="008B5466" w:rsidRDefault="001A6447" w:rsidP="00F36AD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lang w:val="en" w:eastAsia="en-CA" w:bidi="he-IL"/>
        </w:rPr>
      </w:pPr>
      <w:r w:rsidRPr="00591E3A">
        <w:rPr>
          <w:rFonts w:ascii="Times New Roman" w:eastAsia="Times New Roman" w:hAnsi="Times New Roman" w:cs="Times New Roman"/>
          <w:sz w:val="20"/>
          <w:szCs w:val="20"/>
          <w:u w:val="single"/>
          <w:lang w:val="en" w:eastAsia="en-CA" w:bidi="he-IL"/>
        </w:rPr>
        <w:t xml:space="preserve">Thus the exodus from Egypt was the culmination of creation, </w:t>
      </w:r>
      <w:proofErr w:type="spellStart"/>
      <w:r w:rsidR="00591E3A">
        <w:rPr>
          <w:rFonts w:ascii="Times New Roman" w:eastAsia="Times New Roman" w:hAnsi="Times New Roman" w:cs="Times New Roman"/>
          <w:sz w:val="20"/>
          <w:szCs w:val="20"/>
          <w:u w:val="single"/>
          <w:lang w:val="en" w:eastAsia="en-CA" w:bidi="he-IL"/>
        </w:rPr>
        <w:t>specifically,at</w:t>
      </w:r>
      <w:proofErr w:type="spellEnd"/>
      <w:r w:rsidRPr="00591E3A">
        <w:rPr>
          <w:rFonts w:ascii="Times New Roman" w:eastAsia="Times New Roman" w:hAnsi="Times New Roman" w:cs="Times New Roman"/>
          <w:sz w:val="20"/>
          <w:szCs w:val="20"/>
          <w:u w:val="single"/>
          <w:lang w:val="en" w:eastAsia="en-CA" w:bidi="he-IL"/>
        </w:rPr>
        <w:t xml:space="preserve"> the giving of the Torah</w:t>
      </w:r>
      <w:r w:rsidRPr="001A6447">
        <w:rPr>
          <w:rFonts w:ascii="Times New Roman" w:eastAsia="Times New Roman" w:hAnsi="Times New Roman" w:cs="Times New Roman"/>
          <w:sz w:val="20"/>
          <w:szCs w:val="20"/>
          <w:lang w:val="en" w:eastAsia="en-CA" w:bidi="he-IL"/>
        </w:rPr>
        <w:t xml:space="preserve">, as stated in </w:t>
      </w:r>
      <w:r w:rsidRPr="001A6447">
        <w:rPr>
          <w:rFonts w:ascii="Times New Roman" w:eastAsia="Times New Roman" w:hAnsi="Times New Roman" w:cs="Times New Roman"/>
          <w:i/>
          <w:iCs/>
          <w:sz w:val="20"/>
          <w:szCs w:val="20"/>
          <w:lang w:val="en" w:eastAsia="en-CA" w:bidi="he-IL"/>
        </w:rPr>
        <w:t>Midrash Rabbah</w:t>
      </w:r>
      <w:r w:rsidRPr="001A6447">
        <w:rPr>
          <w:rFonts w:ascii="Times New Roman" w:eastAsia="Times New Roman" w:hAnsi="Times New Roman" w:cs="Times New Roman"/>
          <w:sz w:val="20"/>
          <w:szCs w:val="20"/>
          <w:lang w:val="en" w:eastAsia="en-CA" w:bidi="he-IL"/>
        </w:rPr>
        <w:t xml:space="preserve"> to Bereishis,</w:t>
      </w:r>
      <w:r w:rsidRPr="001A6447">
        <w:rPr>
          <w:rFonts w:ascii="Times New Roman" w:eastAsia="Times New Roman" w:hAnsi="Times New Roman" w:cs="Times New Roman"/>
          <w:sz w:val="20"/>
          <w:szCs w:val="20"/>
          <w:vertAlign w:val="superscript"/>
          <w:lang w:val="en" w:eastAsia="en-CA" w:bidi="he-IL"/>
        </w:rPr>
        <w:t>18</w:t>
      </w:r>
      <w:r w:rsidRPr="001A6447">
        <w:rPr>
          <w:rFonts w:ascii="Times New Roman" w:eastAsia="Times New Roman" w:hAnsi="Times New Roman" w:cs="Times New Roman"/>
          <w:i/>
          <w:iCs/>
          <w:sz w:val="20"/>
          <w:szCs w:val="20"/>
          <w:lang w:val="en" w:eastAsia="en-CA" w:bidi="he-IL"/>
        </w:rPr>
        <w:t>Gen. 1:1. “’</w:t>
      </w:r>
      <w:proofErr w:type="spellStart"/>
      <w:r w:rsidRPr="001A6447">
        <w:rPr>
          <w:rFonts w:ascii="Times New Roman" w:eastAsia="Times New Roman" w:hAnsi="Times New Roman" w:cs="Times New Roman"/>
          <w:i/>
          <w:iCs/>
          <w:sz w:val="20"/>
          <w:szCs w:val="20"/>
          <w:lang w:val="en" w:eastAsia="en-CA" w:bidi="he-IL"/>
        </w:rPr>
        <w:t>B’reishis</w:t>
      </w:r>
      <w:proofErr w:type="spellEnd"/>
      <w:r w:rsidRPr="001A6447">
        <w:rPr>
          <w:rFonts w:ascii="Times New Roman" w:eastAsia="Times New Roman" w:hAnsi="Times New Roman" w:cs="Times New Roman"/>
          <w:i/>
          <w:iCs/>
          <w:sz w:val="20"/>
          <w:szCs w:val="20"/>
          <w:lang w:val="en" w:eastAsia="en-CA" w:bidi="he-IL"/>
        </w:rPr>
        <w:t xml:space="preserve"> G</w:t>
      </w:r>
      <w:r w:rsidR="00866FE1">
        <w:rPr>
          <w:rFonts w:ascii="Times New Roman" w:eastAsia="Times New Roman" w:hAnsi="Times New Roman" w:cs="Times New Roman"/>
          <w:i/>
          <w:iCs/>
          <w:sz w:val="20"/>
          <w:szCs w:val="20"/>
          <w:lang w:val="en" w:eastAsia="en-CA" w:bidi="he-IL"/>
        </w:rPr>
        <w:t>-</w:t>
      </w:r>
      <w:r w:rsidRPr="001A6447">
        <w:rPr>
          <w:rFonts w:ascii="Times New Roman" w:eastAsia="Times New Roman" w:hAnsi="Times New Roman" w:cs="Times New Roman"/>
          <w:i/>
          <w:iCs/>
          <w:sz w:val="20"/>
          <w:szCs w:val="20"/>
          <w:lang w:val="en" w:eastAsia="en-CA" w:bidi="he-IL"/>
        </w:rPr>
        <w:t>d Created”;</w:t>
      </w:r>
      <w:r w:rsidRPr="001A6447">
        <w:rPr>
          <w:rFonts w:ascii="Times New Roman" w:eastAsia="Times New Roman" w:hAnsi="Times New Roman" w:cs="Times New Roman"/>
          <w:sz w:val="20"/>
          <w:szCs w:val="20"/>
          <w:lang w:val="en" w:eastAsia="en-CA" w:bidi="he-IL"/>
        </w:rPr>
        <w:t xml:space="preserve"> “[The world was created] in the merit of the Torah, which is called </w:t>
      </w:r>
      <w:proofErr w:type="spellStart"/>
      <w:r w:rsidRPr="001A6447">
        <w:rPr>
          <w:rFonts w:ascii="Times New Roman" w:eastAsia="Times New Roman" w:hAnsi="Times New Roman" w:cs="Times New Roman"/>
          <w:i/>
          <w:iCs/>
          <w:sz w:val="20"/>
          <w:szCs w:val="20"/>
          <w:lang w:val="en" w:eastAsia="en-CA" w:bidi="he-IL"/>
        </w:rPr>
        <w:t>reishis</w:t>
      </w:r>
      <w:proofErr w:type="spellEnd"/>
      <w:r w:rsidRPr="001A6447">
        <w:rPr>
          <w:rFonts w:ascii="Times New Roman" w:eastAsia="Times New Roman" w:hAnsi="Times New Roman" w:cs="Times New Roman"/>
          <w:sz w:val="20"/>
          <w:szCs w:val="20"/>
          <w:lang w:val="en" w:eastAsia="en-CA" w:bidi="he-IL"/>
        </w:rPr>
        <w:t xml:space="preserve">.” This is also stated in Tractate </w:t>
      </w:r>
      <w:proofErr w:type="spellStart"/>
      <w:r w:rsidRPr="001A6447">
        <w:rPr>
          <w:rFonts w:ascii="Times New Roman" w:eastAsia="Times New Roman" w:hAnsi="Times New Roman" w:cs="Times New Roman"/>
          <w:i/>
          <w:iCs/>
          <w:sz w:val="20"/>
          <w:szCs w:val="20"/>
          <w:lang w:val="en" w:eastAsia="en-CA" w:bidi="he-IL"/>
        </w:rPr>
        <w:t>Avodah</w:t>
      </w:r>
      <w:proofErr w:type="spellEnd"/>
      <w:r w:rsidRPr="001A6447">
        <w:rPr>
          <w:rFonts w:ascii="Times New Roman" w:eastAsia="Times New Roman" w:hAnsi="Times New Roman" w:cs="Times New Roman"/>
          <w:i/>
          <w:iCs/>
          <w:sz w:val="20"/>
          <w:szCs w:val="20"/>
          <w:lang w:val="en" w:eastAsia="en-CA" w:bidi="he-IL"/>
        </w:rPr>
        <w:t xml:space="preserve"> </w:t>
      </w:r>
      <w:proofErr w:type="spellStart"/>
      <w:r w:rsidRPr="001A6447">
        <w:rPr>
          <w:rFonts w:ascii="Times New Roman" w:eastAsia="Times New Roman" w:hAnsi="Times New Roman" w:cs="Times New Roman"/>
          <w:i/>
          <w:iCs/>
          <w:sz w:val="20"/>
          <w:szCs w:val="20"/>
          <w:lang w:val="en" w:eastAsia="en-CA" w:bidi="he-IL"/>
        </w:rPr>
        <w:t>Zarah</w:t>
      </w:r>
      <w:proofErr w:type="spellEnd"/>
      <w:r w:rsidRPr="001A6447">
        <w:rPr>
          <w:rFonts w:ascii="Times New Roman" w:eastAsia="Times New Roman" w:hAnsi="Times New Roman" w:cs="Times New Roman"/>
          <w:sz w:val="20"/>
          <w:szCs w:val="20"/>
          <w:lang w:val="en" w:eastAsia="en-CA" w:bidi="he-IL"/>
        </w:rPr>
        <w:t xml:space="preserve"> 3a: What is conveyed by the phrase, “And there was evening and there was morning </w:t>
      </w:r>
      <w:r w:rsidRPr="001A6447">
        <w:rPr>
          <w:rFonts w:ascii="Times New Roman" w:eastAsia="Times New Roman" w:hAnsi="Times New Roman" w:cs="Times New Roman"/>
          <w:i/>
          <w:iCs/>
          <w:sz w:val="20"/>
          <w:szCs w:val="20"/>
          <w:lang w:val="en" w:eastAsia="en-CA" w:bidi="he-IL"/>
        </w:rPr>
        <w:t>the</w:t>
      </w:r>
      <w:r w:rsidRPr="001A6447">
        <w:rPr>
          <w:rFonts w:ascii="Times New Roman" w:eastAsia="Times New Roman" w:hAnsi="Times New Roman" w:cs="Times New Roman"/>
          <w:sz w:val="20"/>
          <w:szCs w:val="20"/>
          <w:lang w:val="en" w:eastAsia="en-CA" w:bidi="he-IL"/>
        </w:rPr>
        <w:t xml:space="preserve"> sixth day”</w:t>
      </w:r>
      <w:r w:rsidR="00866FE1">
        <w:rPr>
          <w:rFonts w:ascii="Times New Roman" w:eastAsia="Times New Roman" w:hAnsi="Times New Roman" w:cs="Times New Roman"/>
          <w:sz w:val="20"/>
          <w:szCs w:val="20"/>
          <w:vertAlign w:val="superscript"/>
          <w:lang w:val="en" w:eastAsia="en-CA" w:bidi="he-IL"/>
        </w:rPr>
        <w:t xml:space="preserve"> </w:t>
      </w:r>
      <w:r w:rsidR="00866FE1" w:rsidRPr="001A6447">
        <w:rPr>
          <w:rFonts w:ascii="Times New Roman" w:eastAsia="Times New Roman" w:hAnsi="Times New Roman" w:cs="Times New Roman"/>
          <w:i/>
          <w:iCs/>
          <w:sz w:val="20"/>
          <w:szCs w:val="20"/>
          <w:lang w:val="en" w:eastAsia="en-CA" w:bidi="he-IL"/>
        </w:rPr>
        <w:t xml:space="preserve"> </w:t>
      </w:r>
      <w:r w:rsidR="00866FE1">
        <w:rPr>
          <w:rFonts w:ascii="Times New Roman" w:eastAsia="Times New Roman" w:hAnsi="Times New Roman" w:cs="Times New Roman"/>
          <w:i/>
          <w:iCs/>
          <w:sz w:val="20"/>
          <w:szCs w:val="20"/>
          <w:lang w:val="en" w:eastAsia="en-CA" w:bidi="he-IL"/>
        </w:rPr>
        <w:t>(</w:t>
      </w:r>
      <w:r w:rsidRPr="001A6447">
        <w:rPr>
          <w:rFonts w:ascii="Times New Roman" w:eastAsia="Times New Roman" w:hAnsi="Times New Roman" w:cs="Times New Roman"/>
          <w:i/>
          <w:iCs/>
          <w:sz w:val="20"/>
          <w:szCs w:val="20"/>
          <w:lang w:val="en" w:eastAsia="en-CA" w:bidi="he-IL"/>
        </w:rPr>
        <w:t>Gen. 1: 31</w:t>
      </w:r>
      <w:r w:rsidR="00866FE1">
        <w:rPr>
          <w:rFonts w:ascii="Times New Roman" w:eastAsia="Times New Roman" w:hAnsi="Times New Roman" w:cs="Times New Roman"/>
          <w:i/>
          <w:iCs/>
          <w:sz w:val="20"/>
          <w:szCs w:val="20"/>
          <w:lang w:val="en" w:eastAsia="en-CA" w:bidi="he-IL"/>
        </w:rPr>
        <w:t>)</w:t>
      </w:r>
      <w:r w:rsidR="00866FE1" w:rsidRPr="00866FE1">
        <w:rPr>
          <w:rFonts w:ascii="Times New Roman" w:eastAsia="Times New Roman" w:hAnsi="Times New Roman" w:cs="Times New Roman"/>
          <w:i/>
          <w:iCs/>
          <w:sz w:val="20"/>
          <w:szCs w:val="20"/>
          <w:lang w:val="en" w:eastAsia="en-CA" w:bidi="he-IL"/>
        </w:rPr>
        <w:t xml:space="preserve"> </w:t>
      </w:r>
      <w:r w:rsidRPr="001A6447">
        <w:rPr>
          <w:rFonts w:ascii="Times New Roman" w:eastAsia="Times New Roman" w:hAnsi="Times New Roman" w:cs="Times New Roman"/>
          <w:sz w:val="20"/>
          <w:szCs w:val="20"/>
          <w:lang w:val="en" w:eastAsia="en-CA" w:bidi="he-IL"/>
        </w:rPr>
        <w:t>It teaches us that G</w:t>
      </w:r>
      <w:r w:rsidR="00866FE1">
        <w:rPr>
          <w:rFonts w:ascii="Times New Roman" w:eastAsia="Times New Roman" w:hAnsi="Times New Roman" w:cs="Times New Roman"/>
          <w:sz w:val="20"/>
          <w:szCs w:val="20"/>
          <w:lang w:val="en" w:eastAsia="en-CA" w:bidi="he-IL"/>
        </w:rPr>
        <w:t>-</w:t>
      </w:r>
      <w:r w:rsidRPr="001A6447">
        <w:rPr>
          <w:rFonts w:ascii="Times New Roman" w:eastAsia="Times New Roman" w:hAnsi="Times New Roman" w:cs="Times New Roman"/>
          <w:sz w:val="20"/>
          <w:szCs w:val="20"/>
          <w:lang w:val="en" w:eastAsia="en-CA" w:bidi="he-IL"/>
        </w:rPr>
        <w:t xml:space="preserve">d made a condition with the works of creation, saying: “If Israel accepts my </w:t>
      </w:r>
      <w:r w:rsidR="00866FE1">
        <w:rPr>
          <w:rFonts w:ascii="Times New Roman" w:eastAsia="Times New Roman" w:hAnsi="Times New Roman" w:cs="Times New Roman"/>
          <w:sz w:val="20"/>
          <w:szCs w:val="20"/>
          <w:lang w:val="en" w:eastAsia="en-CA" w:bidi="he-IL"/>
        </w:rPr>
        <w:t>Torah</w:t>
      </w:r>
      <w:r w:rsidRPr="001A6447">
        <w:rPr>
          <w:rFonts w:ascii="Times New Roman" w:eastAsia="Times New Roman" w:hAnsi="Times New Roman" w:cs="Times New Roman"/>
          <w:sz w:val="20"/>
          <w:szCs w:val="20"/>
          <w:lang w:val="en" w:eastAsia="en-CA" w:bidi="he-IL"/>
        </w:rPr>
        <w:t xml:space="preserve"> it will be well, but if not, I shall re</w:t>
      </w:r>
      <w:r w:rsidR="00866FE1">
        <w:rPr>
          <w:rFonts w:ascii="Times New Roman" w:eastAsia="Times New Roman" w:hAnsi="Times New Roman" w:cs="Times New Roman"/>
          <w:sz w:val="20"/>
          <w:szCs w:val="20"/>
          <w:lang w:val="en" w:eastAsia="en-CA" w:bidi="he-IL"/>
        </w:rPr>
        <w:t xml:space="preserve">turn </w:t>
      </w:r>
      <w:r w:rsidRPr="001A6447">
        <w:rPr>
          <w:rFonts w:ascii="Times New Roman" w:eastAsia="Times New Roman" w:hAnsi="Times New Roman" w:cs="Times New Roman"/>
          <w:sz w:val="20"/>
          <w:szCs w:val="20"/>
          <w:lang w:val="en" w:eastAsia="en-CA" w:bidi="he-IL"/>
        </w:rPr>
        <w:t xml:space="preserve">you to a state of chaos and void.” </w:t>
      </w:r>
    </w:p>
    <w:p w14:paraId="5CEC6D86" w14:textId="77777777" w:rsidR="001A6447" w:rsidRPr="00591E3A" w:rsidRDefault="001A6447" w:rsidP="00F36ADF">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Times New Roman"/>
          <w:sz w:val="18"/>
          <w:szCs w:val="18"/>
          <w:lang w:eastAsia="en-CA" w:bidi="he-IL"/>
        </w:rPr>
      </w:pPr>
      <w:r w:rsidRPr="00591E3A">
        <w:rPr>
          <w:rFonts w:ascii="Times New Roman" w:eastAsia="Times New Roman" w:hAnsi="Times New Roman" w:cs="Times New Roman" w:hint="cs"/>
          <w:sz w:val="18"/>
          <w:szCs w:val="18"/>
          <w:rtl/>
          <w:lang w:eastAsia="en-CA" w:bidi="he-IL"/>
        </w:rPr>
        <w:t xml:space="preserve">נמצא דמתן תורה הוא גמר הבריאה והיינו הך </w:t>
      </w:r>
      <w:proofErr w:type="spellStart"/>
      <w:r w:rsidRPr="00591E3A">
        <w:rPr>
          <w:rFonts w:ascii="Times New Roman" w:eastAsia="Times New Roman" w:hAnsi="Times New Roman" w:cs="Times New Roman" w:hint="cs"/>
          <w:sz w:val="18"/>
          <w:szCs w:val="18"/>
          <w:rtl/>
          <w:lang w:eastAsia="en-CA" w:bidi="he-IL"/>
        </w:rPr>
        <w:t>דיציאת</w:t>
      </w:r>
      <w:proofErr w:type="spellEnd"/>
      <w:r w:rsidRPr="00591E3A">
        <w:rPr>
          <w:rFonts w:ascii="Times New Roman" w:eastAsia="Times New Roman" w:hAnsi="Times New Roman" w:cs="Times New Roman" w:hint="cs"/>
          <w:sz w:val="18"/>
          <w:szCs w:val="18"/>
          <w:rtl/>
          <w:lang w:eastAsia="en-CA" w:bidi="he-IL"/>
        </w:rPr>
        <w:t xml:space="preserve"> מצרים שאז היו </w:t>
      </w:r>
      <w:proofErr w:type="spellStart"/>
      <w:r w:rsidRPr="00591E3A">
        <w:rPr>
          <w:rFonts w:ascii="Times New Roman" w:eastAsia="Times New Roman" w:hAnsi="Times New Roman" w:cs="Times New Roman" w:hint="cs"/>
          <w:sz w:val="18"/>
          <w:szCs w:val="18"/>
          <w:rtl/>
          <w:lang w:eastAsia="en-CA" w:bidi="he-IL"/>
        </w:rPr>
        <w:t>ראוים</w:t>
      </w:r>
      <w:proofErr w:type="spellEnd"/>
      <w:r w:rsidRPr="00591E3A">
        <w:rPr>
          <w:rFonts w:ascii="Times New Roman" w:eastAsia="Times New Roman" w:hAnsi="Times New Roman" w:cs="Times New Roman" w:hint="cs"/>
          <w:sz w:val="18"/>
          <w:szCs w:val="18"/>
          <w:rtl/>
          <w:lang w:eastAsia="en-CA" w:bidi="he-IL"/>
        </w:rPr>
        <w:t xml:space="preserve"> ישראל לקבל התורה ולהשלים הבריאה ולבא בזה לתכלית יצירתם</w:t>
      </w:r>
      <w:r w:rsidR="002B1651" w:rsidRPr="00591E3A">
        <w:rPr>
          <w:rFonts w:ascii="Times New Roman" w:eastAsia="Times New Roman" w:hAnsi="Times New Roman" w:cs="Times New Roman" w:hint="cs"/>
          <w:sz w:val="18"/>
          <w:szCs w:val="18"/>
          <w:rtl/>
          <w:lang w:eastAsia="en-CA" w:bidi="he-IL"/>
        </w:rPr>
        <w:t>…</w:t>
      </w:r>
      <w:r w:rsidRPr="00591E3A">
        <w:rPr>
          <w:rFonts w:ascii="Times New Roman" w:eastAsia="Times New Roman" w:hAnsi="Times New Roman" w:cs="Times New Roman" w:hint="cs"/>
          <w:sz w:val="18"/>
          <w:szCs w:val="18"/>
          <w:rtl/>
          <w:lang w:eastAsia="en-CA" w:bidi="he-IL"/>
        </w:rPr>
        <w:t xml:space="preserve"> מ״מ הדבר מושכל גם </w:t>
      </w:r>
      <w:proofErr w:type="spellStart"/>
      <w:r w:rsidRPr="00591E3A">
        <w:rPr>
          <w:rFonts w:ascii="Times New Roman" w:eastAsia="Times New Roman" w:hAnsi="Times New Roman" w:cs="Times New Roman" w:hint="cs"/>
          <w:sz w:val="18"/>
          <w:szCs w:val="18"/>
          <w:rtl/>
          <w:lang w:eastAsia="en-CA" w:bidi="he-IL"/>
        </w:rPr>
        <w:t>לאוה״ע</w:t>
      </w:r>
      <w:proofErr w:type="spellEnd"/>
      <w:r w:rsidRPr="00591E3A">
        <w:rPr>
          <w:rFonts w:ascii="Times New Roman" w:eastAsia="Times New Roman" w:hAnsi="Times New Roman" w:cs="Times New Roman" w:hint="cs"/>
          <w:sz w:val="18"/>
          <w:szCs w:val="18"/>
          <w:rtl/>
          <w:lang w:eastAsia="en-CA" w:bidi="he-IL"/>
        </w:rPr>
        <w:t xml:space="preserve"> דרק זה הי׳ תכלית מעלת האדם. וכך יש לנו להאמין </w:t>
      </w:r>
      <w:proofErr w:type="spellStart"/>
      <w:r w:rsidRPr="00591E3A">
        <w:rPr>
          <w:rFonts w:ascii="Times New Roman" w:eastAsia="Times New Roman" w:hAnsi="Times New Roman" w:cs="Times New Roman" w:hint="cs"/>
          <w:sz w:val="18"/>
          <w:szCs w:val="18"/>
          <w:rtl/>
          <w:lang w:eastAsia="en-CA" w:bidi="he-IL"/>
        </w:rPr>
        <w:t>דאע״ג</w:t>
      </w:r>
      <w:proofErr w:type="spellEnd"/>
      <w:r w:rsidRPr="00591E3A">
        <w:rPr>
          <w:rFonts w:ascii="Times New Roman" w:eastAsia="Times New Roman" w:hAnsi="Times New Roman" w:cs="Times New Roman" w:hint="cs"/>
          <w:sz w:val="18"/>
          <w:szCs w:val="18"/>
          <w:rtl/>
          <w:lang w:eastAsia="en-CA" w:bidi="he-IL"/>
        </w:rPr>
        <w:t xml:space="preserve"> שלא ניתנה התורה </w:t>
      </w:r>
      <w:proofErr w:type="spellStart"/>
      <w:r w:rsidRPr="00591E3A">
        <w:rPr>
          <w:rFonts w:ascii="Times New Roman" w:eastAsia="Times New Roman" w:hAnsi="Times New Roman" w:cs="Times New Roman" w:hint="cs"/>
          <w:sz w:val="18"/>
          <w:szCs w:val="18"/>
          <w:rtl/>
          <w:lang w:eastAsia="en-CA" w:bidi="he-IL"/>
        </w:rPr>
        <w:t>וחקותיה</w:t>
      </w:r>
      <w:proofErr w:type="spellEnd"/>
      <w:r w:rsidRPr="00591E3A">
        <w:rPr>
          <w:rFonts w:ascii="Times New Roman" w:eastAsia="Times New Roman" w:hAnsi="Times New Roman" w:cs="Times New Roman" w:hint="cs"/>
          <w:sz w:val="18"/>
          <w:szCs w:val="18"/>
          <w:rtl/>
          <w:lang w:eastAsia="en-CA" w:bidi="he-IL"/>
        </w:rPr>
        <w:t xml:space="preserve"> עד אחר יציאת מצרים. וגם עתה יש הרבה מישראל שלא הגיעו לדעת תורה. מ״מ רק התורה היא תכלית מעלת ישראל. שנוצרו לברית עם לאור גוים. נמצא </w:t>
      </w:r>
      <w:proofErr w:type="spellStart"/>
      <w:r w:rsidRPr="00591E3A">
        <w:rPr>
          <w:rFonts w:ascii="Times New Roman" w:eastAsia="Times New Roman" w:hAnsi="Times New Roman" w:cs="Times New Roman" w:hint="cs"/>
          <w:sz w:val="18"/>
          <w:szCs w:val="18"/>
          <w:rtl/>
          <w:lang w:eastAsia="en-CA" w:bidi="he-IL"/>
        </w:rPr>
        <w:t>דספר</w:t>
      </w:r>
      <w:proofErr w:type="spellEnd"/>
      <w:r w:rsidRPr="00591E3A">
        <w:rPr>
          <w:rFonts w:ascii="Times New Roman" w:eastAsia="Times New Roman" w:hAnsi="Times New Roman" w:cs="Times New Roman" w:hint="cs"/>
          <w:sz w:val="18"/>
          <w:szCs w:val="18"/>
          <w:rtl/>
          <w:lang w:eastAsia="en-CA" w:bidi="he-IL"/>
        </w:rPr>
        <w:t xml:space="preserve"> שמות הוא ספר שני </w:t>
      </w:r>
      <w:proofErr w:type="spellStart"/>
      <w:r w:rsidRPr="00591E3A">
        <w:rPr>
          <w:rFonts w:ascii="Times New Roman" w:eastAsia="Times New Roman" w:hAnsi="Times New Roman" w:cs="Times New Roman" w:hint="cs"/>
          <w:sz w:val="18"/>
          <w:szCs w:val="18"/>
          <w:rtl/>
          <w:lang w:eastAsia="en-CA" w:bidi="he-IL"/>
        </w:rPr>
        <w:t>להראשון</w:t>
      </w:r>
      <w:proofErr w:type="spellEnd"/>
      <w:r w:rsidRPr="00591E3A">
        <w:rPr>
          <w:rFonts w:ascii="Times New Roman" w:eastAsia="Times New Roman" w:hAnsi="Times New Roman" w:cs="Times New Roman" w:hint="cs"/>
          <w:sz w:val="18"/>
          <w:szCs w:val="18"/>
          <w:rtl/>
          <w:lang w:eastAsia="en-CA" w:bidi="he-IL"/>
        </w:rPr>
        <w:t xml:space="preserve"> כמו שהמה ענין אחד ובו שני חלקים של ספר הבריאה</w:t>
      </w:r>
      <w:r w:rsidRPr="00591E3A">
        <w:rPr>
          <w:rFonts w:ascii="Times New Roman" w:eastAsia="Times New Roman" w:hAnsi="Times New Roman" w:cs="Times New Roman" w:hint="cs"/>
          <w:sz w:val="18"/>
          <w:szCs w:val="18"/>
          <w:lang w:eastAsia="en-CA" w:bidi="he-IL"/>
        </w:rPr>
        <w:t xml:space="preserve">: </w:t>
      </w:r>
    </w:p>
    <w:p w14:paraId="75328B1D" w14:textId="4175DC3A" w:rsidR="001A6447" w:rsidRPr="001A6447" w:rsidRDefault="001A6447" w:rsidP="00F36AD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lang w:val="en" w:eastAsia="en-CA" w:bidi="he-IL"/>
        </w:rPr>
      </w:pPr>
      <w:r w:rsidRPr="00214529">
        <w:rPr>
          <w:rFonts w:ascii="Times New Roman" w:eastAsia="Times New Roman" w:hAnsi="Times New Roman" w:cs="Times New Roman"/>
          <w:sz w:val="20"/>
          <w:szCs w:val="20"/>
          <w:u w:val="single"/>
          <w:lang w:val="en" w:eastAsia="en-CA" w:bidi="he-IL"/>
        </w:rPr>
        <w:t xml:space="preserve">Thus the giving of the Torah completed creation. It is really the same as the exodus from Egypt for only [through the exodus] could Israel be capable of receiving the Torah, thus actualizing the purpose of their </w:t>
      </w:r>
      <w:r w:rsidR="00214529">
        <w:rPr>
          <w:rFonts w:ascii="Times New Roman" w:eastAsia="Times New Roman" w:hAnsi="Times New Roman" w:cs="Times New Roman"/>
          <w:sz w:val="20"/>
          <w:szCs w:val="20"/>
          <w:u w:val="single"/>
          <w:lang w:val="en" w:eastAsia="en-CA" w:bidi="he-IL"/>
        </w:rPr>
        <w:t>formati</w:t>
      </w:r>
      <w:r w:rsidR="00214529" w:rsidRPr="00214529">
        <w:rPr>
          <w:rFonts w:ascii="Times New Roman" w:eastAsia="Times New Roman" w:hAnsi="Times New Roman" w:cs="Times New Roman"/>
          <w:sz w:val="20"/>
          <w:szCs w:val="20"/>
          <w:u w:val="single"/>
          <w:lang w:val="en" w:eastAsia="en-CA" w:bidi="he-IL"/>
        </w:rPr>
        <w:t>o</w:t>
      </w:r>
      <w:r w:rsidRPr="00214529">
        <w:rPr>
          <w:rFonts w:ascii="Times New Roman" w:eastAsia="Times New Roman" w:hAnsi="Times New Roman" w:cs="Times New Roman"/>
          <w:sz w:val="20"/>
          <w:szCs w:val="20"/>
          <w:u w:val="single"/>
          <w:lang w:val="en" w:eastAsia="en-CA" w:bidi="he-IL"/>
        </w:rPr>
        <w:t>n</w:t>
      </w:r>
      <w:r w:rsidR="008B5466" w:rsidRPr="008B5466">
        <w:rPr>
          <w:rFonts w:ascii="Times New Roman" w:eastAsia="Times New Roman" w:hAnsi="Times New Roman" w:cs="Times New Roman"/>
          <w:sz w:val="20"/>
          <w:szCs w:val="20"/>
          <w:lang w:val="en" w:eastAsia="en-CA" w:bidi="he-IL"/>
        </w:rPr>
        <w:t>…</w:t>
      </w:r>
      <w:r w:rsidRPr="001A6447">
        <w:rPr>
          <w:rFonts w:ascii="Times New Roman" w:eastAsia="Times New Roman" w:hAnsi="Times New Roman" w:cs="Times New Roman"/>
          <w:sz w:val="20"/>
          <w:szCs w:val="20"/>
          <w:lang w:val="en" w:eastAsia="en-CA" w:bidi="he-IL"/>
        </w:rPr>
        <w:t xml:space="preserve"> </w:t>
      </w:r>
      <w:r w:rsidR="008B5466" w:rsidRPr="008B5466">
        <w:rPr>
          <w:rFonts w:ascii="Times New Roman" w:eastAsia="Times New Roman" w:hAnsi="Times New Roman" w:cs="Times New Roman"/>
          <w:sz w:val="20"/>
          <w:szCs w:val="20"/>
          <w:lang w:val="en" w:eastAsia="en-CA" w:bidi="he-IL"/>
        </w:rPr>
        <w:t>I</w:t>
      </w:r>
      <w:r w:rsidRPr="001A6447">
        <w:rPr>
          <w:rFonts w:ascii="Times New Roman" w:eastAsia="Times New Roman" w:hAnsi="Times New Roman" w:cs="Times New Roman"/>
          <w:sz w:val="20"/>
          <w:szCs w:val="20"/>
          <w:lang w:val="en" w:eastAsia="en-CA" w:bidi="he-IL"/>
        </w:rPr>
        <w:t xml:space="preserve">t is well-understood even by the nations of the world that this is the purpose of man’s stature. Similarly, we, the Nation of Israel, need to believe that even though the Torah and its statutes were not given until after the exodus from Egypt and, even currently, many Jews have not reached [the level of incorporating] </w:t>
      </w:r>
      <w:proofErr w:type="spellStart"/>
      <w:r w:rsidRPr="001A6447">
        <w:rPr>
          <w:rFonts w:ascii="Times New Roman" w:eastAsia="Times New Roman" w:hAnsi="Times New Roman" w:cs="Times New Roman"/>
          <w:i/>
          <w:iCs/>
          <w:sz w:val="20"/>
          <w:szCs w:val="20"/>
          <w:lang w:val="en" w:eastAsia="en-CA" w:bidi="he-IL"/>
        </w:rPr>
        <w:t>Daas</w:t>
      </w:r>
      <w:proofErr w:type="spellEnd"/>
      <w:r w:rsidRPr="001A6447">
        <w:rPr>
          <w:rFonts w:ascii="Times New Roman" w:eastAsia="Times New Roman" w:hAnsi="Times New Roman" w:cs="Times New Roman"/>
          <w:i/>
          <w:iCs/>
          <w:sz w:val="20"/>
          <w:szCs w:val="20"/>
          <w:lang w:val="en" w:eastAsia="en-CA" w:bidi="he-IL"/>
        </w:rPr>
        <w:t xml:space="preserve"> Torah</w:t>
      </w:r>
      <w:r w:rsidR="008B5466" w:rsidRPr="008B5466">
        <w:rPr>
          <w:rFonts w:ascii="Times New Roman" w:eastAsia="Times New Roman" w:hAnsi="Times New Roman" w:cs="Times New Roman"/>
          <w:sz w:val="20"/>
          <w:szCs w:val="20"/>
          <w:vertAlign w:val="superscript"/>
          <w:lang w:val="en" w:eastAsia="en-CA" w:bidi="he-IL"/>
        </w:rPr>
        <w:t xml:space="preserve">, </w:t>
      </w:r>
      <w:r w:rsidRPr="001A6447">
        <w:rPr>
          <w:rFonts w:ascii="Times New Roman" w:eastAsia="Times New Roman" w:hAnsi="Times New Roman" w:cs="Times New Roman"/>
          <w:sz w:val="20"/>
          <w:szCs w:val="20"/>
          <w:lang w:val="en" w:eastAsia="en-CA" w:bidi="he-IL"/>
        </w:rPr>
        <w:t xml:space="preserve">nevertheless, it is only the Torah that is the ultimate purpose of Israel’s stature. [We] are created for this [purpose], and it is the reason we have been ‘placed [on this earth] for a covenant of the people, to be a light of the nations.’ </w:t>
      </w:r>
    </w:p>
    <w:p w14:paraId="2F0FC4C8" w14:textId="4FA48E31" w:rsidR="001A6447" w:rsidRPr="00214529" w:rsidRDefault="001A6447" w:rsidP="00F36AD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u w:val="single"/>
          <w:lang w:val="en" w:eastAsia="en-CA" w:bidi="he-IL"/>
        </w:rPr>
      </w:pPr>
      <w:r w:rsidRPr="00214529">
        <w:rPr>
          <w:rFonts w:ascii="Times New Roman" w:eastAsia="Times New Roman" w:hAnsi="Times New Roman" w:cs="Times New Roman"/>
          <w:sz w:val="20"/>
          <w:szCs w:val="20"/>
          <w:u w:val="single"/>
          <w:lang w:val="en" w:eastAsia="en-CA" w:bidi="he-IL"/>
        </w:rPr>
        <w:t xml:space="preserve">It then follows, why the Book of </w:t>
      </w:r>
      <w:proofErr w:type="spellStart"/>
      <w:r w:rsidRPr="00214529">
        <w:rPr>
          <w:rFonts w:ascii="Times New Roman" w:eastAsia="Times New Roman" w:hAnsi="Times New Roman" w:cs="Times New Roman"/>
          <w:i/>
          <w:iCs/>
          <w:sz w:val="20"/>
          <w:szCs w:val="20"/>
          <w:u w:val="single"/>
          <w:lang w:val="en" w:eastAsia="en-CA" w:bidi="he-IL"/>
        </w:rPr>
        <w:t>Shemos</w:t>
      </w:r>
      <w:proofErr w:type="spellEnd"/>
      <w:r w:rsidRPr="00214529">
        <w:rPr>
          <w:rFonts w:ascii="Times New Roman" w:eastAsia="Times New Roman" w:hAnsi="Times New Roman" w:cs="Times New Roman"/>
          <w:sz w:val="20"/>
          <w:szCs w:val="20"/>
          <w:u w:val="single"/>
          <w:lang w:val="en" w:eastAsia="en-CA" w:bidi="he-IL"/>
        </w:rPr>
        <w:t xml:space="preserve"> is considered as a second volume to the first book, </w:t>
      </w:r>
      <w:proofErr w:type="spellStart"/>
      <w:r w:rsidRPr="00214529">
        <w:rPr>
          <w:rFonts w:ascii="Times New Roman" w:eastAsia="Times New Roman" w:hAnsi="Times New Roman" w:cs="Times New Roman"/>
          <w:i/>
          <w:iCs/>
          <w:sz w:val="20"/>
          <w:szCs w:val="20"/>
          <w:u w:val="single"/>
          <w:lang w:val="en" w:eastAsia="en-CA" w:bidi="he-IL"/>
        </w:rPr>
        <w:t>Bereishis</w:t>
      </w:r>
      <w:proofErr w:type="spellEnd"/>
      <w:r w:rsidRPr="00214529">
        <w:rPr>
          <w:rFonts w:ascii="Times New Roman" w:eastAsia="Times New Roman" w:hAnsi="Times New Roman" w:cs="Times New Roman"/>
          <w:sz w:val="20"/>
          <w:szCs w:val="20"/>
          <w:u w:val="single"/>
          <w:lang w:val="en" w:eastAsia="en-CA" w:bidi="he-IL"/>
        </w:rPr>
        <w:t xml:space="preserve">, as both Books deal with the same theme; they are the two parts that describe the </w:t>
      </w:r>
      <w:r w:rsidR="00214529">
        <w:rPr>
          <w:rFonts w:ascii="Times New Roman" w:eastAsia="Times New Roman" w:hAnsi="Times New Roman" w:cs="Times New Roman"/>
          <w:sz w:val="20"/>
          <w:szCs w:val="20"/>
          <w:u w:val="single"/>
          <w:lang w:val="en" w:eastAsia="en-CA" w:bidi="he-IL"/>
        </w:rPr>
        <w:t>C</w:t>
      </w:r>
      <w:r w:rsidRPr="00214529">
        <w:rPr>
          <w:rFonts w:ascii="Times New Roman" w:eastAsia="Times New Roman" w:hAnsi="Times New Roman" w:cs="Times New Roman"/>
          <w:sz w:val="20"/>
          <w:szCs w:val="20"/>
          <w:u w:val="single"/>
          <w:lang w:val="en" w:eastAsia="en-CA" w:bidi="he-IL"/>
        </w:rPr>
        <w:t>reation</w:t>
      </w:r>
      <w:r w:rsidR="008B5466" w:rsidRPr="00214529">
        <w:rPr>
          <w:rFonts w:ascii="Times New Roman" w:eastAsia="Times New Roman" w:hAnsi="Times New Roman" w:cs="Times New Roman"/>
          <w:sz w:val="20"/>
          <w:szCs w:val="20"/>
          <w:u w:val="single"/>
          <w:lang w:val="en" w:eastAsia="en-CA" w:bidi="he-IL"/>
        </w:rPr>
        <w:t>.</w:t>
      </w:r>
    </w:p>
    <w:p w14:paraId="113B8ADA" w14:textId="344A7ECB" w:rsidR="002D43E9" w:rsidRDefault="002D43E9" w:rsidP="0087004A">
      <w:pPr>
        <w:spacing w:line="240" w:lineRule="auto"/>
        <w:rPr>
          <w:lang w:bidi="he-IL"/>
        </w:rPr>
      </w:pPr>
    </w:p>
    <w:p w14:paraId="57E28660" w14:textId="3FE5233F" w:rsidR="002D43E9" w:rsidRPr="00F36ADF" w:rsidRDefault="00F36ADF" w:rsidP="00F36ADF">
      <w:pPr>
        <w:pBdr>
          <w:top w:val="single" w:sz="4" w:space="1" w:color="auto"/>
          <w:left w:val="single" w:sz="4" w:space="4" w:color="auto"/>
          <w:bottom w:val="single" w:sz="4" w:space="1" w:color="auto"/>
          <w:right w:val="single" w:sz="4" w:space="4" w:color="auto"/>
        </w:pBdr>
        <w:rPr>
          <w:u w:val="single"/>
        </w:rPr>
      </w:pPr>
      <w:r w:rsidRPr="00F36ADF">
        <w:rPr>
          <w:u w:val="single"/>
          <w:lang w:bidi="he-IL"/>
        </w:rPr>
        <w:lastRenderedPageBreak/>
        <w:t xml:space="preserve">Ramban, Commentary to </w:t>
      </w:r>
      <w:proofErr w:type="spellStart"/>
      <w:r w:rsidRPr="00F36ADF">
        <w:rPr>
          <w:u w:val="single"/>
          <w:lang w:bidi="he-IL"/>
        </w:rPr>
        <w:t>Shmot</w:t>
      </w:r>
      <w:proofErr w:type="spellEnd"/>
      <w:r w:rsidRPr="00F36ADF">
        <w:rPr>
          <w:u w:val="single"/>
          <w:lang w:bidi="he-IL"/>
        </w:rPr>
        <w:t xml:space="preserve"> 13:16</w:t>
      </w:r>
    </w:p>
    <w:p w14:paraId="7494A72A" w14:textId="038F4530" w:rsidR="002D43E9" w:rsidRPr="00CB2706" w:rsidRDefault="002D43E9" w:rsidP="00F36ADF">
      <w:pPr>
        <w:pBdr>
          <w:top w:val="single" w:sz="4" w:space="1" w:color="auto"/>
          <w:left w:val="single" w:sz="4" w:space="4" w:color="auto"/>
          <w:bottom w:val="single" w:sz="4" w:space="1" w:color="auto"/>
          <w:right w:val="single" w:sz="4" w:space="4" w:color="auto"/>
        </w:pBdr>
        <w:rPr>
          <w:rFonts w:cstheme="minorHAnsi"/>
          <w:sz w:val="16"/>
          <w:szCs w:val="16"/>
        </w:rPr>
      </w:pPr>
      <w:r w:rsidRPr="00214529">
        <w:rPr>
          <w:rFonts w:cstheme="minorHAnsi"/>
          <w:sz w:val="16"/>
          <w:szCs w:val="16"/>
          <w:u w:val="single"/>
        </w:rPr>
        <w:t>And now I will tell you a general rule about the explanation of many commandments</w:t>
      </w:r>
      <w:r w:rsidRPr="00CB2706">
        <w:rPr>
          <w:rFonts w:cstheme="minorHAnsi"/>
          <w:sz w:val="16"/>
          <w:szCs w:val="16"/>
        </w:rPr>
        <w:t xml:space="preserve">. Behold, from the time of there being idolatry in the world - from the days of </w:t>
      </w:r>
      <w:proofErr w:type="spellStart"/>
      <w:r w:rsidRPr="00CB2706">
        <w:rPr>
          <w:rFonts w:cstheme="minorHAnsi"/>
          <w:sz w:val="16"/>
          <w:szCs w:val="16"/>
        </w:rPr>
        <w:t>Enosh</w:t>
      </w:r>
      <w:proofErr w:type="spellEnd"/>
      <w:r w:rsidRPr="00CB2706">
        <w:rPr>
          <w:rFonts w:cstheme="minorHAnsi"/>
          <w:sz w:val="16"/>
          <w:szCs w:val="16"/>
        </w:rPr>
        <w:t xml:space="preserve"> - the opinions about faith started to blur. </w:t>
      </w:r>
      <w:r w:rsidRPr="00214529">
        <w:rPr>
          <w:rFonts w:cstheme="minorHAnsi"/>
          <w:sz w:val="16"/>
          <w:szCs w:val="16"/>
          <w:u w:val="single"/>
        </w:rPr>
        <w:t>Some</w:t>
      </w:r>
      <w:r w:rsidRPr="00CB2706">
        <w:rPr>
          <w:rFonts w:cstheme="minorHAnsi"/>
          <w:sz w:val="16"/>
          <w:szCs w:val="16"/>
        </w:rPr>
        <w:t xml:space="preserve"> of them deny the fundamental principle and say that the world is prior [to G-d's creation] and 'they rejected G-d and say, "It is not Him.'" And</w:t>
      </w:r>
      <w:r w:rsidRPr="00214529">
        <w:rPr>
          <w:rFonts w:cstheme="minorHAnsi"/>
          <w:sz w:val="16"/>
          <w:szCs w:val="16"/>
          <w:u w:val="single"/>
        </w:rPr>
        <w:t xml:space="preserve"> some</w:t>
      </w:r>
      <w:r w:rsidRPr="00CB2706">
        <w:rPr>
          <w:rFonts w:cstheme="minorHAnsi"/>
          <w:sz w:val="16"/>
          <w:szCs w:val="16"/>
        </w:rPr>
        <w:t xml:space="preserve"> reject His knowledge of particulars - 'And they say, "How can He know, and is there knowledge to the most High?"' And </w:t>
      </w:r>
      <w:r w:rsidRPr="00214529">
        <w:rPr>
          <w:rFonts w:cstheme="minorHAnsi"/>
          <w:sz w:val="16"/>
          <w:szCs w:val="16"/>
          <w:u w:val="single"/>
        </w:rPr>
        <w:t>some</w:t>
      </w:r>
      <w:r w:rsidRPr="00CB2706">
        <w:rPr>
          <w:rFonts w:cstheme="minorHAnsi"/>
          <w:sz w:val="16"/>
          <w:szCs w:val="16"/>
        </w:rPr>
        <w:t xml:space="preserve"> of them concede His knowledge but reject His oversight, and 'they make man to be like the fish of the sea,' that G-d not supervise them and there not be punishments and reward with them at all - they say, '"The L-</w:t>
      </w:r>
      <w:proofErr w:type="spellStart"/>
      <w:r w:rsidRPr="00CB2706">
        <w:rPr>
          <w:rFonts w:cstheme="minorHAnsi"/>
          <w:sz w:val="16"/>
          <w:szCs w:val="16"/>
        </w:rPr>
        <w:t>rd</w:t>
      </w:r>
      <w:proofErr w:type="spellEnd"/>
      <w:r w:rsidRPr="00CB2706">
        <w:rPr>
          <w:rFonts w:cstheme="minorHAnsi"/>
          <w:sz w:val="16"/>
          <w:szCs w:val="16"/>
        </w:rPr>
        <w:t xml:space="preserve"> has abandoned the Earth."' </w:t>
      </w:r>
    </w:p>
    <w:p w14:paraId="2ED7A388" w14:textId="344B4AF5" w:rsidR="002D43E9" w:rsidRPr="00214529" w:rsidRDefault="002D43E9" w:rsidP="00F36ADF">
      <w:pPr>
        <w:pBdr>
          <w:top w:val="single" w:sz="4" w:space="1" w:color="auto"/>
          <w:left w:val="single" w:sz="4" w:space="4" w:color="auto"/>
          <w:bottom w:val="single" w:sz="4" w:space="1" w:color="auto"/>
          <w:right w:val="single" w:sz="4" w:space="4" w:color="auto"/>
        </w:pBdr>
        <w:rPr>
          <w:rFonts w:cstheme="minorHAnsi"/>
          <w:sz w:val="16"/>
          <w:szCs w:val="16"/>
          <w:u w:val="single"/>
        </w:rPr>
      </w:pPr>
      <w:r w:rsidRPr="00214529">
        <w:rPr>
          <w:rFonts w:cstheme="minorHAnsi"/>
          <w:sz w:val="16"/>
          <w:szCs w:val="16"/>
          <w:u w:val="single"/>
        </w:rPr>
        <w:t>And when G-d favors a certain community or individual and does a wonder for them by changing the custom of the world and its nature, the nullification of these opinions becomes clear to everyone</w:t>
      </w:r>
      <w:r w:rsidRPr="00CB2706">
        <w:rPr>
          <w:rFonts w:cstheme="minorHAnsi"/>
          <w:sz w:val="16"/>
          <w:szCs w:val="16"/>
        </w:rPr>
        <w:t xml:space="preserve">. As the amazing wonder teaches that there is a G-d in the world who innovated it, and knows and supervises and is able [to do whatever He wants]. And when this wonder is first proclaimed by the mouth of a prophet, the truth of prophecy also becomes clear from it - that G-d speaks with man and reveals His secret to His servants, the prophets. </w:t>
      </w:r>
      <w:r w:rsidRPr="00214529">
        <w:rPr>
          <w:rFonts w:cstheme="minorHAnsi"/>
          <w:sz w:val="16"/>
          <w:szCs w:val="16"/>
          <w:u w:val="single"/>
        </w:rPr>
        <w:t xml:space="preserve">And with this, all of the Torah is established. </w:t>
      </w:r>
    </w:p>
    <w:p w14:paraId="7843BE16" w14:textId="1683D797" w:rsidR="002D43E9" w:rsidRPr="00CB2706" w:rsidRDefault="002D43E9" w:rsidP="00F36ADF">
      <w:pPr>
        <w:pBdr>
          <w:top w:val="single" w:sz="4" w:space="1" w:color="auto"/>
          <w:left w:val="single" w:sz="4" w:space="4" w:color="auto"/>
          <w:bottom w:val="single" w:sz="4" w:space="1" w:color="auto"/>
          <w:right w:val="single" w:sz="4" w:space="4" w:color="auto"/>
        </w:pBdr>
        <w:rPr>
          <w:rFonts w:cstheme="minorHAnsi"/>
          <w:sz w:val="16"/>
          <w:szCs w:val="16"/>
        </w:rPr>
      </w:pPr>
      <w:r w:rsidRPr="00CB2706">
        <w:rPr>
          <w:rFonts w:cstheme="minorHAnsi"/>
          <w:sz w:val="16"/>
          <w:szCs w:val="16"/>
        </w:rPr>
        <w:t>And therefore the verse states about the wonders (Exodus 8:18), "so that you will know that I am the L-</w:t>
      </w:r>
      <w:proofErr w:type="spellStart"/>
      <w:r w:rsidRPr="00CB2706">
        <w:rPr>
          <w:rFonts w:cstheme="minorHAnsi"/>
          <w:sz w:val="16"/>
          <w:szCs w:val="16"/>
        </w:rPr>
        <w:t>rd</w:t>
      </w:r>
      <w:proofErr w:type="spellEnd"/>
      <w:r w:rsidRPr="00CB2706">
        <w:rPr>
          <w:rFonts w:cstheme="minorHAnsi"/>
          <w:sz w:val="16"/>
          <w:szCs w:val="16"/>
        </w:rPr>
        <w:t xml:space="preserve"> in the midst of the Earth," to teach about [His] supervision, that He did not leave it to happenstance, as per their opinion. And it stated (Exodus 9:29), "so that you will know that to the L-</w:t>
      </w:r>
      <w:proofErr w:type="spellStart"/>
      <w:r w:rsidRPr="00CB2706">
        <w:rPr>
          <w:rFonts w:cstheme="minorHAnsi"/>
          <w:sz w:val="16"/>
          <w:szCs w:val="16"/>
        </w:rPr>
        <w:t>rd</w:t>
      </w:r>
      <w:proofErr w:type="spellEnd"/>
      <w:r w:rsidRPr="00CB2706">
        <w:rPr>
          <w:rFonts w:cstheme="minorHAnsi"/>
          <w:sz w:val="16"/>
          <w:szCs w:val="16"/>
        </w:rPr>
        <w:t xml:space="preserve"> is the Earth," to teach about [His] innovation [of the Earth] - since they are His, as He created them from nothing. And it stated (Exodus 9:14), "in order that you will know that there is none like Me in the whole Earth," to teach about His ability, that He is the Decider about everything - there is no one that stops Him. As the Egyptians rejected or were in doubt about all of this. If so, the great signs and wonders were trustworthy witnesses about faith in the Creator and about the entire Torah. </w:t>
      </w:r>
    </w:p>
    <w:p w14:paraId="0E7EB153" w14:textId="321E32B0" w:rsidR="002D43E9" w:rsidRPr="00CB2706" w:rsidRDefault="002D43E9" w:rsidP="00F36ADF">
      <w:pPr>
        <w:pBdr>
          <w:top w:val="single" w:sz="4" w:space="1" w:color="auto"/>
          <w:left w:val="single" w:sz="4" w:space="4" w:color="auto"/>
          <w:bottom w:val="single" w:sz="4" w:space="1" w:color="auto"/>
          <w:right w:val="single" w:sz="4" w:space="4" w:color="auto"/>
        </w:pBdr>
        <w:rPr>
          <w:rFonts w:cstheme="minorHAnsi"/>
          <w:sz w:val="16"/>
          <w:szCs w:val="16"/>
        </w:rPr>
      </w:pPr>
      <w:r w:rsidRPr="00214529">
        <w:rPr>
          <w:rFonts w:cstheme="minorHAnsi"/>
          <w:sz w:val="16"/>
          <w:szCs w:val="16"/>
          <w:u w:val="single"/>
        </w:rPr>
        <w:t>And since the Holy One, blessed be He, will not do a sign and wonder in each generation in front of the eyes of each evildoer or heretic,</w:t>
      </w:r>
      <w:r w:rsidRPr="00CB2706">
        <w:rPr>
          <w:rFonts w:cstheme="minorHAnsi"/>
          <w:sz w:val="16"/>
          <w:szCs w:val="16"/>
        </w:rPr>
        <w:t xml:space="preserve"> He commanded us that we should always make a memorial and a sign to that which our eyes saw. And we should copy this thing for our children, and their children for their children, and their children for the last generation. And [the Torah] was very strict about this, such that it made one liable for cutting off, for eating of chamet</w:t>
      </w:r>
      <w:r w:rsidR="00214529">
        <w:rPr>
          <w:rFonts w:cstheme="minorHAnsi"/>
          <w:sz w:val="16"/>
          <w:szCs w:val="16"/>
        </w:rPr>
        <w:t>z</w:t>
      </w:r>
      <w:r w:rsidRPr="00CB2706">
        <w:rPr>
          <w:rFonts w:cstheme="minorHAnsi"/>
          <w:sz w:val="16"/>
          <w:szCs w:val="16"/>
        </w:rPr>
        <w:t xml:space="preserve"> (Exodus 12:15), and for leaving the Pesach sacrifice (Numbers 9:13). </w:t>
      </w:r>
    </w:p>
    <w:p w14:paraId="2881B7F2" w14:textId="77777777" w:rsidR="002D43E9" w:rsidRPr="00CB2706" w:rsidRDefault="002D43E9" w:rsidP="00F36ADF">
      <w:pPr>
        <w:pBdr>
          <w:top w:val="single" w:sz="4" w:space="1" w:color="auto"/>
          <w:left w:val="single" w:sz="4" w:space="4" w:color="auto"/>
          <w:bottom w:val="single" w:sz="4" w:space="1" w:color="auto"/>
          <w:right w:val="single" w:sz="4" w:space="4" w:color="auto"/>
        </w:pBdr>
        <w:rPr>
          <w:rFonts w:cstheme="minorHAnsi"/>
          <w:sz w:val="16"/>
          <w:szCs w:val="16"/>
        </w:rPr>
      </w:pPr>
      <w:r w:rsidRPr="00CB2706">
        <w:rPr>
          <w:rFonts w:cstheme="minorHAnsi"/>
          <w:sz w:val="16"/>
          <w:szCs w:val="16"/>
        </w:rPr>
        <w:t xml:space="preserve">And it required that we write all that was shown to us of signs and wonders upon our arms and upon our eyes, and also to write them at the entrances to houses in </w:t>
      </w:r>
      <w:proofErr w:type="spellStart"/>
      <w:r w:rsidRPr="00CB2706">
        <w:rPr>
          <w:rFonts w:cstheme="minorHAnsi"/>
          <w:sz w:val="16"/>
          <w:szCs w:val="16"/>
        </w:rPr>
        <w:t>mezuzot</w:t>
      </w:r>
      <w:proofErr w:type="spellEnd"/>
      <w:r w:rsidRPr="00CB2706">
        <w:rPr>
          <w:rFonts w:cstheme="minorHAnsi"/>
          <w:sz w:val="16"/>
          <w:szCs w:val="16"/>
        </w:rPr>
        <w:t>. And [it required] that we mention it with our mouths, in the morning and in the evening, as the sages said (</w:t>
      </w:r>
      <w:proofErr w:type="spellStart"/>
      <w:r w:rsidRPr="00CB2706">
        <w:rPr>
          <w:rFonts w:cstheme="minorHAnsi"/>
          <w:sz w:val="16"/>
          <w:szCs w:val="16"/>
        </w:rPr>
        <w:t>Berakhot</w:t>
      </w:r>
      <w:proofErr w:type="spellEnd"/>
      <w:r w:rsidRPr="00CB2706">
        <w:rPr>
          <w:rFonts w:cstheme="minorHAnsi"/>
          <w:sz w:val="16"/>
          <w:szCs w:val="16"/>
        </w:rPr>
        <w:t xml:space="preserve"> 21a), "[The blessing that mentions the leaving of Egypt and begins,] 'true and solid' is [an obligation from] the Torah," from that which is written (Deuteronomy 16:3), "in order that you remember the day of your leaving the land of Egypt all the days of your life." And [it required] that we make a Sukkah booth every year. </w:t>
      </w:r>
      <w:r w:rsidRPr="00214529">
        <w:rPr>
          <w:rFonts w:cstheme="minorHAnsi"/>
          <w:sz w:val="16"/>
          <w:szCs w:val="16"/>
          <w:u w:val="single"/>
        </w:rPr>
        <w:t>And so [too], many commandments in memory of the leaving of Egypt, are similar to these.</w:t>
      </w:r>
      <w:r w:rsidRPr="00CB2706">
        <w:rPr>
          <w:rFonts w:cstheme="minorHAnsi"/>
          <w:sz w:val="16"/>
          <w:szCs w:val="16"/>
        </w:rPr>
        <w:t xml:space="preserve"> </w:t>
      </w:r>
    </w:p>
    <w:p w14:paraId="5E65F6C3" w14:textId="755C073C" w:rsidR="002D43E9" w:rsidRPr="00CB2706" w:rsidRDefault="002D43E9" w:rsidP="00F36ADF">
      <w:pPr>
        <w:pBdr>
          <w:top w:val="single" w:sz="4" w:space="1" w:color="auto"/>
          <w:left w:val="single" w:sz="4" w:space="4" w:color="auto"/>
          <w:bottom w:val="single" w:sz="4" w:space="1" w:color="auto"/>
          <w:right w:val="single" w:sz="4" w:space="4" w:color="auto"/>
        </w:pBdr>
        <w:rPr>
          <w:rFonts w:cstheme="minorHAnsi"/>
          <w:sz w:val="16"/>
          <w:szCs w:val="16"/>
        </w:rPr>
      </w:pPr>
      <w:r w:rsidRPr="00CB2706">
        <w:rPr>
          <w:rFonts w:cstheme="minorHAnsi"/>
          <w:sz w:val="16"/>
          <w:szCs w:val="16"/>
        </w:rPr>
        <w:t xml:space="preserve">And all of it is to be a testimony for us for all of the generations about the wonders, that they not be forgotten; and that there not be an opening for the heretic to speak and reject faith in G-d. As one who buys a mezuzah for one </w:t>
      </w:r>
      <w:proofErr w:type="spellStart"/>
      <w:r w:rsidRPr="00CB2706">
        <w:rPr>
          <w:rFonts w:cstheme="minorHAnsi"/>
          <w:sz w:val="16"/>
          <w:szCs w:val="16"/>
        </w:rPr>
        <w:t>zuz</w:t>
      </w:r>
      <w:proofErr w:type="spellEnd"/>
      <w:r w:rsidRPr="00CB2706">
        <w:rPr>
          <w:rFonts w:cstheme="minorHAnsi"/>
          <w:sz w:val="16"/>
          <w:szCs w:val="16"/>
        </w:rPr>
        <w:t xml:space="preserve"> and affixes it to his entrance and has intent for its matter, has already conceded to [G-d's] innovation [of the Earth] and to the knowledge of the Creator and His supervision, and also to prophecy. And [such a person] believes in all of the outlines of the Torah, besides conceding that the kindness of the Creator to those who do His will is very great - as He took us out of Egypt, from that slavery to freedom and great honor in the merit of their forefathers that desired to fear His name. And therefore they said (</w:t>
      </w:r>
      <w:proofErr w:type="spellStart"/>
      <w:r w:rsidRPr="00CB2706">
        <w:rPr>
          <w:rFonts w:cstheme="minorHAnsi"/>
          <w:sz w:val="16"/>
          <w:szCs w:val="16"/>
        </w:rPr>
        <w:t>Avot</w:t>
      </w:r>
      <w:proofErr w:type="spellEnd"/>
      <w:r w:rsidRPr="00CB2706">
        <w:rPr>
          <w:rFonts w:cstheme="minorHAnsi"/>
          <w:sz w:val="16"/>
          <w:szCs w:val="16"/>
        </w:rPr>
        <w:t xml:space="preserve"> 2:1), "Be careful with a light commandment as with a weighty one," since they are all very desirable and beloved - as through them a person concedes to his G-d all the time. </w:t>
      </w:r>
    </w:p>
    <w:p w14:paraId="16BD0B59" w14:textId="0CF50706" w:rsidR="002D43E9" w:rsidRPr="00CB2706" w:rsidRDefault="002D43E9" w:rsidP="00F36ADF">
      <w:pPr>
        <w:pBdr>
          <w:top w:val="single" w:sz="4" w:space="1" w:color="auto"/>
          <w:left w:val="single" w:sz="4" w:space="4" w:color="auto"/>
          <w:bottom w:val="single" w:sz="4" w:space="1" w:color="auto"/>
          <w:right w:val="single" w:sz="4" w:space="4" w:color="auto"/>
        </w:pBdr>
        <w:rPr>
          <w:rFonts w:cstheme="minorHAnsi"/>
          <w:sz w:val="16"/>
          <w:szCs w:val="16"/>
        </w:rPr>
      </w:pPr>
      <w:r w:rsidRPr="00214529">
        <w:rPr>
          <w:rFonts w:cstheme="minorHAnsi"/>
          <w:sz w:val="16"/>
          <w:szCs w:val="16"/>
          <w:u w:val="single"/>
        </w:rPr>
        <w:t xml:space="preserve">And the intention of all the commandments is that we believe in our G-d and </w:t>
      </w:r>
      <w:r w:rsidR="00214529" w:rsidRPr="00214529">
        <w:rPr>
          <w:rFonts w:cstheme="minorHAnsi"/>
          <w:sz w:val="16"/>
          <w:szCs w:val="16"/>
          <w:u w:val="single"/>
        </w:rPr>
        <w:t>acknowledge</w:t>
      </w:r>
      <w:r w:rsidRPr="00214529">
        <w:rPr>
          <w:rFonts w:cstheme="minorHAnsi"/>
          <w:sz w:val="16"/>
          <w:szCs w:val="16"/>
          <w:u w:val="single"/>
        </w:rPr>
        <w:t xml:space="preserve"> to Him that He is our Creator. And that is the intention of Creation, as we have no other explanation for the first Creation</w:t>
      </w:r>
      <w:r w:rsidRPr="00CB2706">
        <w:rPr>
          <w:rFonts w:cstheme="minorHAnsi"/>
          <w:sz w:val="16"/>
          <w:szCs w:val="16"/>
        </w:rPr>
        <w:t xml:space="preserve"> - and the highest G-d only desires the lower beings, so that man should know and acknowledge his G-d that He created him. And the intention of raising of the voice in prayer and the intention of synagogues and the merit of communal prayer is that there be a place for people to gather and acknowledge G-d that He created them and makes them exist, and to publicize this and to say in front of Him, "We are Your creatures." </w:t>
      </w:r>
    </w:p>
    <w:p w14:paraId="37C0F484" w14:textId="0A049CAB" w:rsidR="002D43E9" w:rsidRDefault="002D43E9" w:rsidP="00F36ADF">
      <w:pPr>
        <w:pBdr>
          <w:top w:val="single" w:sz="4" w:space="1" w:color="auto"/>
          <w:left w:val="single" w:sz="4" w:space="4" w:color="auto"/>
          <w:bottom w:val="single" w:sz="4" w:space="1" w:color="auto"/>
          <w:right w:val="single" w:sz="4" w:space="4" w:color="auto"/>
        </w:pBdr>
        <w:rPr>
          <w:rFonts w:cstheme="minorHAnsi"/>
          <w:sz w:val="16"/>
          <w:szCs w:val="16"/>
        </w:rPr>
      </w:pPr>
      <w:r w:rsidRPr="00214529">
        <w:rPr>
          <w:rFonts w:cstheme="minorHAnsi"/>
          <w:sz w:val="16"/>
          <w:szCs w:val="16"/>
          <w:u w:val="single"/>
        </w:rPr>
        <w:t xml:space="preserve">And from the great public miracles, a person can [also] </w:t>
      </w:r>
      <w:r w:rsidR="00214529" w:rsidRPr="00214529">
        <w:rPr>
          <w:rFonts w:cstheme="minorHAnsi"/>
          <w:sz w:val="16"/>
          <w:szCs w:val="16"/>
          <w:u w:val="single"/>
        </w:rPr>
        <w:t>acknowledge</w:t>
      </w:r>
      <w:r w:rsidRPr="00214529">
        <w:rPr>
          <w:rFonts w:cstheme="minorHAnsi"/>
          <w:sz w:val="16"/>
          <w:szCs w:val="16"/>
          <w:u w:val="single"/>
        </w:rPr>
        <w:t xml:space="preserve"> to hidden miracles, which constitute the foundation of the entire Torah. As a person does not have a share in the Torah of Moshe, our teacher, until we believe that all of the things and events we [encounter] are all miracles [and] there is no nature or custom of the world with them, whether with regard to the many or to the individual. But rather, if one does the commandments, his reward will bring him success and if the transgresses them, his punishment will cut him off</w:t>
      </w:r>
      <w:r w:rsidRPr="00CB2706">
        <w:rPr>
          <w:rFonts w:cstheme="minorHAnsi"/>
          <w:sz w:val="16"/>
          <w:szCs w:val="16"/>
        </w:rPr>
        <w:t xml:space="preserve"> - everything is the decree of the Most High, as I have already mentioned (Ramban on Genesis 17:1, and Exodus 6:2). And hidden miracles regarding the many become publicized when they come from the objectives of the Torah in [the form] of the blessings and the curses, as the verse stated (Deuteronomy 29:23-24), "All the nations will say, 'Why did the L-</w:t>
      </w:r>
      <w:proofErr w:type="spellStart"/>
      <w:r w:rsidRPr="00CB2706">
        <w:rPr>
          <w:rFonts w:cstheme="minorHAnsi"/>
          <w:sz w:val="16"/>
          <w:szCs w:val="16"/>
        </w:rPr>
        <w:t>rd</w:t>
      </w:r>
      <w:proofErr w:type="spellEnd"/>
      <w:r w:rsidRPr="00CB2706">
        <w:rPr>
          <w:rFonts w:cstheme="minorHAnsi"/>
          <w:sz w:val="16"/>
          <w:szCs w:val="16"/>
        </w:rPr>
        <w:t xml:space="preserve"> do thus to this land?'[...] They will say, 'Because they forsook the covenant of the L-</w:t>
      </w:r>
      <w:proofErr w:type="spellStart"/>
      <w:r w:rsidRPr="00CB2706">
        <w:rPr>
          <w:rFonts w:cstheme="minorHAnsi"/>
          <w:sz w:val="16"/>
          <w:szCs w:val="16"/>
        </w:rPr>
        <w:t>rd</w:t>
      </w:r>
      <w:proofErr w:type="spellEnd"/>
      <w:r w:rsidRPr="00CB2706">
        <w:rPr>
          <w:rFonts w:cstheme="minorHAnsi"/>
          <w:sz w:val="16"/>
          <w:szCs w:val="16"/>
        </w:rPr>
        <w:t>, G-d of their fathers," such that it will be publicized to all of the nations that it is from the L-</w:t>
      </w:r>
      <w:proofErr w:type="spellStart"/>
      <w:r w:rsidRPr="00CB2706">
        <w:rPr>
          <w:rFonts w:cstheme="minorHAnsi"/>
          <w:sz w:val="16"/>
          <w:szCs w:val="16"/>
        </w:rPr>
        <w:t>rd</w:t>
      </w:r>
      <w:proofErr w:type="spellEnd"/>
      <w:r w:rsidRPr="00CB2706">
        <w:rPr>
          <w:rFonts w:cstheme="minorHAnsi"/>
          <w:sz w:val="16"/>
          <w:szCs w:val="16"/>
        </w:rPr>
        <w:t>, as their punishment. And regarding the fulfillment [of the commandments], it states (Deuteronomy 28:10), "And all of the peoples of the land will see that the name of the L-</w:t>
      </w:r>
      <w:proofErr w:type="spellStart"/>
      <w:r w:rsidRPr="00CB2706">
        <w:rPr>
          <w:rFonts w:cstheme="minorHAnsi"/>
          <w:sz w:val="16"/>
          <w:szCs w:val="16"/>
        </w:rPr>
        <w:t>rd</w:t>
      </w:r>
      <w:proofErr w:type="spellEnd"/>
      <w:r w:rsidRPr="00CB2706">
        <w:rPr>
          <w:rFonts w:cstheme="minorHAnsi"/>
          <w:sz w:val="16"/>
          <w:szCs w:val="16"/>
        </w:rPr>
        <w:t xml:space="preserve"> is called upon you and they will fear from you.'</w:t>
      </w:r>
    </w:p>
    <w:p w14:paraId="530A109E" w14:textId="194CB581" w:rsidR="0087387A" w:rsidRDefault="0087387A" w:rsidP="00987353"/>
    <w:p w14:paraId="2EDBC60B" w14:textId="77777777" w:rsidR="00542A70" w:rsidRPr="00987353" w:rsidRDefault="00542A70" w:rsidP="00987353"/>
    <w:p w14:paraId="19253839" w14:textId="385EEF6C" w:rsidR="00987353" w:rsidRPr="00987353" w:rsidRDefault="00987353" w:rsidP="00987353">
      <w:pPr>
        <w:pStyle w:val="ListParagraph"/>
        <w:numPr>
          <w:ilvl w:val="0"/>
          <w:numId w:val="2"/>
        </w:numPr>
        <w:bidi/>
        <w:rPr>
          <w:rFonts w:hint="cs"/>
          <w:u w:val="single"/>
          <w:lang w:bidi="he-IL"/>
        </w:rPr>
      </w:pPr>
      <w:r w:rsidRPr="00987353">
        <w:rPr>
          <w:rFonts w:hint="cs"/>
          <w:u w:val="single"/>
          <w:rtl/>
          <w:lang w:bidi="he-IL"/>
        </w:rPr>
        <w:lastRenderedPageBreak/>
        <w:t>שמות  א:א</w:t>
      </w:r>
    </w:p>
    <w:p w14:paraId="4DBDBC0A" w14:textId="0D232A94" w:rsidR="00987353" w:rsidRPr="00987353" w:rsidRDefault="00987353" w:rsidP="00987353">
      <w:pPr>
        <w:bidi/>
      </w:pPr>
      <w:r w:rsidRPr="00987353">
        <w:rPr>
          <w:rFonts w:hint="cs"/>
          <w:rtl/>
        </w:rPr>
        <w:t xml:space="preserve">וְאֵ֗לֶּה שְׁמוֹת֙ בְּנֵ֣י יִשְׂרָאֵ֔ל הַבָּאִ֖ים מִצְרָ֑יְמָה אֵ֣ת יַעֲקֹ֔ב אִ֥ישׁ וּבֵית֖וֹ בָּֽאוּ׃ </w:t>
      </w:r>
    </w:p>
    <w:p w14:paraId="02E39823" w14:textId="1D8A1CEE" w:rsidR="00987353" w:rsidRPr="00987353" w:rsidRDefault="00987353" w:rsidP="00987353">
      <w:pPr>
        <w:rPr>
          <w:rFonts w:hint="cs"/>
        </w:rPr>
      </w:pPr>
      <w:r>
        <w:t xml:space="preserve">And </w:t>
      </w:r>
      <w:r w:rsidRPr="00987353">
        <w:t>These are the names of the sons of Israel who came to Egypt with Jacob, each coming with his household:</w:t>
      </w:r>
    </w:p>
    <w:p w14:paraId="6B0BC03C" w14:textId="77777777" w:rsidR="00987353" w:rsidRPr="00987353" w:rsidRDefault="00987353" w:rsidP="00F73F66">
      <w:pPr>
        <w:bidi/>
        <w:rPr>
          <w:u w:val="single"/>
          <w:lang w:val="en" w:bidi="he-IL"/>
        </w:rPr>
      </w:pPr>
    </w:p>
    <w:p w14:paraId="2CB54ED3" w14:textId="77777777" w:rsidR="00987353" w:rsidRDefault="00987353" w:rsidP="00987353">
      <w:pPr>
        <w:bidi/>
        <w:rPr>
          <w:u w:val="single"/>
          <w:lang w:bidi="he-IL"/>
        </w:rPr>
      </w:pPr>
    </w:p>
    <w:p w14:paraId="15AB4872" w14:textId="0CD90BF4" w:rsidR="00F73F66" w:rsidRPr="00987353" w:rsidRDefault="00F73F66" w:rsidP="00987353">
      <w:pPr>
        <w:pStyle w:val="ListParagraph"/>
        <w:numPr>
          <w:ilvl w:val="0"/>
          <w:numId w:val="2"/>
        </w:numPr>
        <w:bidi/>
        <w:rPr>
          <w:u w:val="single"/>
          <w:rtl/>
          <w:lang w:bidi="he-IL"/>
        </w:rPr>
      </w:pPr>
      <w:proofErr w:type="spellStart"/>
      <w:r w:rsidRPr="00987353">
        <w:rPr>
          <w:rFonts w:hint="cs"/>
          <w:u w:val="single"/>
          <w:rtl/>
          <w:lang w:bidi="he-IL"/>
        </w:rPr>
        <w:t>רש''י</w:t>
      </w:r>
      <w:proofErr w:type="spellEnd"/>
      <w:r w:rsidRPr="00987353">
        <w:rPr>
          <w:rFonts w:hint="cs"/>
          <w:u w:val="single"/>
          <w:rtl/>
          <w:lang w:bidi="he-IL"/>
        </w:rPr>
        <w:t xml:space="preserve"> בראשית א:לא </w:t>
      </w:r>
    </w:p>
    <w:p w14:paraId="516BFBDA" w14:textId="58536C12" w:rsidR="00F73F66" w:rsidRDefault="00F73F66" w:rsidP="00F73F66">
      <w:pPr>
        <w:bidi/>
        <w:rPr>
          <w:rtl/>
        </w:rPr>
      </w:pPr>
      <w:r>
        <w:rPr>
          <w:b/>
          <w:bCs/>
          <w:rtl/>
          <w:lang w:bidi="he-IL"/>
        </w:rPr>
        <w:t>יום הששי</w:t>
      </w:r>
      <w:r>
        <w:rPr>
          <w:b/>
          <w:bCs/>
        </w:rPr>
        <w:t>.</w:t>
      </w:r>
      <w:r>
        <w:t xml:space="preserve"> </w:t>
      </w:r>
      <w:r>
        <w:rPr>
          <w:rtl/>
          <w:lang w:bidi="he-IL"/>
        </w:rPr>
        <w:t xml:space="preserve">הוֹסִיף ה' בַּשִּׁשִּׁי בִגְמַר מַעֲשֵׂה בְרֵאשִׁית, לוֹמַר שֶׁהִתְנָה עִמָּהֶם, עַל מְנָת שֶׁיְּקַבְּלוּ עֲלֵיהֶם יִשְׂרָאֵל חֲמִשָּׁה חֻמְּשֵׁי תוֹרָה. דָּבָר אַחֵר יוֹם הַשִּׁשִּׁי, כֻּלָּם </w:t>
      </w:r>
      <w:proofErr w:type="spellStart"/>
      <w:r>
        <w:rPr>
          <w:rtl/>
          <w:lang w:bidi="he-IL"/>
        </w:rPr>
        <w:t>תְּלוּיִם</w:t>
      </w:r>
      <w:proofErr w:type="spellEnd"/>
      <w:r>
        <w:rPr>
          <w:rtl/>
          <w:lang w:bidi="he-IL"/>
        </w:rPr>
        <w:t xml:space="preserve"> וְעוֹמְדִים עַד יוֹם הַשִּׁשִּׁי, הוּא ו' בְּסִיוָן הַמּוּכָן לְמַתַּן תּוֹרָה</w:t>
      </w:r>
      <w:r>
        <w:t>:</w:t>
      </w:r>
    </w:p>
    <w:p w14:paraId="1365D69E" w14:textId="24ECFD49" w:rsidR="00F73F66" w:rsidRDefault="00F73F66" w:rsidP="00F73F66">
      <w:r w:rsidRPr="00125425">
        <w:rPr>
          <w:u w:val="single"/>
        </w:rPr>
        <w:t>THE SIXTH DAY</w:t>
      </w:r>
      <w:r w:rsidRPr="00F73F66">
        <w:t xml:space="preserve"> — The letter </w:t>
      </w:r>
      <w:r w:rsidRPr="00F73F66">
        <w:rPr>
          <w:rtl/>
          <w:lang w:bidi="he-IL"/>
        </w:rPr>
        <w:t>ה</w:t>
      </w:r>
      <w:r w:rsidRPr="00F73F66">
        <w:t xml:space="preserve">, the numerical value of which is 5, is added to the word </w:t>
      </w:r>
      <w:r w:rsidRPr="00F73F66">
        <w:rPr>
          <w:rtl/>
          <w:lang w:bidi="he-IL"/>
        </w:rPr>
        <w:t>ששי</w:t>
      </w:r>
      <w:r w:rsidRPr="00F73F66">
        <w:t xml:space="preserve"> when the work of Creation was complete, to imply that He made a stipulation with them that it endures only upon condition that Israel should accept the five books of the </w:t>
      </w:r>
      <w:r w:rsidRPr="00125425">
        <w:t>Torah (</w:t>
      </w:r>
      <w:hyperlink r:id="rId10" w:history="1">
        <w:r w:rsidRPr="00125425">
          <w:t>Shabbat 88a</w:t>
        </w:r>
      </w:hyperlink>
      <w:r w:rsidRPr="00125425">
        <w:t xml:space="preserve">). Another interpretation of </w:t>
      </w:r>
      <w:r w:rsidRPr="00125425">
        <w:rPr>
          <w:u w:val="single"/>
        </w:rPr>
        <w:t>THE SIXTH DAY</w:t>
      </w:r>
      <w:r w:rsidRPr="00125425">
        <w:t xml:space="preserve"> — The whole Creation (the Universe) stood in a state of suspense until </w:t>
      </w:r>
      <w:r w:rsidR="00125425" w:rsidRPr="00125425">
        <w:t>THE</w:t>
      </w:r>
      <w:r w:rsidRPr="00125425">
        <w:t xml:space="preserve"> sixth day — that is, the sixth day of Sivan which was destined to be the day when the Torah would be given to Israel (</w:t>
      </w:r>
      <w:proofErr w:type="spellStart"/>
      <w:r w:rsidRPr="00125425">
        <w:fldChar w:fldCharType="begin"/>
      </w:r>
      <w:r w:rsidRPr="00125425">
        <w:instrText xml:space="preserve"> HYPERLINK "/Avodah_Zarah.3a" </w:instrText>
      </w:r>
      <w:r w:rsidRPr="00125425">
        <w:fldChar w:fldCharType="separate"/>
      </w:r>
      <w:r w:rsidRPr="00125425">
        <w:t>Avodah</w:t>
      </w:r>
      <w:proofErr w:type="spellEnd"/>
      <w:r w:rsidRPr="00125425">
        <w:t xml:space="preserve"> Zara 3a</w:t>
      </w:r>
      <w:r w:rsidRPr="00125425">
        <w:fldChar w:fldCharType="end"/>
      </w:r>
      <w:r w:rsidRPr="00125425">
        <w:t>).</w:t>
      </w:r>
    </w:p>
    <w:p w14:paraId="28C57F6D" w14:textId="77777777" w:rsidR="00F73F66" w:rsidRDefault="00F73F66" w:rsidP="00F73F66">
      <w:pPr>
        <w:bidi/>
      </w:pPr>
    </w:p>
    <w:p w14:paraId="034B193E" w14:textId="2F1B2705" w:rsidR="00797DC8" w:rsidRPr="00987353" w:rsidRDefault="00797DC8" w:rsidP="00987353">
      <w:pPr>
        <w:pStyle w:val="ListParagraph"/>
        <w:numPr>
          <w:ilvl w:val="0"/>
          <w:numId w:val="2"/>
        </w:numPr>
        <w:bidi/>
        <w:rPr>
          <w:u w:val="single"/>
        </w:rPr>
      </w:pPr>
      <w:r w:rsidRPr="00987353">
        <w:rPr>
          <w:rFonts w:hint="cs"/>
          <w:u w:val="single"/>
          <w:rtl/>
        </w:rPr>
        <w:t>רש''י בראשית א:א</w:t>
      </w:r>
    </w:p>
    <w:p w14:paraId="64C23432" w14:textId="0D8A2840" w:rsidR="0087387A" w:rsidRPr="00542A70" w:rsidRDefault="00797DC8" w:rsidP="00F73F66">
      <w:pPr>
        <w:jc w:val="right"/>
      </w:pPr>
      <w:r w:rsidRPr="00F73F66">
        <w:rPr>
          <w:rtl/>
        </w:rPr>
        <w:t>בראשית ברא אֵין הַמִּקְרָא הַזֶּה אוֹמֵר אֶלָּא דָּרְשֵׁנִי, כְּמוֹ שֶׁדְּרָשׁוּהוּ רַב</w:t>
      </w:r>
      <w:r w:rsidRPr="00542A70">
        <w:rPr>
          <w:rtl/>
        </w:rPr>
        <w:t>ּוֹתֵינוּ בִּשְׁבִיל הַתּוֹרָה שֶׁנִקְרֵאת רֵאשִׁית דַּרְכּוֹ</w:t>
      </w:r>
      <w:r w:rsidRPr="00542A70">
        <w:t xml:space="preserve"> (</w:t>
      </w:r>
      <w:hyperlink r:id="rId11" w:history="1">
        <w:r w:rsidRPr="00542A70">
          <w:rPr>
            <w:rStyle w:val="Hyperlink"/>
            <w:u w:val="none"/>
            <w:rtl/>
          </w:rPr>
          <w:t>משלי ח</w:t>
        </w:r>
        <w:r w:rsidRPr="00542A70">
          <w:rPr>
            <w:rStyle w:val="Hyperlink"/>
            <w:u w:val="none"/>
          </w:rPr>
          <w:t>'</w:t>
        </w:r>
      </w:hyperlink>
      <w:r w:rsidRPr="00542A70">
        <w:t xml:space="preserve">), </w:t>
      </w:r>
      <w:r w:rsidRPr="00542A70">
        <w:rPr>
          <w:rtl/>
        </w:rPr>
        <w:t>וּבִשְׁבִיל יִשְׂרָאֵל שֶׁנִקְרְאוּ רֵאשִׁית תְּבוּאָתוֹ</w:t>
      </w:r>
      <w:r w:rsidRPr="00542A70">
        <w:t xml:space="preserve"> (</w:t>
      </w:r>
      <w:hyperlink r:id="rId12" w:history="1">
        <w:r w:rsidRPr="00542A70">
          <w:rPr>
            <w:rStyle w:val="Hyperlink"/>
            <w:u w:val="none"/>
            <w:rtl/>
          </w:rPr>
          <w:t>ירמיה ב</w:t>
        </w:r>
      </w:hyperlink>
      <w:r w:rsidRPr="00542A70">
        <w:t>)</w:t>
      </w:r>
    </w:p>
    <w:p w14:paraId="0836D2E1" w14:textId="391E7220" w:rsidR="009F6CE3" w:rsidRPr="00F73F66" w:rsidRDefault="009F6CE3" w:rsidP="009F6CE3">
      <w:r w:rsidRPr="00542A70">
        <w:t>IN THE BEGINNING G</w:t>
      </w:r>
      <w:r w:rsidRPr="00542A70">
        <w:t>-</w:t>
      </w:r>
      <w:r w:rsidRPr="00542A70">
        <w:t>D CREATED — This verse calls aloud for explanation in the manner that our Rabbis explained it: G</w:t>
      </w:r>
      <w:r w:rsidRPr="00542A70">
        <w:t>-</w:t>
      </w:r>
      <w:r w:rsidRPr="00542A70">
        <w:t xml:space="preserve">d created the world for the </w:t>
      </w:r>
      <w:r w:rsidRPr="009F6CE3">
        <w:t xml:space="preserve">sake of the Torah which is </w:t>
      </w:r>
      <w:r w:rsidRPr="00542A70">
        <w:t>called (</w:t>
      </w:r>
      <w:hyperlink r:id="rId13" w:history="1">
        <w:r w:rsidRPr="00542A70">
          <w:rPr>
            <w:color w:val="0000FF"/>
          </w:rPr>
          <w:t>Proverbs 8:22</w:t>
        </w:r>
      </w:hyperlink>
      <w:r w:rsidRPr="00542A70">
        <w:t>) “The beginning (</w:t>
      </w:r>
      <w:r w:rsidRPr="00542A70">
        <w:rPr>
          <w:rtl/>
          <w:lang w:bidi="he-IL"/>
        </w:rPr>
        <w:t>ראשית</w:t>
      </w:r>
      <w:r w:rsidRPr="00542A70">
        <w:t>) of His (G</w:t>
      </w:r>
      <w:r w:rsidRPr="00542A70">
        <w:t>-</w:t>
      </w:r>
      <w:r w:rsidRPr="00542A70">
        <w:t>d’s) way”, and for the sake of Israel who are called (</w:t>
      </w:r>
      <w:hyperlink r:id="rId14" w:history="1">
        <w:r w:rsidRPr="00542A70">
          <w:rPr>
            <w:color w:val="0000FF"/>
          </w:rPr>
          <w:t>Jeremiah 2:3</w:t>
        </w:r>
      </w:hyperlink>
      <w:r w:rsidRPr="00542A70">
        <w:t>) “The</w:t>
      </w:r>
      <w:r w:rsidRPr="009F6CE3">
        <w:t xml:space="preserve"> beginning (</w:t>
      </w:r>
      <w:r w:rsidRPr="009F6CE3">
        <w:rPr>
          <w:rtl/>
          <w:lang w:bidi="he-IL"/>
        </w:rPr>
        <w:t>ראשית</w:t>
      </w:r>
      <w:r w:rsidRPr="009F6CE3">
        <w:t>) of His (G</w:t>
      </w:r>
      <w:r>
        <w:t>-</w:t>
      </w:r>
      <w:r w:rsidRPr="009F6CE3">
        <w:t>d’s) increase’’.</w:t>
      </w:r>
      <w:bookmarkStart w:id="0" w:name="_GoBack"/>
      <w:bookmarkEnd w:id="0"/>
    </w:p>
    <w:sectPr w:rsidR="009F6CE3" w:rsidRPr="00F73F66">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4DA8A" w14:textId="77777777" w:rsidR="00F36ADF" w:rsidRDefault="00F36ADF" w:rsidP="00F36ADF">
      <w:pPr>
        <w:spacing w:after="0" w:line="240" w:lineRule="auto"/>
      </w:pPr>
      <w:r>
        <w:separator/>
      </w:r>
    </w:p>
  </w:endnote>
  <w:endnote w:type="continuationSeparator" w:id="0">
    <w:p w14:paraId="775FDADC" w14:textId="77777777" w:rsidR="00F36ADF" w:rsidRDefault="00F36ADF" w:rsidP="00F3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097168"/>
      <w:docPartObj>
        <w:docPartGallery w:val="Page Numbers (Bottom of Page)"/>
        <w:docPartUnique/>
      </w:docPartObj>
    </w:sdtPr>
    <w:sdtEndPr>
      <w:rPr>
        <w:noProof/>
      </w:rPr>
    </w:sdtEndPr>
    <w:sdtContent>
      <w:p w14:paraId="58B4BE54" w14:textId="14F8D246" w:rsidR="00F36ADF" w:rsidRDefault="00F36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B72805" w14:textId="77777777" w:rsidR="00F36ADF" w:rsidRDefault="00F3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173D" w14:textId="77777777" w:rsidR="00F36ADF" w:rsidRDefault="00F36ADF" w:rsidP="00F36ADF">
      <w:pPr>
        <w:spacing w:after="0" w:line="240" w:lineRule="auto"/>
      </w:pPr>
      <w:r>
        <w:separator/>
      </w:r>
    </w:p>
  </w:footnote>
  <w:footnote w:type="continuationSeparator" w:id="0">
    <w:p w14:paraId="63EA1EA8" w14:textId="77777777" w:rsidR="00F36ADF" w:rsidRDefault="00F36ADF" w:rsidP="00F36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272BA"/>
    <w:multiLevelType w:val="hybridMultilevel"/>
    <w:tmpl w:val="773CAE6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136A61"/>
    <w:multiLevelType w:val="hybridMultilevel"/>
    <w:tmpl w:val="83AE11CE"/>
    <w:lvl w:ilvl="0" w:tplc="20D870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8C0146"/>
    <w:multiLevelType w:val="hybridMultilevel"/>
    <w:tmpl w:val="888E4CC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751DA7"/>
    <w:multiLevelType w:val="hybridMultilevel"/>
    <w:tmpl w:val="1D3CCA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47"/>
    <w:rsid w:val="000026AD"/>
    <w:rsid w:val="00052A24"/>
    <w:rsid w:val="000B7AA3"/>
    <w:rsid w:val="00125425"/>
    <w:rsid w:val="001A6447"/>
    <w:rsid w:val="00214529"/>
    <w:rsid w:val="00265876"/>
    <w:rsid w:val="002B1651"/>
    <w:rsid w:val="002D43E9"/>
    <w:rsid w:val="002D6D37"/>
    <w:rsid w:val="00542A70"/>
    <w:rsid w:val="00591E3A"/>
    <w:rsid w:val="00797DC8"/>
    <w:rsid w:val="008047CC"/>
    <w:rsid w:val="00866FE1"/>
    <w:rsid w:val="0087004A"/>
    <w:rsid w:val="0087387A"/>
    <w:rsid w:val="008B5466"/>
    <w:rsid w:val="00987353"/>
    <w:rsid w:val="009D4E76"/>
    <w:rsid w:val="009F6CE3"/>
    <w:rsid w:val="00B90D80"/>
    <w:rsid w:val="00C309EB"/>
    <w:rsid w:val="00C40E2E"/>
    <w:rsid w:val="00CB2706"/>
    <w:rsid w:val="00DB1592"/>
    <w:rsid w:val="00F3278F"/>
    <w:rsid w:val="00F36ADF"/>
    <w:rsid w:val="00F73F6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7446"/>
  <w15:chartTrackingRefBased/>
  <w15:docId w15:val="{E294C5E9-C685-45EB-B58F-6A0B7CAF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7CC"/>
    <w:pPr>
      <w:ind w:left="720"/>
      <w:contextualSpacing/>
    </w:pPr>
  </w:style>
  <w:style w:type="character" w:styleId="Hyperlink">
    <w:name w:val="Hyperlink"/>
    <w:basedOn w:val="DefaultParagraphFont"/>
    <w:uiPriority w:val="99"/>
    <w:unhideWhenUsed/>
    <w:rsid w:val="002D43E9"/>
    <w:rPr>
      <w:color w:val="0000FF"/>
      <w:u w:val="single"/>
    </w:rPr>
  </w:style>
  <w:style w:type="paragraph" w:styleId="Header">
    <w:name w:val="header"/>
    <w:basedOn w:val="Normal"/>
    <w:link w:val="HeaderChar"/>
    <w:uiPriority w:val="99"/>
    <w:unhideWhenUsed/>
    <w:rsid w:val="00F3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ADF"/>
  </w:style>
  <w:style w:type="paragraph" w:styleId="Footer">
    <w:name w:val="footer"/>
    <w:basedOn w:val="Normal"/>
    <w:link w:val="FooterChar"/>
    <w:uiPriority w:val="99"/>
    <w:unhideWhenUsed/>
    <w:rsid w:val="00F3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ADF"/>
  </w:style>
  <w:style w:type="paragraph" w:customStyle="1" w:styleId="he">
    <w:name w:val="he"/>
    <w:basedOn w:val="Normal"/>
    <w:rsid w:val="00987353"/>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paragraph" w:customStyle="1" w:styleId="en">
    <w:name w:val="en"/>
    <w:basedOn w:val="Normal"/>
    <w:rsid w:val="00987353"/>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paragraph" w:styleId="BalloonText">
    <w:name w:val="Balloon Text"/>
    <w:basedOn w:val="Normal"/>
    <w:link w:val="BalloonTextChar"/>
    <w:uiPriority w:val="99"/>
    <w:semiHidden/>
    <w:unhideWhenUsed/>
    <w:rsid w:val="0000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1052">
      <w:bodyDiv w:val="1"/>
      <w:marLeft w:val="0"/>
      <w:marRight w:val="0"/>
      <w:marTop w:val="0"/>
      <w:marBottom w:val="0"/>
      <w:divBdr>
        <w:top w:val="none" w:sz="0" w:space="0" w:color="auto"/>
        <w:left w:val="none" w:sz="0" w:space="0" w:color="auto"/>
        <w:bottom w:val="none" w:sz="0" w:space="0" w:color="auto"/>
        <w:right w:val="none" w:sz="0" w:space="0" w:color="auto"/>
      </w:divBdr>
    </w:div>
    <w:div w:id="930892728">
      <w:bodyDiv w:val="1"/>
      <w:marLeft w:val="0"/>
      <w:marRight w:val="0"/>
      <w:marTop w:val="0"/>
      <w:marBottom w:val="0"/>
      <w:divBdr>
        <w:top w:val="none" w:sz="0" w:space="0" w:color="auto"/>
        <w:left w:val="none" w:sz="0" w:space="0" w:color="auto"/>
        <w:bottom w:val="none" w:sz="0" w:space="0" w:color="auto"/>
        <w:right w:val="none" w:sz="0" w:space="0" w:color="auto"/>
      </w:divBdr>
      <w:divsChild>
        <w:div w:id="2131778396">
          <w:marLeft w:val="0"/>
          <w:marRight w:val="0"/>
          <w:marTop w:val="0"/>
          <w:marBottom w:val="0"/>
          <w:divBdr>
            <w:top w:val="none" w:sz="0" w:space="0" w:color="auto"/>
            <w:left w:val="none" w:sz="0" w:space="0" w:color="auto"/>
            <w:bottom w:val="none" w:sz="0" w:space="0" w:color="auto"/>
            <w:right w:val="none" w:sz="0" w:space="0" w:color="auto"/>
          </w:divBdr>
          <w:divsChild>
            <w:div w:id="1371610991">
              <w:marLeft w:val="0"/>
              <w:marRight w:val="0"/>
              <w:marTop w:val="0"/>
              <w:marBottom w:val="0"/>
              <w:divBdr>
                <w:top w:val="none" w:sz="0" w:space="0" w:color="auto"/>
                <w:left w:val="none" w:sz="0" w:space="0" w:color="auto"/>
                <w:bottom w:val="none" w:sz="0" w:space="0" w:color="auto"/>
                <w:right w:val="none" w:sz="0" w:space="0" w:color="auto"/>
              </w:divBdr>
            </w:div>
          </w:divsChild>
        </w:div>
        <w:div w:id="469324921">
          <w:marLeft w:val="0"/>
          <w:marRight w:val="0"/>
          <w:marTop w:val="0"/>
          <w:marBottom w:val="0"/>
          <w:divBdr>
            <w:top w:val="none" w:sz="0" w:space="0" w:color="auto"/>
            <w:left w:val="none" w:sz="0" w:space="0" w:color="auto"/>
            <w:bottom w:val="none" w:sz="0" w:space="0" w:color="auto"/>
            <w:right w:val="none" w:sz="0" w:space="0" w:color="auto"/>
          </w:divBdr>
          <w:divsChild>
            <w:div w:id="366489384">
              <w:marLeft w:val="0"/>
              <w:marRight w:val="0"/>
              <w:marTop w:val="0"/>
              <w:marBottom w:val="0"/>
              <w:divBdr>
                <w:top w:val="none" w:sz="0" w:space="0" w:color="auto"/>
                <w:left w:val="none" w:sz="0" w:space="0" w:color="auto"/>
                <w:bottom w:val="none" w:sz="0" w:space="0" w:color="auto"/>
                <w:right w:val="none" w:sz="0" w:space="0" w:color="auto"/>
              </w:divBdr>
              <w:divsChild>
                <w:div w:id="1808889553">
                  <w:marLeft w:val="0"/>
                  <w:marRight w:val="0"/>
                  <w:marTop w:val="0"/>
                  <w:marBottom w:val="0"/>
                  <w:divBdr>
                    <w:top w:val="none" w:sz="0" w:space="0" w:color="auto"/>
                    <w:left w:val="none" w:sz="0" w:space="0" w:color="auto"/>
                    <w:bottom w:val="none" w:sz="0" w:space="0" w:color="auto"/>
                    <w:right w:val="none" w:sz="0" w:space="0" w:color="auto"/>
                  </w:divBdr>
                </w:div>
                <w:div w:id="1345522076">
                  <w:marLeft w:val="0"/>
                  <w:marRight w:val="0"/>
                  <w:marTop w:val="0"/>
                  <w:marBottom w:val="0"/>
                  <w:divBdr>
                    <w:top w:val="none" w:sz="0" w:space="0" w:color="auto"/>
                    <w:left w:val="none" w:sz="0" w:space="0" w:color="auto"/>
                    <w:bottom w:val="none" w:sz="0" w:space="0" w:color="auto"/>
                    <w:right w:val="none" w:sz="0" w:space="0" w:color="auto"/>
                  </w:divBdr>
                </w:div>
                <w:div w:id="665326553">
                  <w:marLeft w:val="0"/>
                  <w:marRight w:val="0"/>
                  <w:marTop w:val="0"/>
                  <w:marBottom w:val="0"/>
                  <w:divBdr>
                    <w:top w:val="none" w:sz="0" w:space="0" w:color="auto"/>
                    <w:left w:val="none" w:sz="0" w:space="0" w:color="auto"/>
                    <w:bottom w:val="none" w:sz="0" w:space="0" w:color="auto"/>
                    <w:right w:val="none" w:sz="0" w:space="0" w:color="auto"/>
                  </w:divBdr>
                </w:div>
                <w:div w:id="99835943">
                  <w:marLeft w:val="0"/>
                  <w:marRight w:val="0"/>
                  <w:marTop w:val="0"/>
                  <w:marBottom w:val="0"/>
                  <w:divBdr>
                    <w:top w:val="none" w:sz="0" w:space="0" w:color="auto"/>
                    <w:left w:val="none" w:sz="0" w:space="0" w:color="auto"/>
                    <w:bottom w:val="none" w:sz="0" w:space="0" w:color="auto"/>
                    <w:right w:val="none" w:sz="0" w:space="0" w:color="auto"/>
                  </w:divBdr>
                </w:div>
                <w:div w:id="1755668713">
                  <w:marLeft w:val="0"/>
                  <w:marRight w:val="0"/>
                  <w:marTop w:val="0"/>
                  <w:marBottom w:val="0"/>
                  <w:divBdr>
                    <w:top w:val="none" w:sz="0" w:space="0" w:color="auto"/>
                    <w:left w:val="none" w:sz="0" w:space="0" w:color="auto"/>
                    <w:bottom w:val="none" w:sz="0" w:space="0" w:color="auto"/>
                    <w:right w:val="none" w:sz="0" w:space="0" w:color="auto"/>
                  </w:divBdr>
                </w:div>
                <w:div w:id="1769080794">
                  <w:marLeft w:val="0"/>
                  <w:marRight w:val="0"/>
                  <w:marTop w:val="0"/>
                  <w:marBottom w:val="0"/>
                  <w:divBdr>
                    <w:top w:val="none" w:sz="0" w:space="0" w:color="auto"/>
                    <w:left w:val="none" w:sz="0" w:space="0" w:color="auto"/>
                    <w:bottom w:val="none" w:sz="0" w:space="0" w:color="auto"/>
                    <w:right w:val="none" w:sz="0" w:space="0" w:color="auto"/>
                  </w:divBdr>
                </w:div>
                <w:div w:id="1212110495">
                  <w:marLeft w:val="0"/>
                  <w:marRight w:val="0"/>
                  <w:marTop w:val="0"/>
                  <w:marBottom w:val="0"/>
                  <w:divBdr>
                    <w:top w:val="none" w:sz="0" w:space="0" w:color="auto"/>
                    <w:left w:val="none" w:sz="0" w:space="0" w:color="auto"/>
                    <w:bottom w:val="none" w:sz="0" w:space="0" w:color="auto"/>
                    <w:right w:val="none" w:sz="0" w:space="0" w:color="auto"/>
                  </w:divBdr>
                </w:div>
                <w:div w:id="668561468">
                  <w:marLeft w:val="0"/>
                  <w:marRight w:val="0"/>
                  <w:marTop w:val="0"/>
                  <w:marBottom w:val="0"/>
                  <w:divBdr>
                    <w:top w:val="none" w:sz="0" w:space="0" w:color="auto"/>
                    <w:left w:val="none" w:sz="0" w:space="0" w:color="auto"/>
                    <w:bottom w:val="none" w:sz="0" w:space="0" w:color="auto"/>
                    <w:right w:val="none" w:sz="0" w:space="0" w:color="auto"/>
                  </w:divBdr>
                </w:div>
                <w:div w:id="1574395241">
                  <w:marLeft w:val="0"/>
                  <w:marRight w:val="0"/>
                  <w:marTop w:val="0"/>
                  <w:marBottom w:val="0"/>
                  <w:divBdr>
                    <w:top w:val="none" w:sz="0" w:space="0" w:color="auto"/>
                    <w:left w:val="none" w:sz="0" w:space="0" w:color="auto"/>
                    <w:bottom w:val="none" w:sz="0" w:space="0" w:color="auto"/>
                    <w:right w:val="none" w:sz="0" w:space="0" w:color="auto"/>
                  </w:divBdr>
                </w:div>
                <w:div w:id="413863428">
                  <w:marLeft w:val="0"/>
                  <w:marRight w:val="0"/>
                  <w:marTop w:val="0"/>
                  <w:marBottom w:val="0"/>
                  <w:divBdr>
                    <w:top w:val="none" w:sz="0" w:space="0" w:color="auto"/>
                    <w:left w:val="none" w:sz="0" w:space="0" w:color="auto"/>
                    <w:bottom w:val="none" w:sz="0" w:space="0" w:color="auto"/>
                    <w:right w:val="none" w:sz="0" w:space="0" w:color="auto"/>
                  </w:divBdr>
                </w:div>
                <w:div w:id="9430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Proverbs.8.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eremiah.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Proverbs.8"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Shabbat.88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eremiah.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34BFF9CA1E644BD537A6BF19B662D" ma:contentTypeVersion="6" ma:contentTypeDescription="Create a new document." ma:contentTypeScope="" ma:versionID="d75b7474147701cde964f5f0c333d0c6">
  <xsd:schema xmlns:xsd="http://www.w3.org/2001/XMLSchema" xmlns:xs="http://www.w3.org/2001/XMLSchema" xmlns:p="http://schemas.microsoft.com/office/2006/metadata/properties" xmlns:ns3="9be797d0-d1b3-460d-9694-ae1161557101" targetNamespace="http://schemas.microsoft.com/office/2006/metadata/properties" ma:root="true" ma:fieldsID="0cbf5c6c7b38d5b47bed9b7a045cf718" ns3:_="">
    <xsd:import namespace="9be797d0-d1b3-460d-9694-ae11615571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797d0-d1b3-460d-9694-ae1161557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0C630-A08E-4BED-8510-338DA739B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797d0-d1b3-460d-9694-ae1161557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25D65-8612-423F-8EE8-7FD00098EA86}">
  <ds:schemaRefs>
    <ds:schemaRef ds:uri="http://schemas.microsoft.com/sharepoint/v3/contenttype/forms"/>
  </ds:schemaRefs>
</ds:datastoreItem>
</file>

<file path=customXml/itemProps3.xml><?xml version="1.0" encoding="utf-8"?>
<ds:datastoreItem xmlns:ds="http://schemas.openxmlformats.org/officeDocument/2006/customXml" ds:itemID="{E59925A2-FFD7-41E4-B1E9-A75841FDF5D2}">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9be797d0-d1b3-460d-9694-ae11615571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5</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Freundlich</dc:creator>
  <cp:keywords/>
  <dc:description/>
  <cp:lastModifiedBy>Rabbi Freundlich</cp:lastModifiedBy>
  <cp:revision>7</cp:revision>
  <cp:lastPrinted>2019-11-18T22:38:00Z</cp:lastPrinted>
  <dcterms:created xsi:type="dcterms:W3CDTF">2019-11-18T02:03:00Z</dcterms:created>
  <dcterms:modified xsi:type="dcterms:W3CDTF">2019-11-19T19:09:00Z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0x010100BB734BFF9CA1E644BD537A6BF19B662D</vt:lpwstr>
  </property>
</Properties>
</file>