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2A" w:rsidRPr="00485F1D" w:rsidRDefault="0035282A" w:rsidP="00922379">
      <w:pPr>
        <w:pStyle w:val="NoSpacing"/>
        <w:numPr>
          <w:ilvl w:val="0"/>
          <w:numId w:val="1"/>
        </w:numPr>
        <w:bidi/>
        <w:ind w:left="27"/>
        <w:rPr>
          <w:b/>
          <w:bCs/>
          <w:u w:val="single"/>
        </w:rPr>
      </w:pPr>
      <w:r w:rsidRPr="00485F1D">
        <w:rPr>
          <w:b/>
          <w:bCs/>
          <w:u w:val="single"/>
          <w:rtl/>
        </w:rPr>
        <w:t>תלמוד בבלי מסכת מנחות דף מג עמוד ב</w:t>
      </w:r>
    </w:p>
    <w:p w:rsidR="00F1416E" w:rsidRPr="00485F1D" w:rsidRDefault="0035282A" w:rsidP="00922379">
      <w:pPr>
        <w:pStyle w:val="NoSpacing"/>
        <w:bidi/>
        <w:ind w:left="27"/>
        <w:rPr>
          <w:rtl/>
        </w:rPr>
      </w:pPr>
      <w:r w:rsidRPr="00485F1D">
        <w:rPr>
          <w:rtl/>
        </w:rPr>
        <w:t>תניא, היה ר"מ אומר: חייב אדם לברך שלש ברכות בכל יום, אלו הן: שעשאני ישראל, שלא עשאני אשה, שלא עשאני בור. רב אחא בר יעקב שמעיה לבריה דהוה קא מברך שלא עשאני בור, אמר ליה כולי האי נמי? אמר ליה: ואלא מאי מברך? שלא עשאני עבד, היינו אשה! עבד</w:t>
      </w:r>
      <w:r w:rsidR="00F1416E" w:rsidRPr="00485F1D">
        <w:rPr>
          <w:rFonts w:hint="cs"/>
          <w:rtl/>
        </w:rPr>
        <w:t xml:space="preserve"> </w:t>
      </w:r>
      <w:r w:rsidR="00F1416E" w:rsidRPr="00485F1D">
        <w:rPr>
          <w:rtl/>
        </w:rPr>
        <w:t>זיל טפי</w:t>
      </w:r>
      <w:r w:rsidR="00F1416E" w:rsidRPr="00485F1D">
        <w:t>.</w:t>
      </w:r>
    </w:p>
    <w:p w:rsidR="00F1416E" w:rsidRPr="00485F1D" w:rsidRDefault="00F1416E" w:rsidP="00922379">
      <w:pPr>
        <w:pStyle w:val="NoSpacing"/>
        <w:numPr>
          <w:ilvl w:val="0"/>
          <w:numId w:val="1"/>
        </w:numPr>
        <w:bidi/>
        <w:ind w:left="27"/>
        <w:rPr>
          <w:b/>
          <w:bCs/>
          <w:u w:val="single"/>
        </w:rPr>
      </w:pPr>
      <w:r w:rsidRPr="00485F1D">
        <w:rPr>
          <w:rFonts w:cs="Arial"/>
          <w:b/>
          <w:bCs/>
          <w:u w:val="single"/>
          <w:rtl/>
        </w:rPr>
        <w:t>רבינו גרשום מסכת מנחות דף מג עמוד ב</w:t>
      </w:r>
    </w:p>
    <w:p w:rsidR="00F1416E" w:rsidRPr="00485F1D" w:rsidRDefault="00F1416E" w:rsidP="00922379">
      <w:pPr>
        <w:pStyle w:val="NoSpacing"/>
        <w:bidi/>
        <w:ind w:left="27"/>
      </w:pPr>
      <w:r w:rsidRPr="00485F1D">
        <w:rPr>
          <w:rFonts w:cs="Arial"/>
          <w:rtl/>
        </w:rPr>
        <w:t>חייב אדם לברך ג' ברכות משום הכי אמר חייב שהשאר ברכות מברכן על צורך דבר מעשה ואלו אינן לצורך מעשה וגם הם מכלל המאה</w:t>
      </w:r>
      <w:r w:rsidRPr="00485F1D">
        <w:t>:</w:t>
      </w:r>
    </w:p>
    <w:p w:rsidR="00F1416E" w:rsidRPr="00485F1D" w:rsidRDefault="00F1416E" w:rsidP="00922379">
      <w:pPr>
        <w:pStyle w:val="NoSpacing"/>
        <w:numPr>
          <w:ilvl w:val="0"/>
          <w:numId w:val="1"/>
        </w:numPr>
        <w:bidi/>
        <w:ind w:left="27"/>
        <w:rPr>
          <w:b/>
          <w:bCs/>
          <w:u w:val="single"/>
        </w:rPr>
      </w:pPr>
      <w:r w:rsidRPr="00485F1D">
        <w:rPr>
          <w:rFonts w:cs="Arial"/>
          <w:b/>
          <w:bCs/>
          <w:u w:val="single"/>
          <w:rtl/>
        </w:rPr>
        <w:t>רש"י מסכת מנחות דף מג עמוד ב</w:t>
      </w:r>
    </w:p>
    <w:p w:rsidR="00F1416E" w:rsidRPr="00485F1D" w:rsidRDefault="00F1416E" w:rsidP="00922379">
      <w:pPr>
        <w:pStyle w:val="NoSpacing"/>
        <w:bidi/>
        <w:ind w:left="27"/>
      </w:pPr>
      <w:r w:rsidRPr="00485F1D">
        <w:rPr>
          <w:rFonts w:cs="Arial"/>
          <w:rtl/>
        </w:rPr>
        <w:t>כולי האי נמי - דמשבחת נפשך דאינך עם הארץ ל"א כולי האי נמי בשלמא עובד כוכבים ואשה הואיל ולא בני מ</w:t>
      </w:r>
      <w:bookmarkStart w:id="0" w:name="_GoBack"/>
      <w:bookmarkEnd w:id="0"/>
      <w:r w:rsidRPr="00485F1D">
        <w:rPr>
          <w:rFonts w:cs="Arial"/>
          <w:rtl/>
        </w:rPr>
        <w:t>צוה נינהו שפיר מברכת אלא בור בר מצות הוא</w:t>
      </w:r>
      <w:r w:rsidRPr="00485F1D">
        <w:t>.</w:t>
      </w:r>
    </w:p>
    <w:p w:rsidR="00F1416E" w:rsidRPr="00485F1D" w:rsidRDefault="00F1416E" w:rsidP="00922379">
      <w:pPr>
        <w:pStyle w:val="NoSpacing"/>
        <w:bidi/>
        <w:ind w:left="27"/>
      </w:pPr>
      <w:r w:rsidRPr="00485F1D">
        <w:rPr>
          <w:rFonts w:cs="Arial"/>
          <w:rtl/>
        </w:rPr>
        <w:t>אלא מאי מברך - להשלים ג' ברכות דר"מ</w:t>
      </w:r>
      <w:r w:rsidRPr="00485F1D">
        <w:t>.</w:t>
      </w:r>
    </w:p>
    <w:p w:rsidR="00F1416E" w:rsidRPr="00485F1D" w:rsidRDefault="00F1416E" w:rsidP="00922379">
      <w:pPr>
        <w:pStyle w:val="NoSpacing"/>
        <w:bidi/>
        <w:ind w:left="27"/>
        <w:rPr>
          <w:rFonts w:cs="Arial"/>
          <w:rtl/>
        </w:rPr>
      </w:pPr>
      <w:r w:rsidRPr="00485F1D">
        <w:rPr>
          <w:rFonts w:cs="Arial"/>
          <w:rtl/>
        </w:rPr>
        <w:t>היינו אשה - דאשה נמי שפחה לבעלה כעבד לרבו ל"א היינו אשה דלענין מצות אשה ועבד שוין דגמרינן לה לה (חגיגה דף ד).</w:t>
      </w:r>
    </w:p>
    <w:p w:rsidR="00F1416E" w:rsidRPr="00485F1D" w:rsidRDefault="00F1416E" w:rsidP="00922379">
      <w:pPr>
        <w:pStyle w:val="NoSpacing"/>
        <w:numPr>
          <w:ilvl w:val="0"/>
          <w:numId w:val="1"/>
        </w:numPr>
        <w:bidi/>
        <w:ind w:left="27"/>
        <w:rPr>
          <w:b/>
          <w:bCs/>
          <w:u w:val="single"/>
        </w:rPr>
      </w:pPr>
      <w:r w:rsidRPr="00485F1D">
        <w:rPr>
          <w:rFonts w:cs="Arial"/>
          <w:b/>
          <w:bCs/>
          <w:u w:val="single"/>
          <w:rtl/>
        </w:rPr>
        <w:t>רש"י מסכת מנחות דף מד עמוד א</w:t>
      </w:r>
    </w:p>
    <w:p w:rsidR="00922379" w:rsidRDefault="00F1416E" w:rsidP="00922379">
      <w:pPr>
        <w:pStyle w:val="NoSpacing"/>
        <w:bidi/>
        <w:ind w:left="27"/>
        <w:rPr>
          <w:rFonts w:cs="Arial" w:hint="cs"/>
          <w:rtl/>
        </w:rPr>
      </w:pPr>
      <w:r w:rsidRPr="00485F1D">
        <w:rPr>
          <w:rFonts w:cs="Arial"/>
          <w:rtl/>
        </w:rPr>
        <w:t xml:space="preserve">זיל טפי - אפ"ה מזולזל העבד יותר מן האשה ל"א זיל טפי כלומר זיל והוסיף ובירך שלא </w:t>
      </w:r>
      <w:proofErr w:type="spellStart"/>
      <w:r w:rsidRPr="00485F1D">
        <w:rPr>
          <w:rFonts w:cs="Arial"/>
          <w:rtl/>
        </w:rPr>
        <w:t>עשאני</w:t>
      </w:r>
      <w:proofErr w:type="spellEnd"/>
      <w:r w:rsidRPr="00485F1D">
        <w:rPr>
          <w:rFonts w:cs="Arial"/>
          <w:rtl/>
        </w:rPr>
        <w:t xml:space="preserve"> עבד כדי להשלים.</w:t>
      </w:r>
    </w:p>
    <w:p w:rsidR="00F1416E" w:rsidRPr="00485F1D" w:rsidRDefault="00F1416E" w:rsidP="00922379">
      <w:pPr>
        <w:pStyle w:val="NoSpacing"/>
        <w:numPr>
          <w:ilvl w:val="0"/>
          <w:numId w:val="1"/>
        </w:numPr>
        <w:bidi/>
        <w:ind w:left="27"/>
        <w:rPr>
          <w:rFonts w:cs="Arial"/>
        </w:rPr>
      </w:pPr>
      <w:r w:rsidRPr="00485F1D">
        <w:rPr>
          <w:rFonts w:cs="Arial"/>
          <w:b/>
          <w:bCs/>
          <w:u w:val="single"/>
          <w:rtl/>
        </w:rPr>
        <w:t>תוספות מסכת מנחות דף מד עמוד א</w:t>
      </w:r>
    </w:p>
    <w:p w:rsidR="0035282A" w:rsidRPr="00485F1D" w:rsidRDefault="00F1416E" w:rsidP="00922379">
      <w:pPr>
        <w:pStyle w:val="NoSpacing"/>
        <w:bidi/>
        <w:ind w:left="27"/>
        <w:rPr>
          <w:rtl/>
        </w:rPr>
      </w:pPr>
      <w:r w:rsidRPr="00485F1D">
        <w:rPr>
          <w:rFonts w:cs="Arial"/>
          <w:rtl/>
        </w:rPr>
        <w:t>זיל טפי - אבל אבור לא מברכינן דאינו מצוי דהוי כל שאינו לא במקרא ולא במשנה ולא בדרך ארץ ונראה יותר שמברך אעבד ואשה שאינן מצויין כמותו.</w:t>
      </w:r>
      <w:r w:rsidRPr="00485F1D">
        <w:rPr>
          <w:rFonts w:hint="cs"/>
          <w:rtl/>
        </w:rPr>
        <w:t xml:space="preserve"> </w:t>
      </w:r>
    </w:p>
    <w:p w:rsidR="00A5158A" w:rsidRPr="00485F1D" w:rsidRDefault="00A5158A" w:rsidP="00922379">
      <w:pPr>
        <w:pStyle w:val="NoSpacing"/>
        <w:numPr>
          <w:ilvl w:val="0"/>
          <w:numId w:val="1"/>
        </w:numPr>
        <w:bidi/>
        <w:ind w:left="27"/>
        <w:rPr>
          <w:b/>
          <w:bCs/>
          <w:u w:val="single"/>
        </w:rPr>
      </w:pPr>
      <w:r w:rsidRPr="00485F1D">
        <w:rPr>
          <w:rFonts w:cs="Arial"/>
          <w:b/>
          <w:bCs/>
          <w:u w:val="single"/>
          <w:rtl/>
        </w:rPr>
        <w:t>טור אורח חיים הלכות ברכות השחר ושאר ברכות סימן מו</w:t>
      </w:r>
    </w:p>
    <w:p w:rsidR="0035282A" w:rsidRPr="00485F1D" w:rsidRDefault="00A5158A" w:rsidP="00922379">
      <w:pPr>
        <w:pStyle w:val="NoSpacing"/>
        <w:bidi/>
        <w:ind w:left="27"/>
        <w:rPr>
          <w:rFonts w:cs="Arial"/>
          <w:rtl/>
        </w:rPr>
      </w:pPr>
      <w:r w:rsidRPr="00485F1D">
        <w:rPr>
          <w:rFonts w:cs="Arial"/>
          <w:rtl/>
        </w:rPr>
        <w:t>יח)בא"י אמ"ה שלא עשאני עבד אף על פי שמברך שלא עשאני אשה שגם היא אינה חייבת במצות עשה שהזמן גרמא צריך לברך שלא עשאני עבד שהוא גרוע טפי בא"י אמ"ה שלא עשאני אשה שאינה חייבת במצות עשה שהזמן גרמא ונהגו הנשים לברך שעשאני כרצונו ואפשר שנוהגים כן שהוא כמי שמצדיק עליו הדין על הרעה</w:t>
      </w:r>
    </w:p>
    <w:p w:rsidR="00A5158A" w:rsidRPr="00485F1D" w:rsidRDefault="00A5158A" w:rsidP="00922379">
      <w:pPr>
        <w:pStyle w:val="NoSpacing"/>
        <w:numPr>
          <w:ilvl w:val="0"/>
          <w:numId w:val="1"/>
        </w:numPr>
        <w:bidi/>
        <w:ind w:left="27"/>
        <w:rPr>
          <w:b/>
          <w:bCs/>
          <w:u w:val="single"/>
        </w:rPr>
      </w:pPr>
      <w:r w:rsidRPr="00485F1D">
        <w:rPr>
          <w:rFonts w:cs="Arial"/>
          <w:b/>
          <w:bCs/>
          <w:u w:val="single"/>
          <w:rtl/>
        </w:rPr>
        <w:t>פרישה אורח חיים סימן מו אות (יח</w:t>
      </w:r>
    </w:p>
    <w:p w:rsidR="00A5158A" w:rsidRPr="00485F1D" w:rsidRDefault="00A5158A" w:rsidP="00922379">
      <w:pPr>
        <w:pStyle w:val="NoSpacing"/>
        <w:bidi/>
        <w:ind w:left="27"/>
      </w:pPr>
      <w:proofErr w:type="gramStart"/>
      <w:r w:rsidRPr="00485F1D">
        <w:t>(</w:t>
      </w:r>
      <w:r w:rsidRPr="00485F1D">
        <w:rPr>
          <w:rFonts w:cs="Arial"/>
          <w:rtl/>
        </w:rPr>
        <w:t>יח) ברוך אתה ה' אלקינו מלך העולם שלא עשני עבד אף על פי שמברך כו'.</w:t>
      </w:r>
      <w:proofErr w:type="gramEnd"/>
      <w:r w:rsidRPr="00485F1D">
        <w:rPr>
          <w:rFonts w:cs="Arial"/>
          <w:rtl/>
        </w:rPr>
        <w:t xml:space="preserve"> רצה לומר ואם כן למה מברכין ב' ברכות שוות ולא הוה לן לברך ברכת שלא עשני אשה כיון שכבר בירך ברכת שלא עשני עבד ומשני שהוא גרוע טפי ואם כן זה הסדר עיקר שבתחלה אנו מברכין שלא עשני גוי שאינו בר מצות כלל. ואחר כך אנו מברכין שלא עשני עבד שאף על פי שישנו בקצת מצות מכל מקום הוא זיל טובא והוא חשוד על הגזל. וגם אין לו זכות אבות דומה לגוי. ועוד שאסור בבת ישראל ואחר כך אנו מברכין שלא עשני אשה שאף על פי שהיא חשובה יותר מהעבד. מכל מקום אינה חייבת בכל המצות</w:t>
      </w:r>
      <w:r w:rsidRPr="00485F1D">
        <w:t>:</w:t>
      </w:r>
    </w:p>
    <w:p w:rsidR="00A5158A" w:rsidRPr="00485F1D" w:rsidRDefault="00A5158A" w:rsidP="00922379">
      <w:pPr>
        <w:pStyle w:val="NoSpacing"/>
        <w:numPr>
          <w:ilvl w:val="0"/>
          <w:numId w:val="1"/>
        </w:numPr>
        <w:bidi/>
        <w:ind w:left="27"/>
        <w:rPr>
          <w:b/>
          <w:bCs/>
          <w:u w:val="single"/>
        </w:rPr>
      </w:pPr>
      <w:r w:rsidRPr="00485F1D">
        <w:rPr>
          <w:rFonts w:cs="Arial"/>
          <w:b/>
          <w:bCs/>
          <w:u w:val="single"/>
          <w:rtl/>
        </w:rPr>
        <w:t>ב"ח אורח חיים סימן מו</w:t>
      </w:r>
    </w:p>
    <w:p w:rsidR="00A5158A" w:rsidRPr="00485F1D" w:rsidRDefault="00A5158A" w:rsidP="00922379">
      <w:pPr>
        <w:pStyle w:val="NoSpacing"/>
        <w:bidi/>
        <w:ind w:left="27"/>
        <w:rPr>
          <w:rFonts w:cs="Arial"/>
        </w:rPr>
      </w:pPr>
      <w:r w:rsidRPr="00485F1D">
        <w:rPr>
          <w:rFonts w:cs="Arial"/>
          <w:rtl/>
        </w:rPr>
        <w:t>ז ויש עוד שלש ברכות וכו'. בפרק התכלת (סוף דף מ"ג ב) ומביאו הרי"ף (מד ב) והרא"ש סוף פרק הרואה (סי' כד). ופירש רש"י דגוי ואשה הואיל ולאו בני מצוה נינהו שפיר מברך ובגמרא מקשה היינו עבד היינו אשה דלענין מצות עבד ואשה שוין דגמרינן לה לה מאשה ומשני עבד זיל טפי. ויש מקשין אמאי לא תקנו לברך שעשני ישראל ככל שאר ברכות שנתקנו על החסד שעשה בפועל שנתן ללב בינה מלביש ערומים פוקח עורים וכן כולם ומפרשים על דרך מאמר רבותינו ז"ל (עירובין יג ב) נוח לו לאדם שלא נברא משנברא כו' וזה יכוין בברכות אלו כלומר מי יתן שלא עשני ועכשיו שעשני אברך את ה' שלא עשני גוי או עבד או אשה ונאה הוא לדרשא אבל אין כאן קושיא דאם היה מברך שעשני ישראל שוב לא היה יכול לברך שעשני בן חורין ושעשני איש דלשון שעשני ישראל שכבר בירך משמעו בן חורין ומשמעו נמי איש ישראל ולא אשה דאשה נקראת ישראלית וא"כ לא היה מברך שלש ברכות אלא ברכה אחת ואין זה כוונתינו לקצר אלא להאריך בהודאות ולברך על כל חסד וחסד ברכה בפני עצמה</w:t>
      </w:r>
    </w:p>
    <w:p w:rsidR="00443703" w:rsidRPr="00485F1D" w:rsidRDefault="00443703" w:rsidP="00922379">
      <w:pPr>
        <w:pStyle w:val="NoSpacing"/>
        <w:numPr>
          <w:ilvl w:val="0"/>
          <w:numId w:val="1"/>
        </w:numPr>
        <w:bidi/>
        <w:ind w:left="27"/>
        <w:rPr>
          <w:rFonts w:cs="Arial"/>
          <w:b/>
          <w:bCs/>
          <w:u w:val="single"/>
        </w:rPr>
      </w:pPr>
      <w:r w:rsidRPr="00485F1D">
        <w:rPr>
          <w:rFonts w:cs="Arial"/>
          <w:b/>
          <w:bCs/>
          <w:u w:val="single"/>
          <w:rtl/>
        </w:rPr>
        <w:t>רא"ש מסכת ברכות פרק ט סימן כד</w:t>
      </w:r>
    </w:p>
    <w:p w:rsidR="00922379" w:rsidRDefault="00443703" w:rsidP="00922379">
      <w:pPr>
        <w:pStyle w:val="NoSpacing"/>
        <w:bidi/>
        <w:ind w:left="27"/>
        <w:rPr>
          <w:rFonts w:cs="Arial"/>
        </w:rPr>
      </w:pPr>
      <w:r w:rsidRPr="00485F1D">
        <w:rPr>
          <w:rFonts w:cs="Arial"/>
          <w:rtl/>
        </w:rPr>
        <w:t>תנא היה(מ) רבי יהודה אומרפח חייב אדם לברך שלש ברכות בכל יוםפט (שעשאני ישראל) שלא עשאני בורצ[ה] שלא עשאני אשה רב אחא בר יעקב שמעיה לבריה דקמברך שלא עשאני בור אמר ליה כולי האי נמי(מ*) אלא היכי אברך שלא עשאני עבד(נ) היינו אשה עבד זיל טפי</w:t>
      </w:r>
      <w:r w:rsidRPr="00485F1D">
        <w:rPr>
          <w:rFonts w:cs="Arial"/>
        </w:rPr>
        <w:t>:</w:t>
      </w:r>
    </w:p>
    <w:p w:rsidR="00922379" w:rsidRDefault="00922379" w:rsidP="00922379">
      <w:pPr>
        <w:ind w:left="27"/>
        <w:rPr>
          <w:rFonts w:cs="Arial"/>
        </w:rPr>
      </w:pPr>
      <w:r>
        <w:rPr>
          <w:rFonts w:cs="Arial"/>
        </w:rPr>
        <w:br w:type="page"/>
      </w:r>
    </w:p>
    <w:p w:rsidR="00443703" w:rsidRPr="00485F1D" w:rsidRDefault="00443703" w:rsidP="00922379">
      <w:pPr>
        <w:pStyle w:val="NoSpacing"/>
        <w:numPr>
          <w:ilvl w:val="0"/>
          <w:numId w:val="1"/>
        </w:numPr>
        <w:bidi/>
        <w:ind w:left="27"/>
        <w:rPr>
          <w:b/>
          <w:bCs/>
          <w:u w:val="single"/>
        </w:rPr>
      </w:pPr>
      <w:r w:rsidRPr="00485F1D">
        <w:rPr>
          <w:rFonts w:cs="Arial"/>
          <w:b/>
          <w:bCs/>
          <w:u w:val="single"/>
          <w:rtl/>
        </w:rPr>
        <w:lastRenderedPageBreak/>
        <w:t>שולחן ערוך אורח חיים הלכות ברכות השחר ושאר ברכות סימן מו</w:t>
      </w:r>
    </w:p>
    <w:p w:rsidR="00443703" w:rsidRPr="00485F1D" w:rsidRDefault="00443703" w:rsidP="00922379">
      <w:pPr>
        <w:pStyle w:val="NoSpacing"/>
        <w:bidi/>
        <w:ind w:left="27"/>
      </w:pPr>
      <w:r w:rsidRPr="00485F1D">
        <w:rPr>
          <w:rFonts w:cs="Arial"/>
          <w:rtl/>
        </w:rPr>
        <w:t>סעיף ד</w:t>
      </w:r>
    </w:p>
    <w:p w:rsidR="00443703" w:rsidRPr="00485F1D" w:rsidRDefault="00443703" w:rsidP="00922379">
      <w:pPr>
        <w:pStyle w:val="NoSpacing"/>
        <w:bidi/>
        <w:ind w:left="27"/>
        <w:rPr>
          <w:rtl/>
        </w:rPr>
      </w:pPr>
      <w:r w:rsidRPr="00485F1D">
        <w:rPr>
          <w:rFonts w:cs="Arial"/>
          <w:rtl/>
        </w:rPr>
        <w:t>ד') צריך לברך בכל יום: (טו) ט &lt;ד&gt; ה) י'] יא] ד} שלא יא'] עשני (טז) עובד כוכבים; (יז) יב] ה} שלא עשני עבד; שלא עשני [ז] אשה. הגה: י &lt;ה&gt; ואפי' ו} יג] גר (כותים) (יח) יב'] יכול לברך כך (ד"ע), אבל (יט) לא יאמר: יג'] שלא עשני עכו"ם, שהרי היה עכו"ם מתחלה, (אבודרהם). והנשים מברכות: יד'] יד] שעשני כרצונו</w:t>
      </w:r>
      <w:r w:rsidRPr="00485F1D">
        <w:t>.</w:t>
      </w:r>
    </w:p>
    <w:p w:rsidR="00443703" w:rsidRPr="00485F1D" w:rsidRDefault="00443703" w:rsidP="00922379">
      <w:pPr>
        <w:pStyle w:val="NoSpacing"/>
        <w:bidi/>
        <w:ind w:left="27"/>
      </w:pPr>
      <w:r w:rsidRPr="00485F1D">
        <w:rPr>
          <w:rFonts w:cs="Arial"/>
          <w:rtl/>
        </w:rPr>
        <w:t>פרי חדש אורח חיים סימן מו סעיף ד</w:t>
      </w:r>
    </w:p>
    <w:p w:rsidR="00443703" w:rsidRPr="00485F1D" w:rsidRDefault="00443703" w:rsidP="00922379">
      <w:pPr>
        <w:pStyle w:val="NoSpacing"/>
        <w:bidi/>
        <w:ind w:left="27"/>
        <w:rPr>
          <w:rtl/>
        </w:rPr>
      </w:pPr>
      <w:r w:rsidRPr="00485F1D">
        <w:rPr>
          <w:rFonts w:cs="Arial"/>
          <w:rtl/>
        </w:rPr>
        <w:t>שעשאני כרצונו. ולי נראה שאינן מברכות אלא הב' ברכות ראשונות ותו לא, כיון דלא אשכחינן לה בגמרא דכולי האי הו"ל לפרושי. וכן הגר לא יברך שעשאני יהודי כמו שכתב בהג"ה, דליתא, אלא א"כ היתה לידתו בקדושה שאז שייך שפיר למימר שלא עשאני גוי. והשבוי מברך שלא עשאני עבד וכמו שכתב הב"י [סוף ד"ה ויש]. סוף דבר כל שמתקן נוסח ברכה שלא הוזכרה בתלמוד או מברך ברכה שלא נזכרה בש"ס כגון מגביה שפלים או סומך נופלים וכיוצא, גוערין בו עד הכאה ודלא כהב"ח ז"ל [ד"ה עוד] כן נראה לי</w:t>
      </w:r>
      <w:r w:rsidRPr="00485F1D">
        <w:t>:</w:t>
      </w:r>
    </w:p>
    <w:p w:rsidR="00443703" w:rsidRPr="00485F1D" w:rsidRDefault="00443703" w:rsidP="00922379">
      <w:pPr>
        <w:pStyle w:val="NoSpacing"/>
        <w:numPr>
          <w:ilvl w:val="0"/>
          <w:numId w:val="1"/>
        </w:numPr>
        <w:bidi/>
        <w:ind w:left="27"/>
        <w:rPr>
          <w:b/>
          <w:bCs/>
          <w:u w:val="single"/>
        </w:rPr>
      </w:pPr>
      <w:r w:rsidRPr="00485F1D">
        <w:rPr>
          <w:rFonts w:cs="Arial"/>
          <w:b/>
          <w:bCs/>
          <w:u w:val="single"/>
          <w:rtl/>
        </w:rPr>
        <w:t>פסקי תשובות אורח חיים סימן מו</w:t>
      </w:r>
    </w:p>
    <w:p w:rsidR="00443703" w:rsidRPr="00485F1D" w:rsidRDefault="00443703" w:rsidP="00922379">
      <w:pPr>
        <w:pStyle w:val="NoSpacing"/>
        <w:bidi/>
        <w:ind w:left="27"/>
        <w:rPr>
          <w:rtl/>
        </w:rPr>
      </w:pPr>
      <w:r w:rsidRPr="00485F1D">
        <w:rPr>
          <w:rFonts w:cs="Arial"/>
          <w:rtl/>
        </w:rPr>
        <w:t>סעי' ד', שו"ע: צריך לברך בכל יום136 שלא עשני עובד137 כוכבים, שלא עשני עבד, שלא עשני אשה, וכו', והנשים מברכות שעשני כרצונו. ומנהג הספרדים138 לברך ברכה זו בלא שם ומלכות כיון שלא נזכרה בתלמוד וגם לא בדברי הגאונים, וכן נתפשט139 המנהג אצל הספרדים וחלק מקהילות אשכנזים שהנשים אומרות 'שלא עשני גויה' 'שלא עשני שפחה', אך המנהג המקובל אצל האשכנזים ברוב140 המקומות שלא לשנות מנוסח הגמרא וגם הנשים אומרות 'גוי' 'עבד', וכדמצינו כמה פעמים בפסוקים ובחז"ל שהוא שם עצם וכולל גם זכרים וגם נקבות, וכן אומרות 'שעשני כרצונו' בשם ומלכות, וכדברי הטור וסתימת השו"ע וכל נושאי כליו והמשנ"ב בכללם שלא העירו כלום על כך, וכך יש לנהוג לכל מי שאין קבלה מבוררת בידו לנהוג אחרת</w:t>
      </w:r>
      <w:r w:rsidRPr="00485F1D">
        <w:t>.</w:t>
      </w:r>
    </w:p>
    <w:p w:rsidR="00443703" w:rsidRPr="00485F1D" w:rsidRDefault="00443703" w:rsidP="00922379">
      <w:pPr>
        <w:pStyle w:val="NoSpacing"/>
        <w:numPr>
          <w:ilvl w:val="0"/>
          <w:numId w:val="1"/>
        </w:numPr>
        <w:bidi/>
        <w:ind w:left="27"/>
        <w:rPr>
          <w:b/>
          <w:bCs/>
          <w:u w:val="single"/>
        </w:rPr>
      </w:pPr>
      <w:r w:rsidRPr="00485F1D">
        <w:rPr>
          <w:rFonts w:cs="Arial"/>
          <w:b/>
          <w:bCs/>
          <w:u w:val="single"/>
          <w:rtl/>
        </w:rPr>
        <w:t>דברי ירמיהו הלכות תפילה ונשיאת כפים פרק ז</w:t>
      </w:r>
    </w:p>
    <w:p w:rsidR="00443703" w:rsidRPr="00485F1D" w:rsidRDefault="00443703" w:rsidP="00922379">
      <w:pPr>
        <w:pStyle w:val="NoSpacing"/>
        <w:bidi/>
        <w:ind w:left="27"/>
      </w:pPr>
      <w:r w:rsidRPr="00485F1D">
        <w:rPr>
          <w:rFonts w:cs="Arial"/>
          <w:rtl/>
        </w:rPr>
        <w:t>ומברך אדם בכל יום בא"י וכו' שלא עשני גוי וכו' שלא עשני אשה וכו' שלא עשני עבד. ועי' בב"י בסי' מ"ו ובירושלמי בפ' הרואה שלא עשני אשה שאין האשה מצווה על המצות. הנה בזה אנו מראים אהבתינו להמצות כי נברך על יתרון חלקינו מהנשים במ"ע שהזמן גרמא. ונראה כי אנחנו בגלות בעת כי נסבול מות וגירוש מעיר לעיר ומדינה למדינה ובגזילת רכושינו וכיו"ב חרפה ובוז אשר סבלנו על כי נחזיק באמונתינו ואנחנו אשר נפשינו יודעת גודל חלקינו בנחלת ה' מברכין שלא עשני גוי שבעזרתו בקודש החזקנו בבריתו עד הנה ושלא עשני עבד כמ"ש במ"א כי לא הושפלנו עד כי נהיה ברוחינו ובמעשינו כעבדים כנענים בלי הרגשה כאלה שהם בני בלי לב ובלי בחירה ואנחנו לא אבדנו יקרת נפשינו ולכן אנחנו מסוגלים לתורת ה' וזה מהנפלאות בגלותינו על כי עמדנו ברוחינו והרגשת לבבינו חזק מאוד יותר הרבה מאשר נראה ככה בהעמים החפשים וע"ז נברך שלא עשני עבד. ואחרי הברכה שנתן לשכוי וכו' על יתרון האדם תקנו ברכות אלה על מעלת יתרון הישראלי. וגם שלא עשני אשה נברך בחלקינו ביתרון המצות</w:t>
      </w:r>
      <w:r w:rsidRPr="00485F1D">
        <w:t>:</w:t>
      </w:r>
    </w:p>
    <w:p w:rsidR="00485F1D" w:rsidRPr="00485F1D" w:rsidRDefault="00443703" w:rsidP="00922379">
      <w:pPr>
        <w:pStyle w:val="NoSpacing"/>
        <w:bidi/>
        <w:ind w:left="27"/>
        <w:rPr>
          <w:rtl/>
        </w:rPr>
      </w:pPr>
      <w:r w:rsidRPr="00485F1D">
        <w:rPr>
          <w:rFonts w:cs="Arial"/>
          <w:rtl/>
        </w:rPr>
        <w:t>והנשים "מברכות שעשני כרצונו". עי' בב"י בסי' מ"ו. הנה האשה בטבעה דעתן קלות ונוחות להתפתות כדרכי החלושים לעזוב אמונתם. אבל לא כן הנשים העבריות כי חיות הנה גם המה לא עברו ברית וכגבורים אנשי חיל מסרו גם המה נפשם עבור ה' ומצותיו. ולכן מברכין שעשני כרצונו. כי המה כרצונו בכח עליון לפלא בעיני כל העמים אשר נשים רכות לבב השליכו נפשם וילדיהם יונקי שדיהם באש למען לא לעבור ברית ה' "מאריות גברו לעשות רצון קונם". לכן הברכה להם שעשני כרצונו. ובכל יום מברך ברכות שלשה אלה עבור גודל ענינם</w:t>
      </w:r>
      <w:r w:rsidRPr="00485F1D">
        <w:t>:</w:t>
      </w:r>
    </w:p>
    <w:p w:rsidR="00485F1D" w:rsidRPr="00485F1D" w:rsidRDefault="00485F1D" w:rsidP="00922379">
      <w:pPr>
        <w:pStyle w:val="NoSpacing"/>
        <w:numPr>
          <w:ilvl w:val="0"/>
          <w:numId w:val="1"/>
        </w:numPr>
        <w:bidi/>
        <w:ind w:left="27"/>
        <w:rPr>
          <w:b/>
          <w:bCs/>
          <w:u w:val="single"/>
        </w:rPr>
      </w:pPr>
      <w:r w:rsidRPr="00485F1D">
        <w:rPr>
          <w:b/>
          <w:bCs/>
          <w:u w:val="single"/>
          <w:rtl/>
        </w:rPr>
        <w:t>רש"ר הירש ויקרא פרק כג פסוק מג</w:t>
      </w:r>
    </w:p>
    <w:p w:rsidR="00443703" w:rsidRPr="00485F1D" w:rsidRDefault="00485F1D" w:rsidP="00922379">
      <w:pPr>
        <w:pStyle w:val="NoSpacing"/>
        <w:bidi/>
        <w:ind w:left="27"/>
        <w:rPr>
          <w:rtl/>
        </w:rPr>
      </w:pPr>
      <w:r w:rsidRPr="00485F1D">
        <w:rPr>
          <w:rtl/>
        </w:rPr>
        <w:t>כבר הזכרנו בפי' פסוק מב, שנשים פטורות מסוכה. סוכה היא מצוות עשה שהזמן גרמא (קדושין לד ע"א); ובדרך כלל נשים פטורות ממצוות אלה. כך הן פטורות ממצוות ציצית, תפילין, שופר, לולב, סוכה, ראייה, חגיגה; יוצאים מכלל זה קידוש, פסח, מצה, שמחה, הקהל. מספר החריגים הוא כמעט כמספר הנוהגים על - פי הכלל. שבת ופסח הן הגדולות שבמצוות היסוד של היהדות, החוזרות מזמן לזמן; ונשים חייבות בהן - לא רק מהבחינה השלילית (איסור מלאכה ואיסור חמץ), אלא גם מהבחינה החיובית (קידוש - "זכור" - בשבת, קרבן פסח ומצה בפסח). ואף - על - פי שהן פטורות מראייה ומחגיגה, הרי הן חייבות להשתתף בעליית רגלים - על - ידי שלמי שמחה (ראה תוספות קידושין לד ע"ב ד"ה אשה) ועל - ידי הקהל אחת לשמיטה; נמצא, שפטור הנשים משאר מצוות עשה שהזמן גרמן איננו יכול להיות תלוי בפחיתותן; כאילו התורה סבורה, שאין הן ראויות לקיים אותן מצוות. אלא נראה לנו, שקרוב מאד לומר כך: התורה לא חייבה את הנשים במצוות אלה, מפני שאין הן זקוקות להן. שהרי זה כל עצמן של מצוות עשה שהזמן גרמן: הן מבטאות אמיתות, מחשבות, עקרונות והחלטות על - ידי מעשים סמליים; והן מחדשות ערכים אלה מפרק לפרק, למען נשיב אותם אל ליבנו ונגשים אותם במעשינו, והתורה מניחה, שיש לאשה דביקות יתירה ונאמנות של התלהבות לייעודה; והנסיונות המזומנים לה בתחום ייעודה - סכנה מועטת נשקפת לה מהם; משום כך לא היה צורך להטיל עליה את כל המצוות, המוטלות על האיש; כי האיש טעון זירוז חוזר ונשנה לנאמנות בקיום ייעודו; ויש צורך לחזור ולהזהיר אותו מפני כל רפיון במילוי תפקידו. וכך אתה מוצא גם במילה, שהיא המצוה המכוננת של עם ישראל: ה' לא ראה לנחוץ להבטיח את בריתו - במקום המילה - על - ידי סמל נצחי אחר גם בחוג הנשים. וכן אתה מוצא גם במתן תורה (שמות יט, ג): ה' פנה אל הנשים תחילה ובנה על נאמנותן ומסירותן; והעובדה נשתמרה בתודעה הלאומית ועברה מדור לדור: בכל התעיות והירידות של עמנו הרי בשכר נשים צדקניות זכו ישראל לגאולה (עי' סוטה יא ע"ב); הן ששמרו וטיפחו את זרע התחייה. - רק פטור הנשים מראייה ומחגיגה מתבאר, כנראה, בדרך אחרת: כי הייצוג הלאומי הפומבי של התורה - שהוא המזמן את האומה אל המקדש - הוא בראש ובראשונה מתפקידי האיש</w:t>
      </w:r>
      <w:r w:rsidRPr="00485F1D">
        <w:t>.</w:t>
      </w:r>
    </w:p>
    <w:sectPr w:rsidR="00443703" w:rsidRPr="00485F1D" w:rsidSect="00922379">
      <w:headerReference w:type="default" r:id="rId8"/>
      <w:pgSz w:w="11907" w:h="16839" w:code="9"/>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9F" w:rsidRDefault="00293D9F" w:rsidP="00922379">
      <w:pPr>
        <w:spacing w:after="0" w:line="240" w:lineRule="auto"/>
      </w:pPr>
      <w:r>
        <w:separator/>
      </w:r>
    </w:p>
  </w:endnote>
  <w:endnote w:type="continuationSeparator" w:id="0">
    <w:p w:rsidR="00293D9F" w:rsidRDefault="00293D9F" w:rsidP="0092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9F" w:rsidRDefault="00293D9F" w:rsidP="00922379">
      <w:pPr>
        <w:spacing w:after="0" w:line="240" w:lineRule="auto"/>
      </w:pPr>
      <w:r>
        <w:separator/>
      </w:r>
    </w:p>
  </w:footnote>
  <w:footnote w:type="continuationSeparator" w:id="0">
    <w:p w:rsidR="00293D9F" w:rsidRDefault="00293D9F" w:rsidP="00922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79" w:rsidRDefault="00922379" w:rsidP="00922379">
    <w:pPr>
      <w:pStyle w:val="Header"/>
      <w:bidi/>
      <w:jc w:val="center"/>
      <w:rPr>
        <w:rFonts w:hint="cs"/>
        <w:rtl/>
      </w:rPr>
    </w:pPr>
    <w:r w:rsidRPr="00922379">
      <w:rPr>
        <w:rFonts w:hint="cs"/>
        <w:sz w:val="48"/>
        <w:szCs w:val="48"/>
        <w:rtl/>
      </w:rPr>
      <w:t xml:space="preserve">שעשני כרצונו </w:t>
    </w:r>
    <w:r>
      <w:rPr>
        <w:rFonts w:hint="cs"/>
        <w:rtl/>
      </w:rPr>
      <w:t>פ' וישב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6FD5"/>
    <w:multiLevelType w:val="hybridMultilevel"/>
    <w:tmpl w:val="4F2234C0"/>
    <w:lvl w:ilvl="0" w:tplc="59380D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2A"/>
    <w:rsid w:val="00293D9F"/>
    <w:rsid w:val="0035282A"/>
    <w:rsid w:val="00370810"/>
    <w:rsid w:val="00443703"/>
    <w:rsid w:val="00485F1D"/>
    <w:rsid w:val="00922379"/>
    <w:rsid w:val="00A5158A"/>
    <w:rsid w:val="00AB1D9B"/>
    <w:rsid w:val="00C24F62"/>
    <w:rsid w:val="00F141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9B"/>
    <w:pPr>
      <w:spacing w:after="0" w:line="240" w:lineRule="auto"/>
    </w:pPr>
  </w:style>
  <w:style w:type="paragraph" w:styleId="Header">
    <w:name w:val="header"/>
    <w:basedOn w:val="Normal"/>
    <w:link w:val="HeaderChar"/>
    <w:uiPriority w:val="99"/>
    <w:unhideWhenUsed/>
    <w:rsid w:val="0092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79"/>
  </w:style>
  <w:style w:type="paragraph" w:styleId="Footer">
    <w:name w:val="footer"/>
    <w:basedOn w:val="Normal"/>
    <w:link w:val="FooterChar"/>
    <w:uiPriority w:val="99"/>
    <w:unhideWhenUsed/>
    <w:rsid w:val="0092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9B"/>
    <w:pPr>
      <w:spacing w:after="0" w:line="240" w:lineRule="auto"/>
    </w:pPr>
  </w:style>
  <w:style w:type="paragraph" w:styleId="Header">
    <w:name w:val="header"/>
    <w:basedOn w:val="Normal"/>
    <w:link w:val="HeaderChar"/>
    <w:uiPriority w:val="99"/>
    <w:unhideWhenUsed/>
    <w:rsid w:val="00922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79"/>
  </w:style>
  <w:style w:type="paragraph" w:styleId="Footer">
    <w:name w:val="footer"/>
    <w:basedOn w:val="Normal"/>
    <w:link w:val="FooterChar"/>
    <w:uiPriority w:val="99"/>
    <w:unhideWhenUsed/>
    <w:rsid w:val="00922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2</cp:revision>
  <cp:lastPrinted>2018-11-24T21:22:00Z</cp:lastPrinted>
  <dcterms:created xsi:type="dcterms:W3CDTF">2018-11-23T04:19:00Z</dcterms:created>
  <dcterms:modified xsi:type="dcterms:W3CDTF">2018-11-24T21:22:00Z</dcterms:modified>
</cp:coreProperties>
</file>