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6E" w:rsidRDefault="00CB5304" w:rsidP="00641065">
      <w:pPr>
        <w:jc w:val="center"/>
        <w:rPr>
          <w:b/>
          <w:bCs/>
          <w:i/>
          <w:iCs/>
          <w:color w:val="4F81BD" w:themeColor="accent1"/>
          <w:sz w:val="36"/>
          <w:szCs w:val="36"/>
          <w:u w:val="single"/>
        </w:rPr>
      </w:pPr>
      <w:r>
        <w:rPr>
          <w:b/>
          <w:bCs/>
          <w:i/>
          <w:iCs/>
          <w:color w:val="4F81BD" w:themeColor="accent1"/>
          <w:sz w:val="36"/>
          <w:szCs w:val="36"/>
          <w:u w:val="single"/>
        </w:rPr>
        <w:t>“</w:t>
      </w:r>
      <w:bookmarkStart w:id="0" w:name="_GoBack"/>
      <w:r w:rsidR="00641065" w:rsidRPr="00641065">
        <w:rPr>
          <w:b/>
          <w:bCs/>
          <w:i/>
          <w:iCs/>
          <w:color w:val="4F81BD" w:themeColor="accent1"/>
          <w:sz w:val="36"/>
          <w:szCs w:val="36"/>
          <w:u w:val="single"/>
        </w:rPr>
        <w:t>Sexuality in the age of Tinder</w:t>
      </w:r>
      <w:bookmarkEnd w:id="0"/>
    </w:p>
    <w:p w:rsidR="00CB5304" w:rsidRPr="00CB5304" w:rsidRDefault="001D4B07" w:rsidP="00CB5304">
      <w:pPr>
        <w:jc w:val="center"/>
        <w:rPr>
          <w:rFonts w:asciiTheme="majorHAnsi" w:hAnsiTheme="majorHAnsi"/>
          <w:b/>
          <w:bCs/>
          <w:i/>
          <w:iCs/>
          <w:color w:val="4F81BD" w:themeColor="accent1"/>
        </w:rPr>
      </w:pPr>
      <w:r w:rsidRPr="00002239">
        <w:rPr>
          <w:rStyle w:val="IntenseEmphasis"/>
          <w:rFonts w:asciiTheme="majorHAnsi" w:hAnsiTheme="majorHAnsi"/>
        </w:rPr>
        <w:t xml:space="preserve">Rabbi Pinny Rosenthal, </w:t>
      </w:r>
      <w:r w:rsidR="006D597C" w:rsidRPr="00002239">
        <w:rPr>
          <w:rStyle w:val="IntenseEmphasis"/>
          <w:rFonts w:asciiTheme="majorHAnsi" w:hAnsiTheme="majorHAnsi"/>
        </w:rPr>
        <w:t xml:space="preserve">Senior </w:t>
      </w:r>
      <w:r w:rsidRPr="00002239">
        <w:rPr>
          <w:rStyle w:val="IntenseEmphasis"/>
          <w:rFonts w:asciiTheme="majorHAnsi" w:hAnsiTheme="majorHAnsi"/>
        </w:rPr>
        <w:t>Director – Manhattan Jewish Experience</w:t>
      </w:r>
      <w:r w:rsidR="00CB5304" w:rsidRPr="00CB5304">
        <w:rPr>
          <w:rFonts w:asciiTheme="majorHAnsi" w:eastAsia="Verdana" w:hAnsiTheme="majorHAnsi" w:cstheme="minorHAnsi"/>
          <w:b/>
          <w:bCs/>
          <w:color w:val="000000"/>
          <w:sz w:val="28"/>
          <w:szCs w:val="28"/>
          <w:u w:val="single"/>
          <w:lang w:bidi="he-IL"/>
        </w:rPr>
        <w:t xml:space="preserve"> </w:t>
      </w:r>
    </w:p>
    <w:p w:rsidR="00CB5304" w:rsidRPr="00CB5304" w:rsidRDefault="00CB5304" w:rsidP="00CB5304">
      <w:pPr>
        <w:jc w:val="center"/>
        <w:rPr>
          <w:rFonts w:asciiTheme="majorHAnsi" w:hAnsiTheme="majorHAnsi"/>
          <w:b/>
          <w:bCs/>
          <w:i/>
          <w:iCs/>
          <w:color w:val="4F81BD" w:themeColor="accent1"/>
          <w:sz w:val="22"/>
          <w:szCs w:val="22"/>
        </w:rPr>
      </w:pPr>
      <w:r w:rsidRPr="00CB5304">
        <w:rPr>
          <w:rFonts w:asciiTheme="majorHAnsi" w:hAnsiTheme="majorHAnsi"/>
          <w:b/>
          <w:bCs/>
          <w:i/>
          <w:iCs/>
          <w:color w:val="4F81BD" w:themeColor="accent1"/>
          <w:sz w:val="22"/>
          <w:szCs w:val="22"/>
        </w:rPr>
        <w:t>Prepared collaboratively with Rabbi Yoni Sacks</w:t>
      </w:r>
    </w:p>
    <w:p w:rsidR="001D4B07" w:rsidRPr="00002239" w:rsidRDefault="001D4B07" w:rsidP="0080776E">
      <w:pPr>
        <w:jc w:val="center"/>
        <w:rPr>
          <w:rStyle w:val="IntenseEmphasis"/>
          <w:rFonts w:asciiTheme="majorHAnsi" w:hAnsiTheme="majorHAnsi"/>
        </w:rPr>
      </w:pPr>
    </w:p>
    <w:p w:rsidR="00641065" w:rsidRDefault="00641065" w:rsidP="00641065">
      <w:r w:rsidRPr="00AB2EAA">
        <w:rPr>
          <w:rFonts w:asciiTheme="majorHAnsi" w:hAnsiTheme="majorHAnsi"/>
        </w:rPr>
        <w:t xml:space="preserve">Video: </w:t>
      </w:r>
      <w:hyperlink r:id="rId8" w:history="1">
        <w:r w:rsidRPr="001877E7">
          <w:rPr>
            <w:rStyle w:val="Hyperlink"/>
          </w:rPr>
          <w:t>https://www.cnn.com/2016/08/10/health/college-hookups-double-standard/index.html</w:t>
        </w:r>
      </w:hyperlink>
      <w:r>
        <w:t xml:space="preserve"> </w:t>
      </w:r>
    </w:p>
    <w:p w:rsidR="00641065" w:rsidRDefault="00641065" w:rsidP="00641065">
      <w:r>
        <w:t xml:space="preserve"> Tinder has 50 million users, 10 million active users, 10 billion matches, 26 million matches per day, 54% of Tinder users are single, </w:t>
      </w:r>
      <w:proofErr w:type="gramStart"/>
      <w:r>
        <w:t>79</w:t>
      </w:r>
      <w:proofErr w:type="gramEnd"/>
      <w:r>
        <w:t xml:space="preserve">% of users are millennials </w:t>
      </w:r>
    </w:p>
    <w:p w:rsidR="00641065" w:rsidRDefault="00641065" w:rsidP="00641065">
      <w:pPr>
        <w:pStyle w:val="ListParagraph"/>
        <w:numPr>
          <w:ilvl w:val="0"/>
          <w:numId w:val="7"/>
        </w:numPr>
        <w:rPr>
          <w:rFonts w:asciiTheme="majorHAnsi" w:hAnsiTheme="majorHAnsi"/>
        </w:rPr>
      </w:pPr>
      <w:r>
        <w:rPr>
          <w:rFonts w:asciiTheme="majorHAnsi" w:hAnsiTheme="majorHAnsi"/>
        </w:rPr>
        <w:t>What is the hookup culture?</w:t>
      </w:r>
    </w:p>
    <w:p w:rsidR="00641065" w:rsidRDefault="00641065" w:rsidP="00641065">
      <w:pPr>
        <w:pStyle w:val="ListParagraph"/>
        <w:numPr>
          <w:ilvl w:val="0"/>
          <w:numId w:val="7"/>
        </w:numPr>
        <w:rPr>
          <w:rFonts w:asciiTheme="majorHAnsi" w:hAnsiTheme="majorHAnsi"/>
        </w:rPr>
      </w:pPr>
      <w:r>
        <w:rPr>
          <w:rFonts w:asciiTheme="majorHAnsi" w:hAnsiTheme="majorHAnsi"/>
        </w:rPr>
        <w:t>What do you think is the motivation for men? For women?</w:t>
      </w:r>
    </w:p>
    <w:p w:rsidR="00641065" w:rsidRDefault="00641065" w:rsidP="00641065">
      <w:pPr>
        <w:pStyle w:val="ListParagraph"/>
        <w:numPr>
          <w:ilvl w:val="0"/>
          <w:numId w:val="7"/>
        </w:numPr>
        <w:rPr>
          <w:rFonts w:asciiTheme="majorHAnsi" w:hAnsiTheme="majorHAnsi"/>
        </w:rPr>
      </w:pPr>
      <w:r>
        <w:rPr>
          <w:rFonts w:asciiTheme="majorHAnsi" w:hAnsiTheme="majorHAnsi"/>
        </w:rPr>
        <w:t>What has been an unintended consequence?</w:t>
      </w:r>
    </w:p>
    <w:p w:rsidR="00641065" w:rsidRPr="00924A33" w:rsidRDefault="00641065" w:rsidP="00641065">
      <w:pPr>
        <w:pStyle w:val="ListParagraph"/>
        <w:rPr>
          <w:rFonts w:asciiTheme="majorHAnsi" w:hAnsiTheme="majorHAnsi"/>
        </w:rPr>
      </w:pPr>
    </w:p>
    <w:p w:rsidR="00641065" w:rsidRPr="00FF7ACA" w:rsidRDefault="00641065" w:rsidP="00641065">
      <w:pPr>
        <w:pBdr>
          <w:top w:val="single" w:sz="8" w:space="1" w:color="auto"/>
          <w:left w:val="single" w:sz="8" w:space="4" w:color="auto"/>
          <w:bottom w:val="single" w:sz="8" w:space="1" w:color="auto"/>
          <w:right w:val="single" w:sz="8" w:space="4" w:color="auto"/>
        </w:pBdr>
        <w:jc w:val="both"/>
        <w:rPr>
          <w:sz w:val="28"/>
        </w:rPr>
      </w:pPr>
      <w:r w:rsidRPr="00FF7ACA">
        <w:rPr>
          <w:rStyle w:val="Emphasis"/>
          <w:sz w:val="28"/>
        </w:rPr>
        <w:t>“The fog [of hookup culture], in other words, isn’t just on college campuses; it’s everywhere. It has infiltrated our lives, obscuring our ability to envision better alternatives: sexualities that are more authentic, kinder, safer, more pleasurable, and less warped by prejudice, consumerism, status, and superficiality. We need to understand what’s happening on college campuses because what’s happening there is happening everywhere.” American Hookup: The New Culture of Sex on Campus</w:t>
      </w:r>
      <w:r w:rsidRPr="00FF7ACA">
        <w:rPr>
          <w:sz w:val="28"/>
        </w:rPr>
        <w:t xml:space="preserve"> – Lisa Wade</w:t>
      </w:r>
    </w:p>
    <w:p w:rsidR="00641065" w:rsidRDefault="00641065" w:rsidP="00641065">
      <w:pPr>
        <w:pStyle w:val="ListParagraph"/>
        <w:numPr>
          <w:ilvl w:val="0"/>
          <w:numId w:val="8"/>
        </w:numPr>
        <w:rPr>
          <w:rFonts w:asciiTheme="majorHAnsi" w:hAnsiTheme="majorHAnsi"/>
        </w:rPr>
      </w:pPr>
      <w:r w:rsidRPr="00924A33">
        <w:rPr>
          <w:rFonts w:asciiTheme="majorHAnsi" w:hAnsiTheme="majorHAnsi"/>
        </w:rPr>
        <w:t>What is her goal is moving the culture towards?</w:t>
      </w:r>
    </w:p>
    <w:p w:rsidR="00641065" w:rsidRDefault="00641065" w:rsidP="00641065">
      <w:pPr>
        <w:pStyle w:val="ListParagraph"/>
        <w:numPr>
          <w:ilvl w:val="0"/>
          <w:numId w:val="8"/>
        </w:numPr>
        <w:rPr>
          <w:rFonts w:asciiTheme="majorHAnsi" w:hAnsiTheme="majorHAnsi"/>
        </w:rPr>
      </w:pPr>
      <w:r>
        <w:rPr>
          <w:rFonts w:asciiTheme="majorHAnsi" w:hAnsiTheme="majorHAnsi"/>
        </w:rPr>
        <w:t>What does this culture do promoting the family?</w:t>
      </w:r>
    </w:p>
    <w:p w:rsidR="00641065" w:rsidRPr="00155BA0" w:rsidRDefault="00641065" w:rsidP="00641065">
      <w:pPr>
        <w:rPr>
          <w:rFonts w:asciiTheme="majorHAnsi" w:hAnsiTheme="majorHAnsi"/>
        </w:rPr>
      </w:pP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i/>
          <w:iCs/>
          <w:color w:val="000000"/>
          <w:sz w:val="22"/>
          <w:szCs w:val="22"/>
        </w:rPr>
        <w:t>Vayikra -Ch. 18 Sexual Laws</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color w:val="000000"/>
          <w:sz w:val="22"/>
          <w:szCs w:val="22"/>
        </w:rPr>
        <w:t>18:1 God spoke to Moses, telling him to 18:2 speak to the Israelites, and say to them:</w:t>
      </w: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color w:val="000000"/>
          <w:sz w:val="22"/>
          <w:szCs w:val="22"/>
        </w:rPr>
        <w:t>I am God.</w:t>
      </w: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Arial"/>
          <w:color w:val="000000"/>
          <w:sz w:val="22"/>
          <w:szCs w:val="22"/>
        </w:rPr>
      </w:pPr>
      <w:r w:rsidRPr="00AB2EAA">
        <w:rPr>
          <w:rFonts w:asciiTheme="majorHAnsi" w:hAnsiTheme="majorHAnsi" w:cs="Arial"/>
          <w:color w:val="000000"/>
          <w:sz w:val="22"/>
          <w:szCs w:val="22"/>
        </w:rPr>
        <w:t xml:space="preserve">18:3 </w:t>
      </w:r>
      <w:proofErr w:type="gramStart"/>
      <w:r w:rsidRPr="00AB2EAA">
        <w:rPr>
          <w:rFonts w:asciiTheme="majorHAnsi" w:hAnsiTheme="majorHAnsi" w:cs="Arial"/>
          <w:color w:val="000000"/>
          <w:sz w:val="22"/>
          <w:szCs w:val="22"/>
        </w:rPr>
        <w:t>Do</w:t>
      </w:r>
      <w:proofErr w:type="gramEnd"/>
      <w:r w:rsidRPr="00AB2EAA">
        <w:rPr>
          <w:rFonts w:asciiTheme="majorHAnsi" w:hAnsiTheme="majorHAnsi" w:cs="Arial"/>
          <w:color w:val="000000"/>
          <w:sz w:val="22"/>
          <w:szCs w:val="22"/>
        </w:rPr>
        <w:t xml:space="preserve"> not follow the ways of Egypt where you once lived, nor of Canaan, where I will be bringing you.</w:t>
      </w:r>
      <w:hyperlink r:id="rId9" w:anchor="C2458"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Do not follow [any] of their customs</w:t>
        </w:r>
      </w:hyperlink>
      <w:r w:rsidRPr="00AB2EAA">
        <w:rPr>
          <w:rFonts w:asciiTheme="majorHAnsi" w:hAnsiTheme="majorHAnsi" w:cs="Arial"/>
          <w:color w:val="000000"/>
          <w:sz w:val="22"/>
          <w:szCs w:val="22"/>
        </w:rPr>
        <w:t xml:space="preserve">. 18:4 Follow My laws and </w:t>
      </w:r>
      <w:proofErr w:type="gramStart"/>
      <w:r w:rsidRPr="00AB2EAA">
        <w:rPr>
          <w:rFonts w:asciiTheme="majorHAnsi" w:hAnsiTheme="majorHAnsi" w:cs="Arial"/>
          <w:color w:val="000000"/>
          <w:sz w:val="22"/>
          <w:szCs w:val="22"/>
        </w:rPr>
        <w:t>be</w:t>
      </w:r>
      <w:proofErr w:type="gramEnd"/>
      <w:r w:rsidRPr="00AB2EAA">
        <w:rPr>
          <w:rFonts w:asciiTheme="majorHAnsi" w:hAnsiTheme="majorHAnsi" w:cs="Arial"/>
          <w:color w:val="000000"/>
          <w:sz w:val="22"/>
          <w:szCs w:val="22"/>
        </w:rPr>
        <w:t xml:space="preserve"> careful to keep My decrees, [for] I am God your Lord. 18:5 </w:t>
      </w:r>
      <w:proofErr w:type="gramStart"/>
      <w:r w:rsidRPr="00AB2EAA">
        <w:rPr>
          <w:rFonts w:asciiTheme="majorHAnsi" w:hAnsiTheme="majorHAnsi" w:cs="Arial"/>
          <w:color w:val="000000"/>
          <w:sz w:val="22"/>
          <w:szCs w:val="22"/>
        </w:rPr>
        <w:t>Keep</w:t>
      </w:r>
      <w:proofErr w:type="gramEnd"/>
      <w:r w:rsidRPr="00AB2EAA">
        <w:rPr>
          <w:rFonts w:asciiTheme="majorHAnsi" w:hAnsiTheme="majorHAnsi" w:cs="Arial"/>
          <w:color w:val="000000"/>
          <w:sz w:val="22"/>
          <w:szCs w:val="22"/>
        </w:rPr>
        <w:t xml:space="preserve"> My decrees and laws, since it is only by keeping them that a person can</w:t>
      </w:r>
      <w:hyperlink r:id="rId10" w:anchor="C2459"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[truly] live</w:t>
        </w:r>
      </w:hyperlink>
      <w:r w:rsidRPr="00AB2EAA">
        <w:rPr>
          <w:rFonts w:asciiTheme="majorHAnsi" w:hAnsiTheme="majorHAnsi" w:cs="Arial"/>
          <w:color w:val="000000"/>
          <w:sz w:val="22"/>
          <w:szCs w:val="22"/>
        </w:rPr>
        <w:t>. I am God.</w:t>
      </w: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i/>
          <w:iCs/>
          <w:color w:val="000000"/>
          <w:sz w:val="22"/>
          <w:szCs w:val="22"/>
        </w:rPr>
        <w:t>Incest</w:t>
      </w: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szCs w:val="22"/>
        </w:rPr>
        <w:t>18:6 No person shall approach a</w:t>
      </w:r>
      <w:hyperlink r:id="rId11" w:anchor="C2460" w:history="1">
        <w:r w:rsidRPr="00B811D3">
          <w:rPr>
            <w:rFonts w:asciiTheme="majorHAnsi" w:hAnsiTheme="majorHAnsi" w:cs="Arial"/>
            <w:szCs w:val="22"/>
          </w:rPr>
          <w:t xml:space="preserve"> </w:t>
        </w:r>
        <w:r w:rsidRPr="00B811D3">
          <w:rPr>
            <w:rFonts w:asciiTheme="majorHAnsi" w:hAnsiTheme="majorHAnsi" w:cs="Arial"/>
            <w:color w:val="1155CC"/>
            <w:szCs w:val="22"/>
            <w:u w:val="single"/>
          </w:rPr>
          <w:t>close relative</w:t>
        </w:r>
      </w:hyperlink>
      <w:r w:rsidRPr="00AB2EAA">
        <w:rPr>
          <w:rFonts w:asciiTheme="majorHAnsi" w:hAnsiTheme="majorHAnsi"/>
        </w:rPr>
        <w:t>/</w:t>
      </w:r>
      <w:proofErr w:type="spellStart"/>
      <w:r w:rsidRPr="00AB2EAA">
        <w:rPr>
          <w:rFonts w:asciiTheme="majorHAnsi" w:hAnsiTheme="majorHAnsi"/>
        </w:rPr>
        <w:t>she’er</w:t>
      </w:r>
      <w:proofErr w:type="spellEnd"/>
      <w:r w:rsidRPr="00B811D3">
        <w:rPr>
          <w:rFonts w:asciiTheme="majorHAnsi" w:hAnsiTheme="majorHAnsi" w:cs="Arial"/>
          <w:szCs w:val="22"/>
        </w:rPr>
        <w:t xml:space="preserve"> to commit a</w:t>
      </w:r>
      <w:hyperlink r:id="rId12" w:anchor="C2461" w:history="1">
        <w:r w:rsidRPr="00B811D3">
          <w:rPr>
            <w:rFonts w:asciiTheme="majorHAnsi" w:hAnsiTheme="majorHAnsi" w:cs="Arial"/>
            <w:szCs w:val="22"/>
          </w:rPr>
          <w:t xml:space="preserve"> </w:t>
        </w:r>
        <w:r w:rsidRPr="00B811D3">
          <w:rPr>
            <w:rFonts w:asciiTheme="majorHAnsi" w:hAnsiTheme="majorHAnsi" w:cs="Arial"/>
            <w:color w:val="1155CC"/>
            <w:szCs w:val="22"/>
            <w:u w:val="single"/>
          </w:rPr>
          <w:t>sexual offense</w:t>
        </w:r>
      </w:hyperlink>
      <w:r w:rsidRPr="00B811D3">
        <w:rPr>
          <w:rFonts w:asciiTheme="majorHAnsi" w:hAnsiTheme="majorHAnsi" w:cs="Arial"/>
          <w:szCs w:val="22"/>
        </w:rPr>
        <w:t>. I am God.</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cs="Arial"/>
          <w:i/>
          <w:iCs/>
          <w:szCs w:val="22"/>
        </w:rPr>
      </w:pP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i/>
          <w:iCs/>
          <w:szCs w:val="22"/>
        </w:rPr>
        <w:t>Parents</w:t>
      </w: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szCs w:val="22"/>
        </w:rPr>
        <w:t xml:space="preserve">18:7 </w:t>
      </w:r>
      <w:proofErr w:type="gramStart"/>
      <w:r w:rsidRPr="00B811D3">
        <w:rPr>
          <w:rFonts w:asciiTheme="majorHAnsi" w:hAnsiTheme="majorHAnsi" w:cs="Arial"/>
          <w:szCs w:val="22"/>
        </w:rPr>
        <w:t>Do</w:t>
      </w:r>
      <w:proofErr w:type="gramEnd"/>
      <w:r w:rsidRPr="00B811D3">
        <w:rPr>
          <w:rFonts w:asciiTheme="majorHAnsi" w:hAnsiTheme="majorHAnsi" w:cs="Arial"/>
          <w:szCs w:val="22"/>
        </w:rPr>
        <w:t xml:space="preserve"> not commit a sexual offense against your</w:t>
      </w:r>
      <w:hyperlink r:id="rId13" w:anchor="C2462" w:history="1">
        <w:r w:rsidRPr="00B811D3">
          <w:rPr>
            <w:rFonts w:asciiTheme="majorHAnsi" w:hAnsiTheme="majorHAnsi" w:cs="Arial"/>
            <w:szCs w:val="22"/>
          </w:rPr>
          <w:t xml:space="preserve"> </w:t>
        </w:r>
        <w:r w:rsidRPr="00B811D3">
          <w:rPr>
            <w:rFonts w:asciiTheme="majorHAnsi" w:hAnsiTheme="majorHAnsi" w:cs="Arial"/>
            <w:color w:val="1155CC"/>
            <w:szCs w:val="22"/>
            <w:u w:val="single"/>
          </w:rPr>
          <w:t>father</w:t>
        </w:r>
      </w:hyperlink>
      <w:r w:rsidRPr="00B811D3">
        <w:rPr>
          <w:rFonts w:asciiTheme="majorHAnsi" w:hAnsiTheme="majorHAnsi" w:cs="Arial"/>
          <w:szCs w:val="22"/>
        </w:rPr>
        <w:t xml:space="preserve"> or mother. [If a woman is] your mother, you must not commit incest with her.</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cs="Arial"/>
          <w:i/>
          <w:iCs/>
          <w:szCs w:val="22"/>
        </w:rPr>
      </w:pP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i/>
          <w:iCs/>
          <w:szCs w:val="22"/>
        </w:rPr>
        <w:t>A Stepmother</w:t>
      </w: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szCs w:val="22"/>
        </w:rPr>
        <w:t xml:space="preserve">18:8 </w:t>
      </w:r>
      <w:proofErr w:type="gramStart"/>
      <w:r w:rsidRPr="00B811D3">
        <w:rPr>
          <w:rFonts w:asciiTheme="majorHAnsi" w:hAnsiTheme="majorHAnsi" w:cs="Arial"/>
          <w:szCs w:val="22"/>
        </w:rPr>
        <w:t>Do</w:t>
      </w:r>
      <w:proofErr w:type="gramEnd"/>
      <w:r w:rsidRPr="00B811D3">
        <w:rPr>
          <w:rFonts w:asciiTheme="majorHAnsi" w:hAnsiTheme="majorHAnsi" w:cs="Arial"/>
          <w:szCs w:val="22"/>
        </w:rPr>
        <w:t xml:space="preserve"> not commit incest with your</w:t>
      </w:r>
      <w:hyperlink r:id="rId14" w:anchor="C2463" w:history="1">
        <w:r w:rsidRPr="00B811D3">
          <w:rPr>
            <w:rFonts w:asciiTheme="majorHAnsi" w:hAnsiTheme="majorHAnsi" w:cs="Arial"/>
            <w:szCs w:val="22"/>
          </w:rPr>
          <w:t xml:space="preserve"> </w:t>
        </w:r>
        <w:r w:rsidRPr="00B811D3">
          <w:rPr>
            <w:rFonts w:asciiTheme="majorHAnsi" w:hAnsiTheme="majorHAnsi" w:cs="Arial"/>
            <w:color w:val="1155CC"/>
            <w:szCs w:val="22"/>
            <w:u w:val="single"/>
          </w:rPr>
          <w:t>father's wife</w:t>
        </w:r>
      </w:hyperlink>
      <w:r w:rsidRPr="00B811D3">
        <w:rPr>
          <w:rFonts w:asciiTheme="majorHAnsi" w:hAnsiTheme="majorHAnsi" w:cs="Arial"/>
          <w:szCs w:val="22"/>
        </w:rPr>
        <w:t>,</w:t>
      </w:r>
      <w:hyperlink r:id="rId15" w:anchor="C2464" w:history="1">
        <w:r w:rsidRPr="00B811D3">
          <w:rPr>
            <w:rFonts w:asciiTheme="majorHAnsi" w:hAnsiTheme="majorHAnsi" w:cs="Arial"/>
            <w:szCs w:val="22"/>
          </w:rPr>
          <w:t xml:space="preserve"> </w:t>
        </w:r>
        <w:r w:rsidRPr="00B811D3">
          <w:rPr>
            <w:rFonts w:asciiTheme="majorHAnsi" w:hAnsiTheme="majorHAnsi" w:cs="Arial"/>
            <w:color w:val="1155CC"/>
            <w:szCs w:val="22"/>
            <w:u w:val="single"/>
          </w:rPr>
          <w:t>since this</w:t>
        </w:r>
      </w:hyperlink>
      <w:r w:rsidRPr="00B811D3">
        <w:rPr>
          <w:rFonts w:asciiTheme="majorHAnsi" w:hAnsiTheme="majorHAnsi" w:cs="Arial"/>
          <w:szCs w:val="22"/>
        </w:rPr>
        <w:t xml:space="preserve"> is a sexual [offense] against your father.</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cs="Arial"/>
          <w:i/>
          <w:iCs/>
          <w:szCs w:val="22"/>
        </w:rPr>
      </w:pP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i/>
          <w:iCs/>
          <w:szCs w:val="22"/>
        </w:rPr>
        <w:t>A Sister</w:t>
      </w: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szCs w:val="22"/>
        </w:rPr>
        <w:t xml:space="preserve">18:9 </w:t>
      </w:r>
      <w:proofErr w:type="gramStart"/>
      <w:r w:rsidRPr="00B811D3">
        <w:rPr>
          <w:rFonts w:asciiTheme="majorHAnsi" w:hAnsiTheme="majorHAnsi" w:cs="Arial"/>
          <w:szCs w:val="22"/>
        </w:rPr>
        <w:t>Do</w:t>
      </w:r>
      <w:proofErr w:type="gramEnd"/>
      <w:r w:rsidRPr="00B811D3">
        <w:rPr>
          <w:rFonts w:asciiTheme="majorHAnsi" w:hAnsiTheme="majorHAnsi" w:cs="Arial"/>
          <w:szCs w:val="22"/>
        </w:rPr>
        <w:t xml:space="preserve"> not commit incest with your sister, even if she is the daughter of [only] your father or mother. Whether she is</w:t>
      </w:r>
      <w:hyperlink r:id="rId16" w:anchor="C2465" w:history="1">
        <w:r w:rsidRPr="00B811D3">
          <w:rPr>
            <w:rFonts w:asciiTheme="majorHAnsi" w:hAnsiTheme="majorHAnsi" w:cs="Arial"/>
            <w:szCs w:val="22"/>
          </w:rPr>
          <w:t xml:space="preserve"> </w:t>
        </w:r>
        <w:r w:rsidRPr="00B811D3">
          <w:rPr>
            <w:rFonts w:asciiTheme="majorHAnsi" w:hAnsiTheme="majorHAnsi" w:cs="Arial"/>
            <w:color w:val="1155CC"/>
            <w:szCs w:val="22"/>
            <w:u w:val="single"/>
          </w:rPr>
          <w:t>legitimate or illegitimate</w:t>
        </w:r>
      </w:hyperlink>
      <w:r w:rsidRPr="00B811D3">
        <w:rPr>
          <w:rFonts w:asciiTheme="majorHAnsi" w:hAnsiTheme="majorHAnsi" w:cs="Arial"/>
          <w:szCs w:val="22"/>
        </w:rPr>
        <w:t>, you must not commit incest with her.</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cs="Arial"/>
          <w:i/>
          <w:iCs/>
          <w:szCs w:val="22"/>
        </w:rPr>
      </w:pP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i/>
          <w:iCs/>
          <w:szCs w:val="22"/>
        </w:rPr>
        <w:t>Grandchildren</w:t>
      </w: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szCs w:val="22"/>
        </w:rPr>
        <w:lastRenderedPageBreak/>
        <w:t xml:space="preserve">18:10 </w:t>
      </w:r>
      <w:proofErr w:type="gramStart"/>
      <w:r w:rsidRPr="00B811D3">
        <w:rPr>
          <w:rFonts w:asciiTheme="majorHAnsi" w:hAnsiTheme="majorHAnsi" w:cs="Arial"/>
          <w:szCs w:val="22"/>
        </w:rPr>
        <w:t>Do</w:t>
      </w:r>
      <w:proofErr w:type="gramEnd"/>
      <w:r w:rsidRPr="00B811D3">
        <w:rPr>
          <w:rFonts w:asciiTheme="majorHAnsi" w:hAnsiTheme="majorHAnsi" w:cs="Arial"/>
          <w:szCs w:val="22"/>
        </w:rPr>
        <w:t xml:space="preserve"> not commit incest with your son's daughter or your</w:t>
      </w:r>
      <w:hyperlink r:id="rId17" w:anchor="C2466" w:history="1">
        <w:r w:rsidRPr="00B811D3">
          <w:rPr>
            <w:rFonts w:asciiTheme="majorHAnsi" w:hAnsiTheme="majorHAnsi" w:cs="Arial"/>
            <w:szCs w:val="22"/>
          </w:rPr>
          <w:t xml:space="preserve"> </w:t>
        </w:r>
        <w:r w:rsidRPr="00B811D3">
          <w:rPr>
            <w:rFonts w:asciiTheme="majorHAnsi" w:hAnsiTheme="majorHAnsi" w:cs="Arial"/>
            <w:color w:val="1155CC"/>
            <w:szCs w:val="22"/>
            <w:u w:val="single"/>
          </w:rPr>
          <w:t>daughter's daughter</w:t>
        </w:r>
      </w:hyperlink>
      <w:r w:rsidRPr="00B811D3">
        <w:rPr>
          <w:rFonts w:asciiTheme="majorHAnsi" w:hAnsiTheme="majorHAnsi" w:cs="Arial"/>
          <w:szCs w:val="22"/>
        </w:rPr>
        <w:t>, since this is a sexual crime</w:t>
      </w:r>
      <w:hyperlink r:id="rId18" w:anchor="C2467" w:history="1">
        <w:r w:rsidRPr="00B811D3">
          <w:rPr>
            <w:rFonts w:asciiTheme="majorHAnsi" w:hAnsiTheme="majorHAnsi" w:cs="Arial"/>
            <w:szCs w:val="22"/>
          </w:rPr>
          <w:t xml:space="preserve"> </w:t>
        </w:r>
        <w:r w:rsidRPr="00B811D3">
          <w:rPr>
            <w:rFonts w:asciiTheme="majorHAnsi" w:hAnsiTheme="majorHAnsi" w:cs="Arial"/>
            <w:color w:val="1155CC"/>
            <w:szCs w:val="22"/>
            <w:u w:val="single"/>
          </w:rPr>
          <w:t>against yourself</w:t>
        </w:r>
      </w:hyperlink>
      <w:r w:rsidRPr="00B811D3">
        <w:rPr>
          <w:rFonts w:asciiTheme="majorHAnsi" w:hAnsiTheme="majorHAnsi" w:cs="Arial"/>
          <w:szCs w:val="22"/>
        </w:rPr>
        <w:t>.</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cs="Arial"/>
          <w:i/>
          <w:iCs/>
          <w:szCs w:val="22"/>
        </w:rPr>
      </w:pPr>
    </w:p>
    <w:p w:rsidR="00641065" w:rsidRPr="00B811D3"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B811D3">
        <w:rPr>
          <w:rFonts w:asciiTheme="majorHAnsi" w:hAnsiTheme="majorHAnsi" w:cs="Arial"/>
          <w:i/>
          <w:iCs/>
          <w:szCs w:val="22"/>
        </w:rPr>
        <w:t>A Half Sister</w:t>
      </w: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Arial"/>
          <w:color w:val="000000"/>
          <w:sz w:val="22"/>
          <w:szCs w:val="22"/>
        </w:rPr>
      </w:pPr>
      <w:r w:rsidRPr="00AB2EAA">
        <w:rPr>
          <w:rFonts w:asciiTheme="majorHAnsi" w:hAnsiTheme="majorHAnsi" w:cs="Arial"/>
          <w:color w:val="000000"/>
          <w:sz w:val="22"/>
          <w:szCs w:val="22"/>
        </w:rPr>
        <w:t xml:space="preserve">18:11 </w:t>
      </w:r>
      <w:proofErr w:type="gramStart"/>
      <w:r w:rsidRPr="00AB2EAA">
        <w:rPr>
          <w:rFonts w:asciiTheme="majorHAnsi" w:hAnsiTheme="majorHAnsi" w:cs="Arial"/>
          <w:color w:val="000000"/>
          <w:sz w:val="22"/>
          <w:szCs w:val="22"/>
        </w:rPr>
        <w:t>Do</w:t>
      </w:r>
      <w:proofErr w:type="gramEnd"/>
      <w:r w:rsidRPr="00AB2EAA">
        <w:rPr>
          <w:rFonts w:asciiTheme="majorHAnsi" w:hAnsiTheme="majorHAnsi" w:cs="Arial"/>
          <w:color w:val="000000"/>
          <w:sz w:val="22"/>
          <w:szCs w:val="22"/>
        </w:rPr>
        <w:t xml:space="preserve"> not commit incest</w:t>
      </w:r>
      <w:hyperlink r:id="rId19" w:anchor="C2468" w:history="1">
        <w:r w:rsidRPr="00AB2EAA">
          <w:rPr>
            <w:rFonts w:asciiTheme="majorHAnsi" w:hAnsiTheme="majorHAnsi" w:cs="Arial"/>
            <w:color w:val="000000"/>
            <w:sz w:val="22"/>
            <w:szCs w:val="22"/>
          </w:rPr>
          <w:t xml:space="preserve"> </w:t>
        </w:r>
        <w:r w:rsidRPr="00AB2EAA">
          <w:rPr>
            <w:rFonts w:asciiTheme="majorHAnsi" w:hAnsiTheme="majorHAnsi" w:cs="Arial"/>
            <w:color w:val="1155CC"/>
            <w:sz w:val="22"/>
            <w:szCs w:val="22"/>
            <w:u w:val="single"/>
          </w:rPr>
          <w:t>with a daughter that your father's wife has borne to your father</w:t>
        </w:r>
      </w:hyperlink>
      <w:r w:rsidRPr="00AB2EAA">
        <w:rPr>
          <w:rFonts w:asciiTheme="majorHAnsi" w:hAnsiTheme="majorHAnsi" w:cs="Arial"/>
          <w:color w:val="000000"/>
          <w:sz w:val="22"/>
          <w:szCs w:val="22"/>
        </w:rPr>
        <w:t>. She is your sister, and you must not commit incest with her.</w:t>
      </w: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Arial"/>
          <w:color w:val="000000"/>
          <w:sz w:val="22"/>
          <w:szCs w:val="22"/>
        </w:rPr>
      </w:pP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i/>
          <w:iCs/>
          <w:color w:val="000000"/>
          <w:sz w:val="22"/>
          <w:szCs w:val="22"/>
        </w:rPr>
        <w:t>Other Forbidden Relations</w:t>
      </w: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cs="Arial"/>
          <w:color w:val="000000"/>
          <w:sz w:val="22"/>
          <w:szCs w:val="22"/>
        </w:rPr>
      </w:pPr>
      <w:r w:rsidRPr="00AB2EAA">
        <w:rPr>
          <w:rFonts w:asciiTheme="majorHAnsi" w:hAnsiTheme="majorHAnsi" w:cs="Arial"/>
          <w:color w:val="000000"/>
          <w:sz w:val="22"/>
          <w:szCs w:val="22"/>
        </w:rPr>
        <w:t>18:17 Do not commit incest [</w:t>
      </w:r>
      <w:hyperlink r:id="rId20" w:anchor="C2471" w:history="1">
        <w:r w:rsidRPr="00AB2EAA">
          <w:rPr>
            <w:rStyle w:val="Hyperlink"/>
            <w:rFonts w:asciiTheme="majorHAnsi" w:hAnsiTheme="majorHAnsi" w:cs="Arial"/>
            <w:color w:val="1155CC"/>
            <w:sz w:val="22"/>
            <w:szCs w:val="22"/>
          </w:rPr>
          <w:t>by marrying</w:t>
        </w:r>
      </w:hyperlink>
      <w:r w:rsidRPr="00AB2EAA">
        <w:rPr>
          <w:rFonts w:asciiTheme="majorHAnsi" w:hAnsiTheme="majorHAnsi" w:cs="Arial"/>
          <w:color w:val="000000"/>
          <w:sz w:val="22"/>
          <w:szCs w:val="22"/>
        </w:rPr>
        <w:t>] a woman and her daughter. Do not even take her son's daughter or her daughter's daughter, since this constitutes incest. Since they are blood relatives, it is a</w:t>
      </w:r>
      <w:hyperlink r:id="rId21" w:anchor="C2472"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perversion</w:t>
        </w:r>
      </w:hyperlink>
      <w:r w:rsidRPr="00AB2EAA">
        <w:rPr>
          <w:rFonts w:asciiTheme="majorHAnsi" w:hAnsiTheme="majorHAnsi" w:cs="Arial"/>
          <w:color w:val="000000"/>
          <w:sz w:val="22"/>
          <w:szCs w:val="22"/>
        </w:rPr>
        <w:t xml:space="preserve">. 18:18 Do not marry a woman and [then take] her sister as a rival to her as long as [the first one] is alive. 18:19 </w:t>
      </w:r>
      <w:proofErr w:type="gramStart"/>
      <w:r w:rsidRPr="00AB2EAA">
        <w:rPr>
          <w:rFonts w:asciiTheme="majorHAnsi" w:hAnsiTheme="majorHAnsi" w:cs="Arial"/>
          <w:color w:val="000000"/>
          <w:sz w:val="22"/>
          <w:szCs w:val="22"/>
        </w:rPr>
        <w:t>Do</w:t>
      </w:r>
      <w:proofErr w:type="gramEnd"/>
      <w:r w:rsidRPr="00AB2EAA">
        <w:rPr>
          <w:rFonts w:asciiTheme="majorHAnsi" w:hAnsiTheme="majorHAnsi" w:cs="Arial"/>
          <w:color w:val="000000"/>
          <w:sz w:val="22"/>
          <w:szCs w:val="22"/>
        </w:rPr>
        <w:t xml:space="preserve"> not come close to a woman who is</w:t>
      </w:r>
      <w:hyperlink r:id="rId22" w:anchor="C2473"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ritually unclean because of her menstruation</w:t>
        </w:r>
      </w:hyperlink>
      <w:r w:rsidRPr="00AB2EAA">
        <w:rPr>
          <w:rFonts w:asciiTheme="majorHAnsi" w:hAnsiTheme="majorHAnsi" w:cs="Arial"/>
          <w:color w:val="000000"/>
          <w:sz w:val="22"/>
          <w:szCs w:val="22"/>
        </w:rPr>
        <w:t xml:space="preserve">, since this is a sexual offense. 18:20 </w:t>
      </w:r>
      <w:proofErr w:type="gramStart"/>
      <w:r w:rsidRPr="00AB2EAA">
        <w:rPr>
          <w:rFonts w:asciiTheme="majorHAnsi" w:hAnsiTheme="majorHAnsi" w:cs="Arial"/>
          <w:color w:val="000000"/>
          <w:sz w:val="22"/>
          <w:szCs w:val="22"/>
        </w:rPr>
        <w:t>Do</w:t>
      </w:r>
      <w:proofErr w:type="gramEnd"/>
      <w:r w:rsidRPr="00AB2EAA">
        <w:rPr>
          <w:rFonts w:asciiTheme="majorHAnsi" w:hAnsiTheme="majorHAnsi" w:cs="Arial"/>
          <w:color w:val="000000"/>
          <w:sz w:val="22"/>
          <w:szCs w:val="22"/>
        </w:rPr>
        <w:t xml:space="preserve"> not lie carnally with your neighbor's wife, since this</w:t>
      </w:r>
      <w:hyperlink r:id="rId23" w:anchor="C2474" w:history="1">
        <w:r w:rsidRPr="00AB2EAA">
          <w:rPr>
            <w:rStyle w:val="Hyperlink"/>
            <w:rFonts w:asciiTheme="majorHAnsi" w:hAnsiTheme="majorHAnsi" w:cs="Arial"/>
            <w:color w:val="000000"/>
            <w:sz w:val="22"/>
            <w:szCs w:val="22"/>
          </w:rPr>
          <w:t xml:space="preserve"> </w:t>
        </w:r>
        <w:r w:rsidRPr="00AB2EAA">
          <w:rPr>
            <w:rStyle w:val="Hyperlink"/>
            <w:rFonts w:asciiTheme="majorHAnsi" w:hAnsiTheme="majorHAnsi" w:cs="Arial"/>
            <w:color w:val="1155CC"/>
            <w:sz w:val="22"/>
            <w:szCs w:val="22"/>
          </w:rPr>
          <w:t>will defile her</w:t>
        </w:r>
      </w:hyperlink>
      <w:r w:rsidRPr="00AB2EAA">
        <w:rPr>
          <w:rFonts w:asciiTheme="majorHAnsi" w:hAnsiTheme="majorHAnsi" w:cs="Arial"/>
          <w:color w:val="000000"/>
          <w:sz w:val="22"/>
          <w:szCs w:val="22"/>
        </w:rPr>
        <w:t>.</w:t>
      </w:r>
    </w:p>
    <w:p w:rsidR="00641065" w:rsidRPr="00AB2EAA" w:rsidRDefault="00641065" w:rsidP="00641065">
      <w:pPr>
        <w:pStyle w:val="NormalWeb"/>
        <w:spacing w:before="0" w:beforeAutospacing="0" w:after="0" w:afterAutospacing="0"/>
        <w:rPr>
          <w:rFonts w:asciiTheme="majorHAnsi" w:hAnsiTheme="majorHAnsi" w:cs="Arial"/>
          <w:color w:val="000000"/>
          <w:sz w:val="22"/>
          <w:szCs w:val="22"/>
        </w:rPr>
      </w:pPr>
    </w:p>
    <w:p w:rsidR="00641065" w:rsidRPr="00AB2EAA" w:rsidRDefault="00641065" w:rsidP="00641065">
      <w:pPr>
        <w:rPr>
          <w:rFonts w:asciiTheme="majorHAnsi" w:hAnsiTheme="majorHAnsi"/>
        </w:rPr>
      </w:pPr>
      <w:r w:rsidRPr="00AB2EAA">
        <w:rPr>
          <w:rFonts w:asciiTheme="majorHAnsi" w:hAnsiTheme="majorHAnsi"/>
        </w:rPr>
        <w:t>1) What were the ways of Egypt and Canaan?</w:t>
      </w:r>
    </w:p>
    <w:p w:rsidR="00641065" w:rsidRPr="00AB2EAA" w:rsidRDefault="00641065" w:rsidP="00641065">
      <w:pPr>
        <w:rPr>
          <w:rFonts w:asciiTheme="majorHAnsi" w:hAnsiTheme="majorHAnsi"/>
        </w:rPr>
      </w:pPr>
      <w:r w:rsidRPr="00AB2EAA">
        <w:rPr>
          <w:rFonts w:asciiTheme="majorHAnsi" w:hAnsiTheme="majorHAnsi"/>
        </w:rPr>
        <w:t>2) Why does the Torah say - you can’t approach a close relative/</w:t>
      </w:r>
      <w:proofErr w:type="spellStart"/>
      <w:r w:rsidRPr="00AB2EAA">
        <w:rPr>
          <w:rFonts w:asciiTheme="majorHAnsi" w:hAnsiTheme="majorHAnsi"/>
        </w:rPr>
        <w:t>she’er</w:t>
      </w:r>
      <w:proofErr w:type="spellEnd"/>
      <w:r w:rsidRPr="00AB2EAA">
        <w:rPr>
          <w:rFonts w:asciiTheme="majorHAnsi" w:hAnsiTheme="majorHAnsi"/>
        </w:rPr>
        <w:t xml:space="preserve"> to commit a sexual offence?</w:t>
      </w:r>
    </w:p>
    <w:p w:rsidR="00641065" w:rsidRPr="00AB2EAA" w:rsidRDefault="00641065" w:rsidP="00641065">
      <w:pPr>
        <w:rPr>
          <w:rFonts w:asciiTheme="majorHAnsi" w:hAnsiTheme="majorHAnsi"/>
        </w:rPr>
      </w:pPr>
    </w:p>
    <w:p w:rsidR="00641065" w:rsidRDefault="00641065" w:rsidP="00641065">
      <w:pPr>
        <w:rPr>
          <w:rFonts w:asciiTheme="majorHAnsi" w:hAnsiTheme="majorHAnsi"/>
          <w:b/>
          <w:bCs/>
        </w:rPr>
      </w:pPr>
      <w:r w:rsidRPr="00AB2EAA">
        <w:rPr>
          <w:rFonts w:asciiTheme="majorHAnsi" w:hAnsiTheme="majorHAnsi"/>
          <w:b/>
          <w:bCs/>
        </w:rPr>
        <w:t xml:space="preserve">Rambam-the Laws </w:t>
      </w:r>
      <w:proofErr w:type="gramStart"/>
      <w:r w:rsidRPr="00AB2EAA">
        <w:rPr>
          <w:rFonts w:asciiTheme="majorHAnsi" w:hAnsiTheme="majorHAnsi"/>
          <w:b/>
          <w:bCs/>
        </w:rPr>
        <w:t>of  forbidden</w:t>
      </w:r>
      <w:proofErr w:type="gramEnd"/>
      <w:r w:rsidRPr="00AB2EAA">
        <w:rPr>
          <w:rFonts w:asciiTheme="majorHAnsi" w:hAnsiTheme="majorHAnsi"/>
          <w:b/>
          <w:bCs/>
        </w:rPr>
        <w:t xml:space="preserve"> sexual relations </w:t>
      </w:r>
    </w:p>
    <w:p w:rsidR="00641065" w:rsidRPr="00AB2EAA" w:rsidRDefault="00641065" w:rsidP="00641065">
      <w:pPr>
        <w:rPr>
          <w:rFonts w:asciiTheme="majorHAnsi" w:hAnsiTheme="majorHAnsi"/>
          <w:b/>
          <w:bCs/>
        </w:rPr>
      </w:pP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sz w:val="28"/>
          <w:szCs w:val="28"/>
        </w:rPr>
      </w:pPr>
      <w:r w:rsidRPr="00AB2EAA">
        <w:rPr>
          <w:rFonts w:asciiTheme="majorHAnsi" w:hAnsiTheme="majorHAnsi" w:cs="Arial"/>
          <w:b/>
          <w:bCs/>
          <w:color w:val="000000"/>
          <w:sz w:val="28"/>
          <w:szCs w:val="28"/>
        </w:rPr>
        <w:t>Chapter 21 - Halacha 1</w:t>
      </w: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rPr>
      </w:pPr>
      <w:r w:rsidRPr="00AB2EAA">
        <w:rPr>
          <w:rFonts w:asciiTheme="majorHAnsi" w:hAnsiTheme="majorHAnsi" w:cs="Arial"/>
          <w:color w:val="000000"/>
        </w:rPr>
        <w:t xml:space="preserve">Whoever shares physical intimacy with one of the </w:t>
      </w:r>
      <w:proofErr w:type="spellStart"/>
      <w:r w:rsidRPr="00AB2EAA">
        <w:rPr>
          <w:rFonts w:asciiTheme="majorHAnsi" w:hAnsiTheme="majorHAnsi" w:cs="Arial"/>
          <w:i/>
          <w:iCs/>
          <w:color w:val="000000"/>
        </w:rPr>
        <w:t>ariyot</w:t>
      </w:r>
      <w:proofErr w:type="spellEnd"/>
      <w:r w:rsidRPr="00AB2EAA">
        <w:rPr>
          <w:rFonts w:asciiTheme="majorHAnsi" w:hAnsiTheme="majorHAnsi" w:cs="Arial"/>
          <w:color w:val="000000"/>
        </w:rPr>
        <w:t xml:space="preserve"> without actually becoming involved in sexual relations or embraces and kisses [one of them] out of desire and derives pleasure from the physical contact should be lashed according to Scriptural Law. [This is derived from</w:t>
      </w:r>
      <w:hyperlink r:id="rId24" w:anchor="v30" w:history="1">
        <w:r w:rsidRPr="00AB2EAA">
          <w:rPr>
            <w:rStyle w:val="Hyperlink"/>
            <w:rFonts w:asciiTheme="majorHAnsi" w:hAnsiTheme="majorHAnsi" w:cs="Arial"/>
            <w:color w:val="000000"/>
          </w:rPr>
          <w:t xml:space="preserve"> </w:t>
        </w:r>
        <w:r w:rsidRPr="00AB2EAA">
          <w:rPr>
            <w:rStyle w:val="Hyperlink"/>
            <w:rFonts w:asciiTheme="majorHAnsi" w:hAnsiTheme="majorHAnsi" w:cs="Arial"/>
            <w:color w:val="1155CC"/>
          </w:rPr>
          <w:t>Leviticus 18:30</w:t>
        </w:r>
      </w:hyperlink>
      <w:r w:rsidRPr="00AB2EAA">
        <w:rPr>
          <w:rFonts w:asciiTheme="majorHAnsi" w:hAnsiTheme="majorHAnsi" w:cs="Arial"/>
          <w:color w:val="000000"/>
        </w:rPr>
        <w:t xml:space="preserve"> which] states: "To refrain from perform any of these abominable practices," and [</w:t>
      </w:r>
      <w:proofErr w:type="gramStart"/>
      <w:r w:rsidRPr="00AB2EAA">
        <w:rPr>
          <w:rFonts w:asciiTheme="majorHAnsi" w:hAnsiTheme="majorHAnsi" w:cs="Arial"/>
          <w:i/>
          <w:iCs/>
          <w:color w:val="000000"/>
        </w:rPr>
        <w:t>ibid.</w:t>
      </w:r>
      <w:r w:rsidRPr="00AB2EAA">
        <w:rPr>
          <w:rFonts w:asciiTheme="majorHAnsi" w:hAnsiTheme="majorHAnsi" w:cs="Arial"/>
          <w:color w:val="000000"/>
        </w:rPr>
        <w:t>:6</w:t>
      </w:r>
      <w:proofErr w:type="gramEnd"/>
      <w:r w:rsidRPr="00AB2EAA">
        <w:rPr>
          <w:rFonts w:asciiTheme="majorHAnsi" w:hAnsiTheme="majorHAnsi" w:cs="Arial"/>
          <w:color w:val="000000"/>
        </w:rPr>
        <w:t xml:space="preserve"> which] states: "Do not draw close to reveal nakedness." Implied is that we are forbidden to draw close to acts that lead to revealin</w:t>
      </w:r>
      <w:r>
        <w:rPr>
          <w:rFonts w:asciiTheme="majorHAnsi" w:hAnsiTheme="majorHAnsi" w:cs="Arial"/>
          <w:color w:val="000000"/>
        </w:rPr>
        <w:t>g nakedness.</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p>
    <w:p w:rsidR="00641065" w:rsidRPr="00AB2EAA" w:rsidRDefault="00641065" w:rsidP="0064106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ajorHAnsi" w:hAnsiTheme="majorHAnsi"/>
          <w:sz w:val="28"/>
          <w:szCs w:val="28"/>
        </w:rPr>
      </w:pPr>
      <w:r w:rsidRPr="00AB2EAA">
        <w:rPr>
          <w:rFonts w:asciiTheme="majorHAnsi" w:hAnsiTheme="majorHAnsi" w:cs="Arial"/>
          <w:b/>
          <w:bCs/>
          <w:color w:val="000000"/>
          <w:sz w:val="28"/>
          <w:szCs w:val="28"/>
        </w:rPr>
        <w:t>Chapter 22 - Halacha 1</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AB2EAA">
        <w:rPr>
          <w:rFonts w:asciiTheme="majorHAnsi" w:hAnsiTheme="majorHAnsi" w:cs="Arial"/>
        </w:rPr>
        <w:t xml:space="preserve">It is forbidden to enter into privacy with any of the woman forbidden as </w:t>
      </w:r>
      <w:r w:rsidRPr="00AB2EAA">
        <w:rPr>
          <w:rFonts w:asciiTheme="majorHAnsi" w:hAnsiTheme="majorHAnsi" w:cs="Arial"/>
          <w:i/>
          <w:iCs/>
        </w:rPr>
        <w:t>ariot</w:t>
      </w:r>
      <w:proofErr w:type="gramStart"/>
      <w:r w:rsidRPr="00AB2EAA">
        <w:rPr>
          <w:rFonts w:asciiTheme="majorHAnsi" w:hAnsiTheme="majorHAnsi" w:cs="Arial"/>
        </w:rPr>
        <w:t>,1</w:t>
      </w:r>
      <w:proofErr w:type="gramEnd"/>
      <w:r w:rsidRPr="00AB2EAA">
        <w:rPr>
          <w:rFonts w:asciiTheme="majorHAnsi" w:hAnsiTheme="majorHAnsi" w:cs="Arial"/>
        </w:rPr>
        <w:t xml:space="preserve"> even if she is elderly or a young girl,  for this leads to forbidden relations. [The only] exceptions are a woman and her son, a father and his daughter, and a husband with his wife who is in the </w:t>
      </w:r>
      <w:proofErr w:type="spellStart"/>
      <w:r w:rsidRPr="00AB2EAA">
        <w:rPr>
          <w:rFonts w:asciiTheme="majorHAnsi" w:hAnsiTheme="majorHAnsi" w:cs="Arial"/>
          <w:i/>
          <w:iCs/>
        </w:rPr>
        <w:t>niddah</w:t>
      </w:r>
      <w:proofErr w:type="spellEnd"/>
      <w:r w:rsidRPr="00AB2EAA">
        <w:rPr>
          <w:rFonts w:asciiTheme="majorHAnsi" w:hAnsiTheme="majorHAnsi" w:cs="Arial"/>
        </w:rPr>
        <w:t xml:space="preserve"> state.</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b/>
          <w:bCs/>
          <w:sz w:val="28"/>
          <w:szCs w:val="28"/>
        </w:rPr>
      </w:pP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b/>
          <w:bCs/>
          <w:sz w:val="28"/>
          <w:szCs w:val="28"/>
        </w:rPr>
      </w:pPr>
      <w:r w:rsidRPr="00AB2EAA">
        <w:rPr>
          <w:rFonts w:asciiTheme="majorHAnsi" w:hAnsiTheme="majorHAnsi"/>
          <w:b/>
          <w:bCs/>
          <w:sz w:val="28"/>
          <w:szCs w:val="28"/>
        </w:rPr>
        <w:t>Halacha 2</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rPr>
      </w:pPr>
      <w:r w:rsidRPr="00AB2EAA">
        <w:rPr>
          <w:rFonts w:asciiTheme="majorHAnsi" w:hAnsiTheme="majorHAnsi"/>
        </w:rPr>
        <w:t xml:space="preserve">…The prohibition against entering into privacy with woman forbidden as </w:t>
      </w:r>
      <w:proofErr w:type="spellStart"/>
      <w:r w:rsidRPr="00AB2EAA">
        <w:rPr>
          <w:rFonts w:asciiTheme="majorHAnsi" w:hAnsiTheme="majorHAnsi"/>
        </w:rPr>
        <w:t>ariot</w:t>
      </w:r>
      <w:proofErr w:type="spellEnd"/>
      <w:r w:rsidRPr="00AB2EAA">
        <w:rPr>
          <w:rFonts w:asciiTheme="majorHAnsi" w:hAnsiTheme="majorHAnsi"/>
        </w:rPr>
        <w:t xml:space="preserve"> has been transmitted by the Oral Tradition.</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sz w:val="28"/>
          <w:szCs w:val="28"/>
        </w:rPr>
      </w:pP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b/>
          <w:bCs/>
          <w:sz w:val="28"/>
          <w:szCs w:val="28"/>
        </w:rPr>
      </w:pPr>
      <w:r w:rsidRPr="00AB2EAA">
        <w:rPr>
          <w:rFonts w:asciiTheme="majorHAnsi" w:hAnsiTheme="majorHAnsi"/>
          <w:b/>
          <w:bCs/>
          <w:sz w:val="28"/>
          <w:szCs w:val="28"/>
        </w:rPr>
        <w:t>Halacha 3</w:t>
      </w: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sz w:val="28"/>
          <w:szCs w:val="28"/>
        </w:rPr>
      </w:pPr>
    </w:p>
    <w:p w:rsidR="00641065" w:rsidRPr="00AB2EAA" w:rsidRDefault="00641065" w:rsidP="00641065">
      <w:pPr>
        <w:pBdr>
          <w:top w:val="single" w:sz="8" w:space="1" w:color="auto"/>
          <w:left w:val="single" w:sz="8" w:space="4" w:color="auto"/>
          <w:bottom w:val="single" w:sz="8" w:space="1" w:color="auto"/>
          <w:right w:val="single" w:sz="8" w:space="4" w:color="auto"/>
        </w:pBdr>
        <w:rPr>
          <w:rFonts w:asciiTheme="majorHAnsi" w:hAnsiTheme="majorHAnsi"/>
          <w:sz w:val="28"/>
          <w:szCs w:val="28"/>
        </w:rPr>
      </w:pPr>
      <w:r w:rsidRPr="00AB2EAA">
        <w:rPr>
          <w:rFonts w:asciiTheme="majorHAnsi" w:hAnsiTheme="majorHAnsi"/>
          <w:sz w:val="28"/>
          <w:szCs w:val="28"/>
        </w:rPr>
        <w:t>When the incident conce</w:t>
      </w:r>
      <w:r>
        <w:rPr>
          <w:rFonts w:asciiTheme="majorHAnsi" w:hAnsiTheme="majorHAnsi"/>
          <w:sz w:val="28"/>
          <w:szCs w:val="28"/>
        </w:rPr>
        <w:t xml:space="preserve">rning </w:t>
      </w:r>
      <w:proofErr w:type="spellStart"/>
      <w:r>
        <w:rPr>
          <w:rFonts w:asciiTheme="majorHAnsi" w:hAnsiTheme="majorHAnsi"/>
          <w:sz w:val="28"/>
          <w:szCs w:val="28"/>
        </w:rPr>
        <w:t>Amnon</w:t>
      </w:r>
      <w:proofErr w:type="spellEnd"/>
      <w:r>
        <w:rPr>
          <w:rFonts w:asciiTheme="majorHAnsi" w:hAnsiTheme="majorHAnsi"/>
          <w:sz w:val="28"/>
          <w:szCs w:val="28"/>
        </w:rPr>
        <w:t xml:space="preserve"> and Tamar occurred,</w:t>
      </w:r>
      <w:r w:rsidRPr="00AB2EAA">
        <w:rPr>
          <w:rFonts w:asciiTheme="majorHAnsi" w:hAnsiTheme="majorHAnsi"/>
          <w:sz w:val="28"/>
          <w:szCs w:val="28"/>
        </w:rPr>
        <w:t xml:space="preserve"> David and his court decreed a prohibition against entering into privacy with an unmarried woman. Although an unmarried woman is not an </w:t>
      </w:r>
      <w:proofErr w:type="spellStart"/>
      <w:r w:rsidRPr="00AB2EAA">
        <w:rPr>
          <w:rFonts w:asciiTheme="majorHAnsi" w:hAnsiTheme="majorHAnsi"/>
          <w:sz w:val="28"/>
          <w:szCs w:val="28"/>
        </w:rPr>
        <w:t>ervah</w:t>
      </w:r>
      <w:proofErr w:type="spellEnd"/>
      <w:r w:rsidRPr="00AB2EAA">
        <w:rPr>
          <w:rFonts w:asciiTheme="majorHAnsi" w:hAnsiTheme="majorHAnsi"/>
          <w:sz w:val="28"/>
          <w:szCs w:val="28"/>
        </w:rPr>
        <w:t xml:space="preserve">, such an act is considered as entering into privacy with an </w:t>
      </w:r>
      <w:proofErr w:type="spellStart"/>
      <w:r w:rsidRPr="00AB2EAA">
        <w:rPr>
          <w:rFonts w:asciiTheme="majorHAnsi" w:hAnsiTheme="majorHAnsi"/>
          <w:sz w:val="28"/>
          <w:szCs w:val="28"/>
        </w:rPr>
        <w:t>ervah</w:t>
      </w:r>
      <w:proofErr w:type="spellEnd"/>
      <w:r w:rsidRPr="00AB2EAA">
        <w:rPr>
          <w:rFonts w:asciiTheme="majorHAnsi" w:hAnsiTheme="majorHAnsi"/>
          <w:sz w:val="28"/>
          <w:szCs w:val="28"/>
        </w:rPr>
        <w:t xml:space="preserve">. </w:t>
      </w:r>
      <w:proofErr w:type="spellStart"/>
      <w:r w:rsidRPr="00AB2EAA">
        <w:rPr>
          <w:rFonts w:asciiTheme="majorHAnsi" w:hAnsiTheme="majorHAnsi"/>
          <w:sz w:val="28"/>
          <w:szCs w:val="28"/>
        </w:rPr>
        <w:t>Shammai</w:t>
      </w:r>
      <w:proofErr w:type="spellEnd"/>
      <w:r w:rsidRPr="00AB2EAA">
        <w:rPr>
          <w:rFonts w:asciiTheme="majorHAnsi" w:hAnsiTheme="majorHAnsi"/>
          <w:sz w:val="28"/>
          <w:szCs w:val="28"/>
        </w:rPr>
        <w:t xml:space="preserve"> and Hillel decreed a prohibition against enteri</w:t>
      </w:r>
      <w:r>
        <w:rPr>
          <w:rFonts w:asciiTheme="majorHAnsi" w:hAnsiTheme="majorHAnsi"/>
          <w:sz w:val="28"/>
          <w:szCs w:val="28"/>
        </w:rPr>
        <w:t>ng into privacy with gentiles.</w:t>
      </w:r>
    </w:p>
    <w:p w:rsidR="00AA6ACD" w:rsidRPr="00655DDF" w:rsidRDefault="00AA6ACD" w:rsidP="00641065">
      <w:pPr>
        <w:rPr>
          <w:rFonts w:asciiTheme="majorHAnsi" w:hAnsiTheme="majorHAnsi"/>
        </w:rPr>
      </w:pPr>
    </w:p>
    <w:sectPr w:rsidR="00AA6ACD" w:rsidRPr="00655DDF" w:rsidSect="00D04052">
      <w:headerReference w:type="default" r:id="rId2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21" w:rsidRDefault="00CE3321" w:rsidP="007D478A">
      <w:r>
        <w:separator/>
      </w:r>
    </w:p>
  </w:endnote>
  <w:endnote w:type="continuationSeparator" w:id="0">
    <w:p w:rsidR="00CE3321" w:rsidRDefault="00CE3321" w:rsidP="007D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21" w:rsidRDefault="00CE3321" w:rsidP="007D478A">
      <w:r>
        <w:separator/>
      </w:r>
    </w:p>
  </w:footnote>
  <w:footnote w:type="continuationSeparator" w:id="0">
    <w:p w:rsidR="00CE3321" w:rsidRDefault="00CE3321" w:rsidP="007D4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8A" w:rsidRDefault="007D478A" w:rsidP="007D478A">
    <w:pPr>
      <w:pStyle w:val="Header"/>
    </w:pPr>
    <w:r>
      <w:rPr>
        <w:noProof/>
        <w:lang w:bidi="he-IL"/>
      </w:rPr>
      <w:drawing>
        <wp:inline distT="0" distB="0" distL="0" distR="0" wp14:anchorId="2914CE50" wp14:editId="1E3BAD6E">
          <wp:extent cx="3143250" cy="714375"/>
          <wp:effectExtent l="0" t="0" r="0" b="9525"/>
          <wp:docPr id="1" name="Picture 1" descr="Continuing Legal Education courses for Attorn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ing Legal Education courses for Attorne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14375"/>
                  </a:xfrm>
                  <a:prstGeom prst="rect">
                    <a:avLst/>
                  </a:prstGeom>
                  <a:noFill/>
                  <a:ln>
                    <a:noFill/>
                  </a:ln>
                </pic:spPr>
              </pic:pic>
            </a:graphicData>
          </a:graphic>
        </wp:inline>
      </w:drawing>
    </w:r>
  </w:p>
  <w:p w:rsidR="007D478A" w:rsidRDefault="007D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02C"/>
    <w:multiLevelType w:val="hybridMultilevel"/>
    <w:tmpl w:val="FF3A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726900"/>
    <w:multiLevelType w:val="hybridMultilevel"/>
    <w:tmpl w:val="FF3A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C6494"/>
    <w:multiLevelType w:val="hybridMultilevel"/>
    <w:tmpl w:val="740AF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D0812"/>
    <w:multiLevelType w:val="hybridMultilevel"/>
    <w:tmpl w:val="A60CA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07"/>
    <w:rsid w:val="00002239"/>
    <w:rsid w:val="00101DBE"/>
    <w:rsid w:val="001A4FA1"/>
    <w:rsid w:val="001D4B07"/>
    <w:rsid w:val="002F2ED3"/>
    <w:rsid w:val="002F3A3D"/>
    <w:rsid w:val="00364804"/>
    <w:rsid w:val="00387F97"/>
    <w:rsid w:val="00515306"/>
    <w:rsid w:val="00621C05"/>
    <w:rsid w:val="00641065"/>
    <w:rsid w:val="00655DDF"/>
    <w:rsid w:val="006D597C"/>
    <w:rsid w:val="007D478A"/>
    <w:rsid w:val="0080776E"/>
    <w:rsid w:val="00953C87"/>
    <w:rsid w:val="00AA6ACD"/>
    <w:rsid w:val="00AD7B27"/>
    <w:rsid w:val="00C10BB0"/>
    <w:rsid w:val="00CB5304"/>
    <w:rsid w:val="00CD061A"/>
    <w:rsid w:val="00CE3321"/>
    <w:rsid w:val="00CF0895"/>
    <w:rsid w:val="00D04052"/>
    <w:rsid w:val="00DD343D"/>
    <w:rsid w:val="00E533D5"/>
    <w:rsid w:val="00E763CF"/>
    <w:rsid w:val="00F11449"/>
    <w:rsid w:val="00F16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qFormat/>
    <w:rsid w:val="001D4B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B07"/>
    <w:rPr>
      <w:rFonts w:asciiTheme="majorHAnsi" w:eastAsiaTheme="majorEastAsia" w:hAnsiTheme="majorHAnsi" w:cstheme="majorBidi"/>
      <w:b/>
      <w:bCs/>
      <w:color w:val="365F91" w:themeColor="accent1" w:themeShade="BF"/>
      <w:sz w:val="28"/>
      <w:szCs w:val="28"/>
      <w:lang w:bidi="ar-SA"/>
    </w:rPr>
  </w:style>
  <w:style w:type="character" w:styleId="IntenseEmphasis">
    <w:name w:val="Intense Emphasis"/>
    <w:basedOn w:val="DefaultParagraphFont"/>
    <w:uiPriority w:val="21"/>
    <w:qFormat/>
    <w:rsid w:val="001D4B07"/>
    <w:rPr>
      <w:b/>
      <w:bCs/>
      <w:i/>
      <w:iCs/>
      <w:color w:val="4F81BD" w:themeColor="accent1"/>
    </w:rPr>
  </w:style>
  <w:style w:type="paragraph" w:styleId="Title">
    <w:name w:val="Title"/>
    <w:basedOn w:val="Normal"/>
    <w:next w:val="Normal"/>
    <w:link w:val="TitleChar"/>
    <w:qFormat/>
    <w:rsid w:val="001D4B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D4B07"/>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1D4B07"/>
    <w:pPr>
      <w:ind w:left="720"/>
      <w:contextualSpacing/>
    </w:pPr>
  </w:style>
  <w:style w:type="paragraph" w:styleId="NormalWeb">
    <w:name w:val="Normal (Web)"/>
    <w:basedOn w:val="Normal"/>
    <w:uiPriority w:val="99"/>
    <w:rsid w:val="00953C87"/>
    <w:pPr>
      <w:spacing w:before="100" w:beforeAutospacing="1" w:after="100" w:afterAutospacing="1"/>
    </w:pPr>
  </w:style>
  <w:style w:type="paragraph" w:styleId="Header">
    <w:name w:val="header"/>
    <w:basedOn w:val="Normal"/>
    <w:link w:val="HeaderChar"/>
    <w:uiPriority w:val="99"/>
    <w:rsid w:val="007D478A"/>
    <w:pPr>
      <w:tabs>
        <w:tab w:val="center" w:pos="4680"/>
        <w:tab w:val="right" w:pos="9360"/>
      </w:tabs>
    </w:pPr>
  </w:style>
  <w:style w:type="character" w:customStyle="1" w:styleId="HeaderChar">
    <w:name w:val="Header Char"/>
    <w:basedOn w:val="DefaultParagraphFont"/>
    <w:link w:val="Header"/>
    <w:uiPriority w:val="99"/>
    <w:rsid w:val="007D478A"/>
    <w:rPr>
      <w:sz w:val="24"/>
      <w:szCs w:val="24"/>
      <w:lang w:bidi="ar-SA"/>
    </w:rPr>
  </w:style>
  <w:style w:type="paragraph" w:styleId="Footer">
    <w:name w:val="footer"/>
    <w:basedOn w:val="Normal"/>
    <w:link w:val="FooterChar"/>
    <w:rsid w:val="007D478A"/>
    <w:pPr>
      <w:tabs>
        <w:tab w:val="center" w:pos="4680"/>
        <w:tab w:val="right" w:pos="9360"/>
      </w:tabs>
    </w:pPr>
  </w:style>
  <w:style w:type="character" w:customStyle="1" w:styleId="FooterChar">
    <w:name w:val="Footer Char"/>
    <w:basedOn w:val="DefaultParagraphFont"/>
    <w:link w:val="Footer"/>
    <w:rsid w:val="007D478A"/>
    <w:rPr>
      <w:sz w:val="24"/>
      <w:szCs w:val="24"/>
      <w:lang w:bidi="ar-SA"/>
    </w:rPr>
  </w:style>
  <w:style w:type="paragraph" w:styleId="BalloonText">
    <w:name w:val="Balloon Text"/>
    <w:basedOn w:val="Normal"/>
    <w:link w:val="BalloonTextChar"/>
    <w:rsid w:val="007D478A"/>
    <w:rPr>
      <w:rFonts w:ascii="Tahoma" w:hAnsi="Tahoma" w:cs="Tahoma"/>
      <w:sz w:val="16"/>
      <w:szCs w:val="16"/>
    </w:rPr>
  </w:style>
  <w:style w:type="character" w:customStyle="1" w:styleId="BalloonTextChar">
    <w:name w:val="Balloon Text Char"/>
    <w:basedOn w:val="DefaultParagraphFont"/>
    <w:link w:val="BalloonText"/>
    <w:rsid w:val="007D478A"/>
    <w:rPr>
      <w:rFonts w:ascii="Tahoma" w:hAnsi="Tahoma" w:cs="Tahoma"/>
      <w:sz w:val="16"/>
      <w:szCs w:val="16"/>
      <w:lang w:bidi="ar-SA"/>
    </w:rPr>
  </w:style>
  <w:style w:type="character" w:styleId="Hyperlink">
    <w:name w:val="Hyperlink"/>
    <w:basedOn w:val="DefaultParagraphFont"/>
    <w:rsid w:val="00C10BB0"/>
    <w:rPr>
      <w:color w:val="0000FF" w:themeColor="hyperlink"/>
      <w:u w:val="single"/>
    </w:rPr>
  </w:style>
  <w:style w:type="character" w:customStyle="1" w:styleId="glossaryitem">
    <w:name w:val="glossary_item"/>
    <w:basedOn w:val="DefaultParagraphFont"/>
    <w:rsid w:val="002F2ED3"/>
  </w:style>
  <w:style w:type="paragraph" w:styleId="IntenseQuote">
    <w:name w:val="Intense Quote"/>
    <w:basedOn w:val="Normal"/>
    <w:next w:val="Normal"/>
    <w:link w:val="IntenseQuoteChar"/>
    <w:uiPriority w:val="30"/>
    <w:qFormat/>
    <w:rsid w:val="00DD34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343D"/>
    <w:rPr>
      <w:b/>
      <w:bCs/>
      <w:i/>
      <w:iCs/>
      <w:color w:val="4F81BD" w:themeColor="accent1"/>
      <w:sz w:val="24"/>
      <w:szCs w:val="24"/>
      <w:lang w:bidi="ar-SA"/>
    </w:rPr>
  </w:style>
  <w:style w:type="character" w:styleId="SubtleReference">
    <w:name w:val="Subtle Reference"/>
    <w:basedOn w:val="DefaultParagraphFont"/>
    <w:uiPriority w:val="31"/>
    <w:qFormat/>
    <w:rsid w:val="00DD343D"/>
    <w:rPr>
      <w:smallCaps/>
      <w:color w:val="C0504D" w:themeColor="accent2"/>
      <w:u w:val="single"/>
    </w:rPr>
  </w:style>
  <w:style w:type="character" w:customStyle="1" w:styleId="en">
    <w:name w:val="en"/>
    <w:basedOn w:val="DefaultParagraphFont"/>
    <w:rsid w:val="00655DDF"/>
  </w:style>
  <w:style w:type="character" w:customStyle="1" w:styleId="corashititle">
    <w:name w:val="co_rashititle"/>
    <w:basedOn w:val="DefaultParagraphFont"/>
    <w:rsid w:val="00CB5304"/>
  </w:style>
  <w:style w:type="character" w:customStyle="1" w:styleId="corashitext">
    <w:name w:val="co_rashitext"/>
    <w:basedOn w:val="DefaultParagraphFont"/>
    <w:rsid w:val="00CB5304"/>
  </w:style>
  <w:style w:type="character" w:styleId="Emphasis">
    <w:name w:val="Emphasis"/>
    <w:basedOn w:val="DefaultParagraphFont"/>
    <w:uiPriority w:val="20"/>
    <w:qFormat/>
    <w:rsid w:val="006410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qFormat/>
    <w:rsid w:val="001D4B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B07"/>
    <w:rPr>
      <w:rFonts w:asciiTheme="majorHAnsi" w:eastAsiaTheme="majorEastAsia" w:hAnsiTheme="majorHAnsi" w:cstheme="majorBidi"/>
      <w:b/>
      <w:bCs/>
      <w:color w:val="365F91" w:themeColor="accent1" w:themeShade="BF"/>
      <w:sz w:val="28"/>
      <w:szCs w:val="28"/>
      <w:lang w:bidi="ar-SA"/>
    </w:rPr>
  </w:style>
  <w:style w:type="character" w:styleId="IntenseEmphasis">
    <w:name w:val="Intense Emphasis"/>
    <w:basedOn w:val="DefaultParagraphFont"/>
    <w:uiPriority w:val="21"/>
    <w:qFormat/>
    <w:rsid w:val="001D4B07"/>
    <w:rPr>
      <w:b/>
      <w:bCs/>
      <w:i/>
      <w:iCs/>
      <w:color w:val="4F81BD" w:themeColor="accent1"/>
    </w:rPr>
  </w:style>
  <w:style w:type="paragraph" w:styleId="Title">
    <w:name w:val="Title"/>
    <w:basedOn w:val="Normal"/>
    <w:next w:val="Normal"/>
    <w:link w:val="TitleChar"/>
    <w:qFormat/>
    <w:rsid w:val="001D4B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D4B07"/>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1D4B07"/>
    <w:pPr>
      <w:ind w:left="720"/>
      <w:contextualSpacing/>
    </w:pPr>
  </w:style>
  <w:style w:type="paragraph" w:styleId="NormalWeb">
    <w:name w:val="Normal (Web)"/>
    <w:basedOn w:val="Normal"/>
    <w:uiPriority w:val="99"/>
    <w:rsid w:val="00953C87"/>
    <w:pPr>
      <w:spacing w:before="100" w:beforeAutospacing="1" w:after="100" w:afterAutospacing="1"/>
    </w:pPr>
  </w:style>
  <w:style w:type="paragraph" w:styleId="Header">
    <w:name w:val="header"/>
    <w:basedOn w:val="Normal"/>
    <w:link w:val="HeaderChar"/>
    <w:uiPriority w:val="99"/>
    <w:rsid w:val="007D478A"/>
    <w:pPr>
      <w:tabs>
        <w:tab w:val="center" w:pos="4680"/>
        <w:tab w:val="right" w:pos="9360"/>
      </w:tabs>
    </w:pPr>
  </w:style>
  <w:style w:type="character" w:customStyle="1" w:styleId="HeaderChar">
    <w:name w:val="Header Char"/>
    <w:basedOn w:val="DefaultParagraphFont"/>
    <w:link w:val="Header"/>
    <w:uiPriority w:val="99"/>
    <w:rsid w:val="007D478A"/>
    <w:rPr>
      <w:sz w:val="24"/>
      <w:szCs w:val="24"/>
      <w:lang w:bidi="ar-SA"/>
    </w:rPr>
  </w:style>
  <w:style w:type="paragraph" w:styleId="Footer">
    <w:name w:val="footer"/>
    <w:basedOn w:val="Normal"/>
    <w:link w:val="FooterChar"/>
    <w:rsid w:val="007D478A"/>
    <w:pPr>
      <w:tabs>
        <w:tab w:val="center" w:pos="4680"/>
        <w:tab w:val="right" w:pos="9360"/>
      </w:tabs>
    </w:pPr>
  </w:style>
  <w:style w:type="character" w:customStyle="1" w:styleId="FooterChar">
    <w:name w:val="Footer Char"/>
    <w:basedOn w:val="DefaultParagraphFont"/>
    <w:link w:val="Footer"/>
    <w:rsid w:val="007D478A"/>
    <w:rPr>
      <w:sz w:val="24"/>
      <w:szCs w:val="24"/>
      <w:lang w:bidi="ar-SA"/>
    </w:rPr>
  </w:style>
  <w:style w:type="paragraph" w:styleId="BalloonText">
    <w:name w:val="Balloon Text"/>
    <w:basedOn w:val="Normal"/>
    <w:link w:val="BalloonTextChar"/>
    <w:rsid w:val="007D478A"/>
    <w:rPr>
      <w:rFonts w:ascii="Tahoma" w:hAnsi="Tahoma" w:cs="Tahoma"/>
      <w:sz w:val="16"/>
      <w:szCs w:val="16"/>
    </w:rPr>
  </w:style>
  <w:style w:type="character" w:customStyle="1" w:styleId="BalloonTextChar">
    <w:name w:val="Balloon Text Char"/>
    <w:basedOn w:val="DefaultParagraphFont"/>
    <w:link w:val="BalloonText"/>
    <w:rsid w:val="007D478A"/>
    <w:rPr>
      <w:rFonts w:ascii="Tahoma" w:hAnsi="Tahoma" w:cs="Tahoma"/>
      <w:sz w:val="16"/>
      <w:szCs w:val="16"/>
      <w:lang w:bidi="ar-SA"/>
    </w:rPr>
  </w:style>
  <w:style w:type="character" w:styleId="Hyperlink">
    <w:name w:val="Hyperlink"/>
    <w:basedOn w:val="DefaultParagraphFont"/>
    <w:rsid w:val="00C10BB0"/>
    <w:rPr>
      <w:color w:val="0000FF" w:themeColor="hyperlink"/>
      <w:u w:val="single"/>
    </w:rPr>
  </w:style>
  <w:style w:type="character" w:customStyle="1" w:styleId="glossaryitem">
    <w:name w:val="glossary_item"/>
    <w:basedOn w:val="DefaultParagraphFont"/>
    <w:rsid w:val="002F2ED3"/>
  </w:style>
  <w:style w:type="paragraph" w:styleId="IntenseQuote">
    <w:name w:val="Intense Quote"/>
    <w:basedOn w:val="Normal"/>
    <w:next w:val="Normal"/>
    <w:link w:val="IntenseQuoteChar"/>
    <w:uiPriority w:val="30"/>
    <w:qFormat/>
    <w:rsid w:val="00DD34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343D"/>
    <w:rPr>
      <w:b/>
      <w:bCs/>
      <w:i/>
      <w:iCs/>
      <w:color w:val="4F81BD" w:themeColor="accent1"/>
      <w:sz w:val="24"/>
      <w:szCs w:val="24"/>
      <w:lang w:bidi="ar-SA"/>
    </w:rPr>
  </w:style>
  <w:style w:type="character" w:styleId="SubtleReference">
    <w:name w:val="Subtle Reference"/>
    <w:basedOn w:val="DefaultParagraphFont"/>
    <w:uiPriority w:val="31"/>
    <w:qFormat/>
    <w:rsid w:val="00DD343D"/>
    <w:rPr>
      <w:smallCaps/>
      <w:color w:val="C0504D" w:themeColor="accent2"/>
      <w:u w:val="single"/>
    </w:rPr>
  </w:style>
  <w:style w:type="character" w:customStyle="1" w:styleId="en">
    <w:name w:val="en"/>
    <w:basedOn w:val="DefaultParagraphFont"/>
    <w:rsid w:val="00655DDF"/>
  </w:style>
  <w:style w:type="character" w:customStyle="1" w:styleId="corashititle">
    <w:name w:val="co_rashititle"/>
    <w:basedOn w:val="DefaultParagraphFont"/>
    <w:rsid w:val="00CB5304"/>
  </w:style>
  <w:style w:type="character" w:customStyle="1" w:styleId="corashitext">
    <w:name w:val="co_rashitext"/>
    <w:basedOn w:val="DefaultParagraphFont"/>
    <w:rsid w:val="00CB5304"/>
  </w:style>
  <w:style w:type="character" w:styleId="Emphasis">
    <w:name w:val="Emphasis"/>
    <w:basedOn w:val="DefaultParagraphFont"/>
    <w:uiPriority w:val="20"/>
    <w:qFormat/>
    <w:rsid w:val="00641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5998">
      <w:bodyDiv w:val="1"/>
      <w:marLeft w:val="0"/>
      <w:marRight w:val="0"/>
      <w:marTop w:val="0"/>
      <w:marBottom w:val="0"/>
      <w:divBdr>
        <w:top w:val="none" w:sz="0" w:space="0" w:color="auto"/>
        <w:left w:val="none" w:sz="0" w:space="0" w:color="auto"/>
        <w:bottom w:val="none" w:sz="0" w:space="0" w:color="auto"/>
        <w:right w:val="none" w:sz="0" w:space="0" w:color="auto"/>
      </w:divBdr>
      <w:divsChild>
        <w:div w:id="156697474">
          <w:marLeft w:val="0"/>
          <w:marRight w:val="0"/>
          <w:marTop w:val="0"/>
          <w:marBottom w:val="0"/>
          <w:divBdr>
            <w:top w:val="none" w:sz="0" w:space="0" w:color="auto"/>
            <w:left w:val="none" w:sz="0" w:space="0" w:color="auto"/>
            <w:bottom w:val="none" w:sz="0" w:space="0" w:color="auto"/>
            <w:right w:val="none" w:sz="0" w:space="0" w:color="auto"/>
          </w:divBdr>
          <w:divsChild>
            <w:div w:id="2071297515">
              <w:marLeft w:val="0"/>
              <w:marRight w:val="0"/>
              <w:marTop w:val="0"/>
              <w:marBottom w:val="0"/>
              <w:divBdr>
                <w:top w:val="none" w:sz="0" w:space="0" w:color="auto"/>
                <w:left w:val="none" w:sz="0" w:space="0" w:color="auto"/>
                <w:bottom w:val="none" w:sz="0" w:space="0" w:color="auto"/>
                <w:right w:val="none" w:sz="0" w:space="0" w:color="auto"/>
              </w:divBdr>
            </w:div>
            <w:div w:id="1125807109">
              <w:marLeft w:val="0"/>
              <w:marRight w:val="0"/>
              <w:marTop w:val="0"/>
              <w:marBottom w:val="0"/>
              <w:divBdr>
                <w:top w:val="none" w:sz="0" w:space="0" w:color="auto"/>
                <w:left w:val="none" w:sz="0" w:space="0" w:color="auto"/>
                <w:bottom w:val="none" w:sz="0" w:space="0" w:color="auto"/>
                <w:right w:val="none" w:sz="0" w:space="0" w:color="auto"/>
              </w:divBdr>
            </w:div>
          </w:divsChild>
        </w:div>
        <w:div w:id="787509386">
          <w:marLeft w:val="0"/>
          <w:marRight w:val="0"/>
          <w:marTop w:val="0"/>
          <w:marBottom w:val="0"/>
          <w:divBdr>
            <w:top w:val="none" w:sz="0" w:space="0" w:color="auto"/>
            <w:left w:val="none" w:sz="0" w:space="0" w:color="auto"/>
            <w:bottom w:val="none" w:sz="0" w:space="0" w:color="auto"/>
            <w:right w:val="none" w:sz="0" w:space="0" w:color="auto"/>
          </w:divBdr>
          <w:divsChild>
            <w:div w:id="393698514">
              <w:marLeft w:val="0"/>
              <w:marRight w:val="0"/>
              <w:marTop w:val="0"/>
              <w:marBottom w:val="0"/>
              <w:divBdr>
                <w:top w:val="none" w:sz="0" w:space="0" w:color="auto"/>
                <w:left w:val="none" w:sz="0" w:space="0" w:color="auto"/>
                <w:bottom w:val="none" w:sz="0" w:space="0" w:color="auto"/>
                <w:right w:val="none" w:sz="0" w:space="0" w:color="auto"/>
              </w:divBdr>
            </w:div>
            <w:div w:id="20762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768">
      <w:bodyDiv w:val="1"/>
      <w:marLeft w:val="0"/>
      <w:marRight w:val="0"/>
      <w:marTop w:val="0"/>
      <w:marBottom w:val="0"/>
      <w:divBdr>
        <w:top w:val="none" w:sz="0" w:space="0" w:color="auto"/>
        <w:left w:val="none" w:sz="0" w:space="0" w:color="auto"/>
        <w:bottom w:val="none" w:sz="0" w:space="0" w:color="auto"/>
        <w:right w:val="none" w:sz="0" w:space="0" w:color="auto"/>
      </w:divBdr>
    </w:div>
    <w:div w:id="296306440">
      <w:bodyDiv w:val="1"/>
      <w:marLeft w:val="0"/>
      <w:marRight w:val="0"/>
      <w:marTop w:val="0"/>
      <w:marBottom w:val="0"/>
      <w:divBdr>
        <w:top w:val="none" w:sz="0" w:space="0" w:color="auto"/>
        <w:left w:val="none" w:sz="0" w:space="0" w:color="auto"/>
        <w:bottom w:val="none" w:sz="0" w:space="0" w:color="auto"/>
        <w:right w:val="none" w:sz="0" w:space="0" w:color="auto"/>
      </w:divBdr>
    </w:div>
    <w:div w:id="638804891">
      <w:bodyDiv w:val="1"/>
      <w:marLeft w:val="0"/>
      <w:marRight w:val="0"/>
      <w:marTop w:val="0"/>
      <w:marBottom w:val="0"/>
      <w:divBdr>
        <w:top w:val="none" w:sz="0" w:space="0" w:color="auto"/>
        <w:left w:val="none" w:sz="0" w:space="0" w:color="auto"/>
        <w:bottom w:val="none" w:sz="0" w:space="0" w:color="auto"/>
        <w:right w:val="none" w:sz="0" w:space="0" w:color="auto"/>
      </w:divBdr>
    </w:div>
    <w:div w:id="792941061">
      <w:bodyDiv w:val="1"/>
      <w:marLeft w:val="0"/>
      <w:marRight w:val="0"/>
      <w:marTop w:val="0"/>
      <w:marBottom w:val="0"/>
      <w:divBdr>
        <w:top w:val="none" w:sz="0" w:space="0" w:color="auto"/>
        <w:left w:val="none" w:sz="0" w:space="0" w:color="auto"/>
        <w:bottom w:val="none" w:sz="0" w:space="0" w:color="auto"/>
        <w:right w:val="none" w:sz="0" w:space="0" w:color="auto"/>
      </w:divBdr>
    </w:div>
    <w:div w:id="871573233">
      <w:bodyDiv w:val="1"/>
      <w:marLeft w:val="0"/>
      <w:marRight w:val="0"/>
      <w:marTop w:val="0"/>
      <w:marBottom w:val="0"/>
      <w:divBdr>
        <w:top w:val="none" w:sz="0" w:space="0" w:color="auto"/>
        <w:left w:val="none" w:sz="0" w:space="0" w:color="auto"/>
        <w:bottom w:val="none" w:sz="0" w:space="0" w:color="auto"/>
        <w:right w:val="none" w:sz="0" w:space="0" w:color="auto"/>
      </w:divBdr>
    </w:div>
    <w:div w:id="2079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6/08/10/health/college-hookups-double-standard/index.html" TargetMode="External"/><Relationship Id="rId13" Type="http://schemas.openxmlformats.org/officeDocument/2006/relationships/hyperlink" Target="http://bible.ort.org/books/pentd2.asp?ACTION=displaypage&amp;BOOK=3&amp;CHAPTER=18" TargetMode="External"/><Relationship Id="rId18" Type="http://schemas.openxmlformats.org/officeDocument/2006/relationships/hyperlink" Target="http://bible.ort.org/books/pentd2.asp?ACTION=displaypage&amp;BOOK=3&amp;CHAPTER=1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ible.ort.org/books/pentd2.asp?ACTION=displaypage&amp;BOOK=3&amp;CHAPTER=18" TargetMode="External"/><Relationship Id="rId7" Type="http://schemas.openxmlformats.org/officeDocument/2006/relationships/endnotes" Target="endnotes.xml"/><Relationship Id="rId12" Type="http://schemas.openxmlformats.org/officeDocument/2006/relationships/hyperlink" Target="http://bible.ort.org/books/pentd2.asp?ACTION=displaypage&amp;BOOK=3&amp;CHAPTER=18" TargetMode="External"/><Relationship Id="rId17" Type="http://schemas.openxmlformats.org/officeDocument/2006/relationships/hyperlink" Target="http://bible.ort.org/books/pentd2.asp?ACTION=displaypage&amp;BOOK=3&amp;CHAPTER=1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ble.ort.org/books/pentd2.asp?ACTION=displaypage&amp;BOOK=3&amp;CHAPTER=18" TargetMode="External"/><Relationship Id="rId20" Type="http://schemas.openxmlformats.org/officeDocument/2006/relationships/hyperlink" Target="http://bible.ort.org/books/pentd2.asp?ACTION=displaypage&amp;BOOK=3&amp;CHAPTER=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ort.org/books/pentd2.asp?ACTION=displaypage&amp;BOOK=3&amp;CHAPTER=18" TargetMode="External"/><Relationship Id="rId24" Type="http://schemas.openxmlformats.org/officeDocument/2006/relationships/hyperlink" Target="http://www.chabad.org/9919" TargetMode="External"/><Relationship Id="rId5" Type="http://schemas.openxmlformats.org/officeDocument/2006/relationships/webSettings" Target="webSettings.xml"/><Relationship Id="rId15" Type="http://schemas.openxmlformats.org/officeDocument/2006/relationships/hyperlink" Target="http://bible.ort.org/books/pentd2.asp?ACTION=displaypage&amp;BOOK=3&amp;CHAPTER=18" TargetMode="External"/><Relationship Id="rId23" Type="http://schemas.openxmlformats.org/officeDocument/2006/relationships/hyperlink" Target="http://bible.ort.org/books/pentd2.asp?ACTION=displaypage&amp;BOOK=3&amp;CHAPTER=18" TargetMode="External"/><Relationship Id="rId10" Type="http://schemas.openxmlformats.org/officeDocument/2006/relationships/hyperlink" Target="http://bible.ort.org/books/pentd2.asp?ACTION=displaypage&amp;BOOK=3&amp;CHAPTER=18" TargetMode="External"/><Relationship Id="rId19" Type="http://schemas.openxmlformats.org/officeDocument/2006/relationships/hyperlink" Target="http://bible.ort.org/books/pentd2.asp?ACTION=displaypage&amp;BOOK=3&amp;CHAPTER=18" TargetMode="External"/><Relationship Id="rId4" Type="http://schemas.openxmlformats.org/officeDocument/2006/relationships/settings" Target="settings.xml"/><Relationship Id="rId9" Type="http://schemas.openxmlformats.org/officeDocument/2006/relationships/hyperlink" Target="http://bible.ort.org/books/pentd2.asp?ACTION=displaypage&amp;BOOK=3&amp;CHAPTER=18" TargetMode="External"/><Relationship Id="rId14" Type="http://schemas.openxmlformats.org/officeDocument/2006/relationships/hyperlink" Target="http://bible.ort.org/books/pentd2.asp?ACTION=displaypage&amp;BOOK=3&amp;CHAPTER=18" TargetMode="External"/><Relationship Id="rId22" Type="http://schemas.openxmlformats.org/officeDocument/2006/relationships/hyperlink" Target="http://bible.ort.org/books/pentd2.asp?ACTION=displaypage&amp;BOOK=3&amp;CHAPTER=1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Pinny</dc:creator>
  <cp:lastModifiedBy>Pinny Rosenthal</cp:lastModifiedBy>
  <cp:revision>2</cp:revision>
  <cp:lastPrinted>2016-05-24T19:01:00Z</cp:lastPrinted>
  <dcterms:created xsi:type="dcterms:W3CDTF">2018-03-08T19:14:00Z</dcterms:created>
  <dcterms:modified xsi:type="dcterms:W3CDTF">2018-03-08T19:14:00Z</dcterms:modified>
</cp:coreProperties>
</file>