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E917" w14:textId="77777777" w:rsidR="000005CB" w:rsidRPr="00AF6D7E" w:rsidRDefault="00BA2963" w:rsidP="00114827">
      <w:pPr>
        <w:pStyle w:val="Title"/>
        <w:rPr>
          <w:rtl/>
        </w:rPr>
      </w:pPr>
      <w:r>
        <w:rPr>
          <w:rFonts w:hint="cs"/>
          <w:rtl/>
        </w:rPr>
        <w:t>עזר לצבי</w:t>
      </w:r>
      <w:r w:rsidR="00527574">
        <w:rPr>
          <w:rFonts w:hint="cs"/>
          <w:rtl/>
        </w:rPr>
        <w:t xml:space="preserve"> </w:t>
      </w:r>
    </w:p>
    <w:p w14:paraId="7F28C595" w14:textId="72021E77" w:rsidR="00EC7C87" w:rsidRDefault="007921EB" w:rsidP="008F2FC0">
      <w:pPr>
        <w:pStyle w:val="Subtitle"/>
        <w:rPr>
          <w:rtl/>
        </w:rPr>
      </w:pPr>
      <w:r>
        <w:rPr>
          <w:rFonts w:hint="cs"/>
          <w:rtl/>
        </w:rPr>
        <w:t>קידוש החודש ועיבור השנה</w:t>
      </w:r>
    </w:p>
    <w:p w14:paraId="3D8CF16B" w14:textId="30EDA668" w:rsidR="000D2A55" w:rsidRDefault="000D2A55" w:rsidP="000D2A55">
      <w:pPr>
        <w:pStyle w:val="Heading3"/>
        <w:rPr>
          <w:rtl/>
        </w:rPr>
      </w:pPr>
      <w:r>
        <w:rPr>
          <w:rFonts w:hint="cs"/>
          <w:rtl/>
        </w:rPr>
        <w:t>הלוח הישראלי</w:t>
      </w:r>
    </w:p>
    <w:p w14:paraId="5A30E81A" w14:textId="77777777" w:rsidR="00BA2963" w:rsidRPr="00BA2963" w:rsidRDefault="007F59FB" w:rsidP="00BA2963">
      <w:pPr>
        <w:pStyle w:val="Heading2"/>
        <w:rPr>
          <w:rFonts w:hint="cs"/>
        </w:rPr>
      </w:pPr>
      <w:r>
        <w:rPr>
          <w:rFonts w:hint="cs"/>
          <w:rtl/>
        </w:rPr>
        <w:t>רמב"ם הלכות קידוש החודש א:א</w:t>
      </w:r>
    </w:p>
    <w:p w14:paraId="21451AC5" w14:textId="1080E4BC" w:rsidR="00BA2963" w:rsidRDefault="007F59FB" w:rsidP="007F59FB">
      <w:pPr>
        <w:rPr>
          <w:rtl/>
        </w:rPr>
      </w:pPr>
      <w:r w:rsidRPr="007F59FB">
        <w:rPr>
          <w:rtl/>
        </w:rPr>
        <w:t>חדשי השנה</w:t>
      </w:r>
      <w:r>
        <w:rPr>
          <w:rFonts w:hint="cs"/>
          <w:rtl/>
        </w:rPr>
        <w:t xml:space="preserve"> </w:t>
      </w:r>
      <w:r w:rsidRPr="007F59FB">
        <w:rPr>
          <w:rtl/>
        </w:rPr>
        <w:t>הם חדשי הלבנה שנאמר עולת חדש בחדשו ונאמר החדש הזה לכם ראש חדשים, כך</w:t>
      </w:r>
      <w:r>
        <w:rPr>
          <w:rtl/>
        </w:rPr>
        <w:t xml:space="preserve"> אמרו חכמים הראה לו הקב"ה למשה </w:t>
      </w:r>
      <w:r w:rsidRPr="007F59FB">
        <w:rPr>
          <w:rtl/>
        </w:rPr>
        <w:t>במראה הנבואה דמות לבנה ואמר לו כזה ראה וקדש, והשנים שאנו מחשבין הם שני החמה שנאמר שמור את חדש האביב.</w:t>
      </w:r>
      <w:r w:rsidR="0024538E">
        <w:rPr>
          <w:rStyle w:val="FootnoteReference"/>
          <w:rtl/>
        </w:rPr>
        <w:footnoteReference w:id="1"/>
      </w:r>
    </w:p>
    <w:p w14:paraId="46009E26" w14:textId="1B5D040B" w:rsidR="004A655E" w:rsidRDefault="004A655E" w:rsidP="004A655E">
      <w:pPr>
        <w:pStyle w:val="Heading2"/>
      </w:pPr>
      <w:r>
        <w:rPr>
          <w:rtl/>
        </w:rPr>
        <w:t>נפש הרב עמוד שח</w:t>
      </w:r>
    </w:p>
    <w:p w14:paraId="2815AD23" w14:textId="41DD30D5" w:rsidR="000D2A55" w:rsidRDefault="000D2A55" w:rsidP="000D2A55">
      <w:pPr>
        <w:pStyle w:val="Heading3"/>
        <w:rPr>
          <w:rtl/>
        </w:rPr>
      </w:pPr>
      <w:r>
        <w:rPr>
          <w:rFonts w:hint="cs"/>
          <w:rtl/>
        </w:rPr>
        <w:t>סימנים</w:t>
      </w:r>
      <w:r w:rsidR="007748CD">
        <w:rPr>
          <w:rFonts w:hint="cs"/>
          <w:rtl/>
        </w:rPr>
        <w:t xml:space="preserve"> לעבר</w:t>
      </w:r>
    </w:p>
    <w:p w14:paraId="33051355" w14:textId="629FEAE2" w:rsidR="00D25410" w:rsidRDefault="00D25410" w:rsidP="000D2A55">
      <w:pPr>
        <w:pStyle w:val="Heading2"/>
        <w:rPr>
          <w:rtl/>
        </w:rPr>
      </w:pPr>
      <w:r>
        <w:rPr>
          <w:rFonts w:hint="cs"/>
          <w:rtl/>
        </w:rPr>
        <w:t xml:space="preserve">שלחן ערוך אבן העזר </w:t>
      </w:r>
      <w:proofErr w:type="spellStart"/>
      <w:r>
        <w:rPr>
          <w:rFonts w:hint="cs"/>
          <w:rtl/>
        </w:rPr>
        <w:t>יז:כד</w:t>
      </w:r>
      <w:proofErr w:type="spellEnd"/>
      <w:r w:rsidR="000D2A55">
        <w:rPr>
          <w:rFonts w:hint="cs"/>
          <w:rtl/>
        </w:rPr>
        <w:t xml:space="preserve"> </w:t>
      </w:r>
    </w:p>
    <w:p w14:paraId="1E9FF065" w14:textId="6C14AE7F" w:rsidR="00D25410" w:rsidRDefault="00D25410" w:rsidP="00D25410">
      <w:pPr>
        <w:pStyle w:val="Heading2"/>
        <w:rPr>
          <w:rtl/>
        </w:rPr>
      </w:pPr>
      <w:r>
        <w:rPr>
          <w:rFonts w:hint="cs"/>
          <w:rtl/>
        </w:rPr>
        <w:t>ראש השנה</w:t>
      </w:r>
      <w:r w:rsidR="00436270">
        <w:rPr>
          <w:rFonts w:hint="cs"/>
          <w:rtl/>
        </w:rPr>
        <w:t xml:space="preserve"> כ.</w:t>
      </w:r>
    </w:p>
    <w:p w14:paraId="19A40CB0" w14:textId="6BDF6FE2" w:rsidR="007748CD" w:rsidRDefault="007748CD" w:rsidP="007748CD">
      <w:pPr>
        <w:pStyle w:val="Heading2"/>
        <w:rPr>
          <w:shd w:val="clear" w:color="auto" w:fill="auto"/>
          <w:rtl/>
        </w:rPr>
      </w:pPr>
      <w:r w:rsidRPr="00C74C76">
        <w:rPr>
          <w:shd w:val="clear" w:color="auto" w:fill="auto"/>
          <w:rtl/>
        </w:rPr>
        <w:t xml:space="preserve">ספר המצוות לרמב"ם מצות עשה </w:t>
      </w:r>
      <w:proofErr w:type="spellStart"/>
      <w:r w:rsidRPr="00C74C76">
        <w:rPr>
          <w:shd w:val="clear" w:color="auto" w:fill="auto"/>
          <w:rtl/>
        </w:rPr>
        <w:t>קנג</w:t>
      </w:r>
      <w:proofErr w:type="spellEnd"/>
      <w:r>
        <w:rPr>
          <w:rFonts w:hint="cs"/>
          <w:shd w:val="clear" w:color="auto" w:fill="auto"/>
          <w:rtl/>
        </w:rPr>
        <w:t xml:space="preserve"> והשגות הרמב"ן שם</w:t>
      </w:r>
    </w:p>
    <w:p w14:paraId="057C072A" w14:textId="77777777" w:rsidR="00174BCD" w:rsidRDefault="00174BCD" w:rsidP="00174BCD">
      <w:pPr>
        <w:pStyle w:val="Heading2"/>
        <w:rPr>
          <w:rtl/>
        </w:rPr>
      </w:pPr>
      <w:r w:rsidRPr="00617C86">
        <w:rPr>
          <w:rtl/>
        </w:rPr>
        <w:t>שו"ת אבני נזר חלק אורח חיים סימן שי</w:t>
      </w:r>
      <w:r>
        <w:rPr>
          <w:rtl/>
        </w:rPr>
        <w:t xml:space="preserve">  </w:t>
      </w:r>
    </w:p>
    <w:p w14:paraId="4A380DF7" w14:textId="77777777" w:rsidR="001E1DDE" w:rsidRPr="001E1DDE" w:rsidRDefault="001E1DDE" w:rsidP="001E1DDE">
      <w:pPr>
        <w:pStyle w:val="Heading2"/>
        <w:rPr>
          <w:rtl/>
        </w:rPr>
      </w:pPr>
      <w:proofErr w:type="spellStart"/>
      <w:r w:rsidRPr="001E1DDE">
        <w:rPr>
          <w:rtl/>
        </w:rPr>
        <w:t>גרי״ז</w:t>
      </w:r>
      <w:proofErr w:type="spellEnd"/>
      <w:r w:rsidRPr="001E1DDE">
        <w:rPr>
          <w:rtl/>
        </w:rPr>
        <w:t xml:space="preserve"> על הרמב״ם סוף הלכות קידוש החודש </w:t>
      </w:r>
    </w:p>
    <w:p w14:paraId="75D4241D" w14:textId="637C98F7" w:rsidR="007748CD" w:rsidRPr="001E1DDE" w:rsidRDefault="001E1DDE" w:rsidP="001E1DDE">
      <w:pPr>
        <w:rPr>
          <w:rtl/>
        </w:rPr>
      </w:pPr>
      <w:r w:rsidRPr="001E1DDE">
        <w:rPr>
          <w:rtl/>
        </w:rPr>
        <w:t xml:space="preserve">והנה ביסוד הדבר </w:t>
      </w:r>
      <w:proofErr w:type="spellStart"/>
      <w:r w:rsidRPr="001E1DDE">
        <w:rPr>
          <w:rtl/>
        </w:rPr>
        <w:t>דקובעין</w:t>
      </w:r>
      <w:proofErr w:type="spellEnd"/>
      <w:r w:rsidRPr="001E1DDE">
        <w:rPr>
          <w:rtl/>
        </w:rPr>
        <w:t xml:space="preserve"> חדשים </w:t>
      </w:r>
      <w:proofErr w:type="spellStart"/>
      <w:r w:rsidRPr="001E1DDE">
        <w:rPr>
          <w:rtl/>
        </w:rPr>
        <w:t>ומעברין</w:t>
      </w:r>
      <w:proofErr w:type="spellEnd"/>
      <w:r w:rsidRPr="001E1DDE">
        <w:rPr>
          <w:rtl/>
        </w:rPr>
        <w:t xml:space="preserve"> שנים בזמן הזה שאין ב״ד </w:t>
      </w:r>
      <w:proofErr w:type="spellStart"/>
      <w:r w:rsidRPr="001E1DDE">
        <w:rPr>
          <w:rtl/>
        </w:rPr>
        <w:t>סמוכין</w:t>
      </w:r>
      <w:proofErr w:type="spellEnd"/>
      <w:r w:rsidRPr="001E1DDE">
        <w:rPr>
          <w:rtl/>
        </w:rPr>
        <w:t xml:space="preserve">, כבר נחלקו הרמב״ם והרמב״ן, </w:t>
      </w:r>
      <w:proofErr w:type="spellStart"/>
      <w:r w:rsidRPr="001E1DDE">
        <w:rPr>
          <w:rtl/>
        </w:rPr>
        <w:t>דדעת</w:t>
      </w:r>
      <w:proofErr w:type="spellEnd"/>
      <w:r w:rsidRPr="001E1DDE">
        <w:rPr>
          <w:rtl/>
        </w:rPr>
        <w:t xml:space="preserve"> הרמב״ם </w:t>
      </w:r>
      <w:proofErr w:type="spellStart"/>
      <w:r w:rsidRPr="001E1DDE">
        <w:rPr>
          <w:rtl/>
        </w:rPr>
        <w:t>בפ״ה</w:t>
      </w:r>
      <w:proofErr w:type="spellEnd"/>
      <w:r w:rsidRPr="001E1DDE">
        <w:rPr>
          <w:rtl/>
        </w:rPr>
        <w:t xml:space="preserve"> מהלכות </w:t>
      </w:r>
      <w:proofErr w:type="spellStart"/>
      <w:r w:rsidRPr="001E1DDE">
        <w:rPr>
          <w:rtl/>
        </w:rPr>
        <w:t>קה״ח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דהל״מ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דזמן</w:t>
      </w:r>
      <w:proofErr w:type="spellEnd"/>
      <w:r w:rsidRPr="001E1DDE">
        <w:rPr>
          <w:rtl/>
        </w:rPr>
        <w:t xml:space="preserve"> שיש ב״ד </w:t>
      </w:r>
      <w:proofErr w:type="spellStart"/>
      <w:r w:rsidRPr="001E1DDE">
        <w:rPr>
          <w:rtl/>
        </w:rPr>
        <w:t>מקדשין</w:t>
      </w:r>
      <w:proofErr w:type="spellEnd"/>
      <w:r w:rsidRPr="001E1DDE">
        <w:rPr>
          <w:rtl/>
        </w:rPr>
        <w:t xml:space="preserve"> חדשים על פי הראיה </w:t>
      </w:r>
      <w:proofErr w:type="spellStart"/>
      <w:r w:rsidRPr="001E1DDE">
        <w:rPr>
          <w:rtl/>
        </w:rPr>
        <w:t>ומעברין</w:t>
      </w:r>
      <w:proofErr w:type="spellEnd"/>
      <w:r w:rsidRPr="001E1DDE">
        <w:rPr>
          <w:rtl/>
        </w:rPr>
        <w:t xml:space="preserve"> שנים מפני אביב ותקופה ופירות האילן או מפני הצורך, ובזמן שאין ב״ד דין קביעת ר״ח ועיבור שנים תלוי רק בחשבון בלבד ,וכך היא </w:t>
      </w:r>
      <w:proofErr w:type="spellStart"/>
      <w:r w:rsidRPr="001E1DDE">
        <w:rPr>
          <w:rtl/>
        </w:rPr>
        <w:t>הלמ״מ</w:t>
      </w:r>
      <w:proofErr w:type="spellEnd"/>
      <w:r w:rsidRPr="001E1DDE">
        <w:rPr>
          <w:rtl/>
        </w:rPr>
        <w:t xml:space="preserve"> שבזמן שאין ב״ד אין </w:t>
      </w:r>
      <w:proofErr w:type="spellStart"/>
      <w:r w:rsidRPr="001E1DDE">
        <w:rPr>
          <w:rtl/>
        </w:rPr>
        <w:t>מעברין</w:t>
      </w:r>
      <w:proofErr w:type="spellEnd"/>
      <w:r w:rsidRPr="001E1DDE">
        <w:rPr>
          <w:rtl/>
        </w:rPr>
        <w:t xml:space="preserve"> שנים </w:t>
      </w:r>
      <w:proofErr w:type="spellStart"/>
      <w:r w:rsidRPr="001E1DDE">
        <w:rPr>
          <w:rtl/>
        </w:rPr>
        <w:t>וקובעין</w:t>
      </w:r>
      <w:proofErr w:type="spellEnd"/>
      <w:r w:rsidRPr="001E1DDE">
        <w:rPr>
          <w:rtl/>
        </w:rPr>
        <w:t xml:space="preserve"> חדשים אלא בחשבון זה שאנו מחשבין בו היום עיי״ש בדבריו, והרמב״ן </w:t>
      </w:r>
      <w:proofErr w:type="spellStart"/>
      <w:r w:rsidRPr="001E1DDE">
        <w:rPr>
          <w:rtl/>
        </w:rPr>
        <w:t>בסה״מ</w:t>
      </w:r>
      <w:proofErr w:type="spellEnd"/>
      <w:r w:rsidRPr="001E1DDE">
        <w:rPr>
          <w:rtl/>
        </w:rPr>
        <w:t xml:space="preserve"> מצוה </w:t>
      </w:r>
      <w:proofErr w:type="spellStart"/>
      <w:r w:rsidRPr="001E1DDE">
        <w:rPr>
          <w:rtl/>
        </w:rPr>
        <w:t>קנג</w:t>
      </w:r>
      <w:proofErr w:type="spellEnd"/>
      <w:r w:rsidRPr="001E1DDE">
        <w:rPr>
          <w:rtl/>
        </w:rPr>
        <w:t xml:space="preserve"> נחלק ע״ז </w:t>
      </w:r>
      <w:proofErr w:type="spellStart"/>
      <w:r w:rsidRPr="001E1DDE">
        <w:rPr>
          <w:rtl/>
        </w:rPr>
        <w:t>וס״ל</w:t>
      </w:r>
      <w:proofErr w:type="spellEnd"/>
      <w:r w:rsidRPr="001E1DDE">
        <w:rPr>
          <w:rtl/>
        </w:rPr>
        <w:t xml:space="preserve"> דלא נאמרה הלכה מסיומת של </w:t>
      </w:r>
      <w:proofErr w:type="spellStart"/>
      <w:r w:rsidRPr="001E1DDE">
        <w:rPr>
          <w:rtl/>
        </w:rPr>
        <w:t>חשבוון</w:t>
      </w:r>
      <w:proofErr w:type="spellEnd"/>
      <w:r w:rsidRPr="001E1DDE">
        <w:rPr>
          <w:rtl/>
        </w:rPr>
        <w:t xml:space="preserve"> זה עד ביאת הגאול עיי״ש בדברי הרמב״ן, </w:t>
      </w:r>
      <w:proofErr w:type="spellStart"/>
      <w:r w:rsidRPr="001E1DDE">
        <w:rPr>
          <w:rtl/>
        </w:rPr>
        <w:t>ולמש״כ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י״ל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דתליא</w:t>
      </w:r>
      <w:proofErr w:type="spellEnd"/>
      <w:r w:rsidRPr="001E1DDE">
        <w:rPr>
          <w:rtl/>
        </w:rPr>
        <w:t xml:space="preserve"> בפלוגתא רש״י והרמב״ם שהבאנו, </w:t>
      </w:r>
      <w:proofErr w:type="spellStart"/>
      <w:r w:rsidRPr="001E1DDE">
        <w:rPr>
          <w:rtl/>
        </w:rPr>
        <w:t>דלדעת</w:t>
      </w:r>
      <w:proofErr w:type="spellEnd"/>
      <w:r w:rsidRPr="001E1DDE">
        <w:rPr>
          <w:rtl/>
        </w:rPr>
        <w:t xml:space="preserve"> הרמב״ם </w:t>
      </w:r>
      <w:proofErr w:type="spellStart"/>
      <w:r w:rsidRPr="001E1DDE">
        <w:rPr>
          <w:rtl/>
        </w:rPr>
        <w:t>דנאמר</w:t>
      </w:r>
      <w:proofErr w:type="spellEnd"/>
      <w:r w:rsidRPr="001E1DDE">
        <w:rPr>
          <w:rtl/>
        </w:rPr>
        <w:t xml:space="preserve"> דין על כל השנה שתהא שנת החמה, וזהו יסוד דין עיבור שנים, א״כ שפיר שייך לומר </w:t>
      </w:r>
      <w:proofErr w:type="spellStart"/>
      <w:r w:rsidRPr="001E1DDE">
        <w:rPr>
          <w:rtl/>
        </w:rPr>
        <w:t>דנאמר</w:t>
      </w:r>
      <w:proofErr w:type="spellEnd"/>
      <w:r w:rsidRPr="001E1DDE">
        <w:rPr>
          <w:rtl/>
        </w:rPr>
        <w:t xml:space="preserve"> בזה גם הלכה של חשבון שדין קביעות השנה תלוי בחשבון זה, אבל לדעת רש״י </w:t>
      </w:r>
      <w:proofErr w:type="spellStart"/>
      <w:r w:rsidRPr="001E1DDE">
        <w:rPr>
          <w:rtl/>
        </w:rPr>
        <w:t>דהשנה</w:t>
      </w:r>
      <w:proofErr w:type="spellEnd"/>
      <w:r w:rsidRPr="001E1DDE">
        <w:rPr>
          <w:rtl/>
        </w:rPr>
        <w:t xml:space="preserve"> בעצמה אין לה שום דינים וחשבונות כלל, וכל עיקר דין עיבור הוא רק דין של צורך, </w:t>
      </w:r>
      <w:proofErr w:type="spellStart"/>
      <w:r w:rsidRPr="001E1DDE">
        <w:rPr>
          <w:rtl/>
        </w:rPr>
        <w:t>שב״ד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מעבירין</w:t>
      </w:r>
      <w:proofErr w:type="spellEnd"/>
      <w:r w:rsidRPr="001E1DDE">
        <w:rPr>
          <w:rtl/>
        </w:rPr>
        <w:t xml:space="preserve"> אותה בשביל צורך </w:t>
      </w:r>
      <w:proofErr w:type="spellStart"/>
      <w:r w:rsidRPr="001E1DDE">
        <w:rPr>
          <w:rtl/>
        </w:rPr>
        <w:t>המעודות</w:t>
      </w:r>
      <w:proofErr w:type="spellEnd"/>
      <w:r w:rsidRPr="001E1DDE">
        <w:rPr>
          <w:rtl/>
        </w:rPr>
        <w:t xml:space="preserve"> שיתקיימו בזמנן כהלכתן, א״כ כל עיקרו מהדברים המסורים </w:t>
      </w:r>
      <w:proofErr w:type="spellStart"/>
      <w:r w:rsidRPr="001E1DDE">
        <w:rPr>
          <w:rtl/>
        </w:rPr>
        <w:t>לב״ד</w:t>
      </w:r>
      <w:proofErr w:type="spellEnd"/>
      <w:r w:rsidRPr="001E1DDE">
        <w:rPr>
          <w:rtl/>
        </w:rPr>
        <w:t xml:space="preserve"> שיעברו מפני הצורך, אבל דין של חשבון לא שייך בזה, </w:t>
      </w:r>
      <w:proofErr w:type="spellStart"/>
      <w:r w:rsidRPr="001E1DDE">
        <w:rPr>
          <w:rtl/>
        </w:rPr>
        <w:t>ובע״כ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דנעשה</w:t>
      </w:r>
      <w:proofErr w:type="spellEnd"/>
      <w:r w:rsidRPr="001E1DDE">
        <w:rPr>
          <w:rtl/>
        </w:rPr>
        <w:t xml:space="preserve"> זאת ע״פ רצון הלל </w:t>
      </w:r>
      <w:proofErr w:type="spellStart"/>
      <w:r w:rsidRPr="001E1DDE">
        <w:rPr>
          <w:rtl/>
        </w:rPr>
        <w:t>הנשא</w:t>
      </w:r>
      <w:proofErr w:type="spellEnd"/>
      <w:r w:rsidRPr="001E1DDE">
        <w:rPr>
          <w:rtl/>
        </w:rPr>
        <w:t xml:space="preserve"> </w:t>
      </w:r>
      <w:proofErr w:type="spellStart"/>
      <w:r w:rsidRPr="001E1DDE">
        <w:rPr>
          <w:rtl/>
        </w:rPr>
        <w:t>וכמש״כ</w:t>
      </w:r>
      <w:proofErr w:type="spellEnd"/>
      <w:r w:rsidRPr="001E1DDE">
        <w:rPr>
          <w:rtl/>
        </w:rPr>
        <w:t xml:space="preserve"> הרמב״ן   </w:t>
      </w:r>
    </w:p>
    <w:p w14:paraId="5DA735D1" w14:textId="29B654B5" w:rsidR="007748CD" w:rsidRDefault="00C249A3" w:rsidP="00C249A3">
      <w:pPr>
        <w:pStyle w:val="Heading2"/>
        <w:rPr>
          <w:rtl/>
        </w:rPr>
      </w:pPr>
      <w:r>
        <w:rPr>
          <w:rFonts w:hint="cs"/>
          <w:rtl/>
        </w:rPr>
        <w:t>רמב"ם הלכות תרומות א:</w:t>
      </w:r>
      <w:r w:rsidR="00BC1EBF">
        <w:rPr>
          <w:rFonts w:hint="cs"/>
          <w:rtl/>
        </w:rPr>
        <w:t>ב</w:t>
      </w:r>
    </w:p>
    <w:p w14:paraId="3D281D06" w14:textId="7CBAF1D9" w:rsidR="00C249A3" w:rsidRDefault="00C249A3" w:rsidP="00C249A3">
      <w:pPr>
        <w:rPr>
          <w:rtl/>
        </w:rPr>
      </w:pPr>
      <w:r>
        <w:rPr>
          <w:rtl/>
        </w:rPr>
        <w:t xml:space="preserve">ארץ ישראל </w:t>
      </w:r>
      <w:r w:rsidRPr="00C249A3">
        <w:rPr>
          <w:rtl/>
        </w:rPr>
        <w:t xml:space="preserve">האמורה בכל מקום בארצות </w:t>
      </w:r>
      <w:proofErr w:type="spellStart"/>
      <w:r w:rsidRPr="00C249A3">
        <w:rPr>
          <w:rtl/>
        </w:rPr>
        <w:t>שכיבשן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מלך ישראל</w:t>
      </w:r>
      <w:r w:rsidRPr="00C249A3">
        <w:rPr>
          <w:rtl/>
        </w:rPr>
        <w:t xml:space="preserve"> או</w:t>
      </w:r>
      <w:r>
        <w:rPr>
          <w:rFonts w:hint="cs"/>
          <w:rtl/>
        </w:rPr>
        <w:t xml:space="preserve"> </w:t>
      </w:r>
      <w:r w:rsidRPr="00C249A3">
        <w:rPr>
          <w:rtl/>
        </w:rPr>
        <w:t>נביא מדעת רוב ישראל וזהו הנקרא כיבוש רבים, אבל יחיד מישראל</w:t>
      </w:r>
      <w:r>
        <w:rPr>
          <w:rFonts w:hint="cs"/>
          <w:rtl/>
        </w:rPr>
        <w:t xml:space="preserve"> </w:t>
      </w:r>
      <w:r w:rsidRPr="00C249A3">
        <w:rPr>
          <w:rtl/>
        </w:rPr>
        <w:t>או משפחה או שבט שהלכו וכבשו לעצמן מקום</w:t>
      </w:r>
      <w:r>
        <w:rPr>
          <w:rFonts w:hint="cs"/>
          <w:rtl/>
        </w:rPr>
        <w:t xml:space="preserve"> </w:t>
      </w:r>
      <w:r w:rsidRPr="00C249A3">
        <w:rPr>
          <w:rtl/>
        </w:rPr>
        <w:t>אפילו מן הארץ שניתנה לאברהם אינו נקרא א"</w:t>
      </w:r>
      <w:r>
        <w:rPr>
          <w:rtl/>
        </w:rPr>
        <w:t xml:space="preserve">י כדי שינהגו בו כל המצות, </w:t>
      </w:r>
      <w:r w:rsidRPr="00C249A3">
        <w:rPr>
          <w:rtl/>
        </w:rPr>
        <w:t>ומפני זה חלק יהושע ובית דינ</w:t>
      </w:r>
      <w:r>
        <w:rPr>
          <w:rtl/>
        </w:rPr>
        <w:t xml:space="preserve">ו כל א"י לשבטים אע"פ שלא נכבשה </w:t>
      </w:r>
      <w:r w:rsidRPr="00C249A3">
        <w:rPr>
          <w:rtl/>
        </w:rPr>
        <w:t>כדי שלא יהיה כי</w:t>
      </w:r>
      <w:r>
        <w:rPr>
          <w:rtl/>
        </w:rPr>
        <w:t>בוש יחיד כשיעלה כל שבט ושבט</w:t>
      </w:r>
      <w:r w:rsidRPr="00C249A3">
        <w:rPr>
          <w:rtl/>
        </w:rPr>
        <w:t xml:space="preserve"> ויכבוש חלקו.</w:t>
      </w:r>
      <w:bookmarkStart w:id="0" w:name="_GoBack"/>
      <w:bookmarkEnd w:id="0"/>
    </w:p>
    <w:sectPr w:rsidR="00C249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E3BA" w14:textId="77777777" w:rsidR="007F59FB" w:rsidRDefault="007F59FB" w:rsidP="00AE281B">
      <w:r>
        <w:separator/>
      </w:r>
    </w:p>
  </w:endnote>
  <w:endnote w:type="continuationSeparator" w:id="0">
    <w:p w14:paraId="749BB46E" w14:textId="77777777" w:rsidR="007F59FB" w:rsidRDefault="007F59FB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0038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90C9" w14:textId="77777777" w:rsidR="007F59FB" w:rsidRDefault="007F59FB" w:rsidP="00AE281B">
      <w:r>
        <w:separator/>
      </w:r>
    </w:p>
  </w:footnote>
  <w:footnote w:type="continuationSeparator" w:id="0">
    <w:p w14:paraId="0CA689F8" w14:textId="77777777" w:rsidR="007F59FB" w:rsidRDefault="007F59FB" w:rsidP="00AE281B">
      <w:r>
        <w:continuationSeparator/>
      </w:r>
    </w:p>
  </w:footnote>
  <w:footnote w:id="1">
    <w:p w14:paraId="2EE25D15" w14:textId="77777777" w:rsidR="0024538E" w:rsidRDefault="0024538E" w:rsidP="0024538E">
      <w:pPr>
        <w:pStyle w:val="Heading2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שקל החודש שם אות ג</w:t>
      </w:r>
    </w:p>
    <w:p w14:paraId="3BD3B74C" w14:textId="047C5566" w:rsidR="0024538E" w:rsidRDefault="0024538E" w:rsidP="007921EB">
      <w:pPr>
        <w:rPr>
          <w:rFonts w:hint="cs"/>
        </w:rPr>
      </w:pPr>
      <w:r w:rsidRPr="004B4110">
        <w:rPr>
          <w:rtl/>
        </w:rPr>
        <w:t xml:space="preserve">שנא' </w:t>
      </w:r>
      <w:proofErr w:type="spellStart"/>
      <w:r w:rsidRPr="004B4110">
        <w:rPr>
          <w:rtl/>
        </w:rPr>
        <w:t>עלת</w:t>
      </w:r>
      <w:proofErr w:type="spellEnd"/>
      <w:r w:rsidRPr="004B4110">
        <w:rPr>
          <w:rtl/>
        </w:rPr>
        <w:t xml:space="preserve"> חדש בחדשו. היינו בהתח</w:t>
      </w:r>
      <w:r>
        <w:rPr>
          <w:rtl/>
        </w:rPr>
        <w:t xml:space="preserve">דשותו </w:t>
      </w:r>
      <w:proofErr w:type="spellStart"/>
      <w:r>
        <w:rPr>
          <w:rtl/>
        </w:rPr>
        <w:t>כדמתרגמינן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באיתחדתותיה</w:t>
      </w:r>
      <w:proofErr w:type="spellEnd"/>
      <w:r w:rsidRPr="004B4110">
        <w:rPr>
          <w:rtl/>
        </w:rPr>
        <w:t xml:space="preserve"> וזה שייך רק בחדשי הלבנה שהם מתחדשים כל חדש אבל חדשי החמה אין מתחדשים כלל ואין ניכר בהם שום חידוש אלא שחלקו השנה לי"ב חלקים: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92DD" w14:textId="63E02D6F" w:rsidR="000005CB" w:rsidRDefault="00BA2963" w:rsidP="00EF2CB5">
    <w:pPr>
      <w:pStyle w:val="Header"/>
      <w:bidi w:val="0"/>
    </w:pPr>
    <w:r>
      <w:rPr>
        <w:rFonts w:hint="cs"/>
        <w:rtl/>
      </w:rPr>
      <w:t>שיעור י"ד -</w:t>
    </w:r>
    <w:r w:rsidR="00527574">
      <w:rPr>
        <w:rFonts w:hint="cs"/>
        <w:rtl/>
      </w:rPr>
      <w:t xml:space="preserve"> מס' </w:t>
    </w:r>
    <w:r w:rsidR="00114827">
      <w:rPr>
        <w:rFonts w:hint="cs"/>
        <w:rtl/>
      </w:rPr>
      <w:t>סנהדרין</w:t>
    </w:r>
    <w:r w:rsidR="00EF2CB5">
      <w:rPr>
        <w:rFonts w:hint="cs"/>
        <w:rtl/>
      </w:rPr>
      <w:t xml:space="preserve"> </w:t>
    </w:r>
    <w:r w:rsidR="007F59FB">
      <w:rPr>
        <w:rFonts w:hint="cs"/>
        <w:rtl/>
      </w:rPr>
      <w:t>יא.</w:t>
    </w:r>
    <w:r w:rsidR="000005CB">
      <w:rPr>
        <w:rtl/>
      </w:rPr>
      <w:tab/>
    </w:r>
    <w:r w:rsidR="009C099A" w:rsidRPr="009C099A">
      <w:rPr>
        <w:rtl/>
      </w:rPr>
      <w:t>‏י"א כסלו תשע"ו</w:t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FB"/>
    <w:rsid w:val="000005CB"/>
    <w:rsid w:val="000D2A55"/>
    <w:rsid w:val="00114827"/>
    <w:rsid w:val="00125C0B"/>
    <w:rsid w:val="0017454F"/>
    <w:rsid w:val="00174BCD"/>
    <w:rsid w:val="001E1DDE"/>
    <w:rsid w:val="0024538E"/>
    <w:rsid w:val="002B5A91"/>
    <w:rsid w:val="002C0CEB"/>
    <w:rsid w:val="003A1065"/>
    <w:rsid w:val="00436270"/>
    <w:rsid w:val="00443F65"/>
    <w:rsid w:val="004A655E"/>
    <w:rsid w:val="004B4110"/>
    <w:rsid w:val="00527574"/>
    <w:rsid w:val="005F54E7"/>
    <w:rsid w:val="007748CD"/>
    <w:rsid w:val="007921EB"/>
    <w:rsid w:val="007A4624"/>
    <w:rsid w:val="007F59FB"/>
    <w:rsid w:val="008F2FC0"/>
    <w:rsid w:val="00956A5D"/>
    <w:rsid w:val="00994F6A"/>
    <w:rsid w:val="00995396"/>
    <w:rsid w:val="009C099A"/>
    <w:rsid w:val="009E247D"/>
    <w:rsid w:val="00AA15F1"/>
    <w:rsid w:val="00AD7DB9"/>
    <w:rsid w:val="00AE281B"/>
    <w:rsid w:val="00AF6D7E"/>
    <w:rsid w:val="00B27BAF"/>
    <w:rsid w:val="00B97B87"/>
    <w:rsid w:val="00BA2963"/>
    <w:rsid w:val="00BC1EBF"/>
    <w:rsid w:val="00BC2476"/>
    <w:rsid w:val="00C227FC"/>
    <w:rsid w:val="00C249A3"/>
    <w:rsid w:val="00C402D8"/>
    <w:rsid w:val="00D1050A"/>
    <w:rsid w:val="00D25410"/>
    <w:rsid w:val="00D40A69"/>
    <w:rsid w:val="00EC7C87"/>
    <w:rsid w:val="00EF2CB5"/>
    <w:rsid w:val="00FC2B04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8643C"/>
  <w15:chartTrackingRefBased/>
  <w15:docId w15:val="{863268A8-FA6A-4EDA-8935-13D8C2C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2963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963"/>
    <w:pPr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2963"/>
    <w:rPr>
      <w:rFonts w:ascii="Narkisim" w:hAnsi="Narkisim" w:cs="Narkisim"/>
      <w:color w:val="000080"/>
      <w:sz w:val="24"/>
      <w:szCs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2963"/>
    <w:rPr>
      <w:rFonts w:ascii="Narkisim" w:hAnsi="Narkisim" w:cs="Narkisim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27B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3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38E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 Template.dotx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19</cp:revision>
  <dcterms:created xsi:type="dcterms:W3CDTF">2015-11-23T14:20:00Z</dcterms:created>
  <dcterms:modified xsi:type="dcterms:W3CDTF">2015-11-23T16:56:00Z</dcterms:modified>
</cp:coreProperties>
</file>