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C4B0" w14:textId="77777777" w:rsidR="000005CB" w:rsidRPr="00AF6D7E" w:rsidRDefault="00BA2963" w:rsidP="00114827">
      <w:pPr>
        <w:pStyle w:val="Title"/>
        <w:rPr>
          <w:rtl/>
        </w:rPr>
      </w:pPr>
      <w:r>
        <w:rPr>
          <w:rFonts w:hint="cs"/>
          <w:rtl/>
        </w:rPr>
        <w:t>עזר לצבי</w:t>
      </w:r>
      <w:r w:rsidR="00527574">
        <w:rPr>
          <w:rFonts w:hint="cs"/>
          <w:rtl/>
        </w:rPr>
        <w:t xml:space="preserve"> </w:t>
      </w:r>
    </w:p>
    <w:p w14:paraId="56FC49BC" w14:textId="0B22A2C5" w:rsidR="00EC7C87" w:rsidRDefault="00AE72BC" w:rsidP="008F2FC0">
      <w:pPr>
        <w:pStyle w:val="Subtitle"/>
        <w:rPr>
          <w:rtl/>
        </w:rPr>
      </w:pPr>
      <w:r>
        <w:rPr>
          <w:rFonts w:hint="cs"/>
          <w:rtl/>
        </w:rPr>
        <w:t xml:space="preserve">פלוני </w:t>
      </w:r>
      <w:proofErr w:type="spellStart"/>
      <w:r>
        <w:rPr>
          <w:rFonts w:hint="cs"/>
          <w:rtl/>
        </w:rPr>
        <w:t>רבעני</w:t>
      </w:r>
      <w:proofErr w:type="spellEnd"/>
      <w:r>
        <w:rPr>
          <w:rFonts w:hint="cs"/>
          <w:rtl/>
        </w:rPr>
        <w:t xml:space="preserve"> לרצוני</w:t>
      </w:r>
    </w:p>
    <w:p w14:paraId="27A59B2C" w14:textId="1702DB26" w:rsidR="00BA2963" w:rsidRDefault="00AE72BC" w:rsidP="00262C37">
      <w:pPr>
        <w:pStyle w:val="Heading3"/>
        <w:tabs>
          <w:tab w:val="right" w:pos="2520"/>
        </w:tabs>
        <w:rPr>
          <w:rtl/>
        </w:rPr>
      </w:pPr>
      <w:r>
        <w:rPr>
          <w:rFonts w:hint="cs"/>
          <w:rtl/>
        </w:rPr>
        <w:t>אין אדם משים עצמו רשע</w:t>
      </w:r>
    </w:p>
    <w:p w14:paraId="011F54B2" w14:textId="27AE54B1" w:rsidR="00AE72BC" w:rsidRDefault="00AE72BC" w:rsidP="00AE72BC">
      <w:pPr>
        <w:pStyle w:val="Heading2"/>
        <w:rPr>
          <w:rtl/>
        </w:rPr>
      </w:pPr>
      <w:r>
        <w:rPr>
          <w:rFonts w:hint="cs"/>
          <w:rtl/>
        </w:rPr>
        <w:t>תוספות ד"ה לרצונו</w:t>
      </w:r>
    </w:p>
    <w:p w14:paraId="65F3D5AD" w14:textId="44B87F99" w:rsidR="00AE72BC" w:rsidRDefault="00AE72BC" w:rsidP="00AE72BC">
      <w:pPr>
        <w:pStyle w:val="Heading2"/>
        <w:rPr>
          <w:rtl/>
        </w:rPr>
      </w:pPr>
      <w:r>
        <w:rPr>
          <w:rFonts w:hint="cs"/>
          <w:rtl/>
        </w:rPr>
        <w:t xml:space="preserve">סנהדרין </w:t>
      </w:r>
      <w:proofErr w:type="spellStart"/>
      <w:r w:rsidR="00B50B42">
        <w:rPr>
          <w:rFonts w:hint="cs"/>
          <w:rtl/>
        </w:rPr>
        <w:t>כז</w:t>
      </w:r>
      <w:proofErr w:type="spellEnd"/>
      <w:r w:rsidR="00B50B42">
        <w:rPr>
          <w:rFonts w:hint="cs"/>
          <w:rtl/>
        </w:rPr>
        <w:t>.</w:t>
      </w:r>
    </w:p>
    <w:p w14:paraId="1B13AC99" w14:textId="6E8EA701" w:rsidR="00AE72BC" w:rsidRDefault="00AE72BC" w:rsidP="00AE72BC">
      <w:pPr>
        <w:pStyle w:val="Heading2"/>
        <w:rPr>
          <w:rtl/>
        </w:rPr>
      </w:pPr>
      <w:r>
        <w:rPr>
          <w:rFonts w:hint="cs"/>
          <w:rtl/>
        </w:rPr>
        <w:t>ראש השנה</w:t>
      </w:r>
      <w:r w:rsidR="00B50B42">
        <w:rPr>
          <w:rFonts w:hint="cs"/>
          <w:rtl/>
        </w:rPr>
        <w:t xml:space="preserve"> </w:t>
      </w:r>
      <w:proofErr w:type="spellStart"/>
      <w:r w:rsidR="00B50B42">
        <w:rPr>
          <w:rFonts w:hint="cs"/>
          <w:rtl/>
        </w:rPr>
        <w:t>כב</w:t>
      </w:r>
      <w:proofErr w:type="spellEnd"/>
      <w:r w:rsidR="00B50B42">
        <w:rPr>
          <w:rFonts w:hint="cs"/>
          <w:rtl/>
        </w:rPr>
        <w:t>.</w:t>
      </w:r>
    </w:p>
    <w:p w14:paraId="6844D957" w14:textId="77777777" w:rsidR="00B50B42" w:rsidRPr="00B50B42" w:rsidRDefault="00B50B42" w:rsidP="00B50B42">
      <w:pPr>
        <w:pStyle w:val="Heading2"/>
        <w:rPr>
          <w:color w:val="auto"/>
          <w:sz w:val="22"/>
          <w:szCs w:val="22"/>
          <w:shd w:val="clear" w:color="auto" w:fill="auto"/>
          <w:rtl/>
        </w:rPr>
      </w:pPr>
      <w:r w:rsidRPr="00B50B42">
        <w:rPr>
          <w:color w:val="auto"/>
          <w:sz w:val="22"/>
          <w:szCs w:val="22"/>
          <w:shd w:val="clear" w:color="auto" w:fill="auto"/>
          <w:rtl/>
        </w:rPr>
        <w:t xml:space="preserve">משנה. אלו הן </w:t>
      </w:r>
      <w:proofErr w:type="spellStart"/>
      <w:r w:rsidRPr="00B50B42">
        <w:rPr>
          <w:color w:val="auto"/>
          <w:sz w:val="22"/>
          <w:szCs w:val="22"/>
          <w:shd w:val="clear" w:color="auto" w:fill="auto"/>
          <w:rtl/>
        </w:rPr>
        <w:t>הפסולין</w:t>
      </w:r>
      <w:proofErr w:type="spellEnd"/>
      <w:r w:rsidRPr="00B50B42">
        <w:rPr>
          <w:color w:val="auto"/>
          <w:sz w:val="22"/>
          <w:szCs w:val="22"/>
          <w:shd w:val="clear" w:color="auto" w:fill="auto"/>
          <w:rtl/>
        </w:rPr>
        <w:t xml:space="preserve">: המשחק </w:t>
      </w:r>
      <w:proofErr w:type="spellStart"/>
      <w:r w:rsidRPr="00B50B42">
        <w:rPr>
          <w:color w:val="auto"/>
          <w:sz w:val="22"/>
          <w:szCs w:val="22"/>
          <w:shd w:val="clear" w:color="auto" w:fill="auto"/>
          <w:rtl/>
        </w:rPr>
        <w:t>בקוביא</w:t>
      </w:r>
      <w:proofErr w:type="spellEnd"/>
      <w:r w:rsidRPr="00B50B42">
        <w:rPr>
          <w:color w:val="auto"/>
          <w:sz w:val="22"/>
          <w:szCs w:val="22"/>
          <w:shd w:val="clear" w:color="auto" w:fill="auto"/>
          <w:rtl/>
        </w:rPr>
        <w:t xml:space="preserve">, ומלוי </w:t>
      </w:r>
      <w:proofErr w:type="spellStart"/>
      <w:r w:rsidRPr="00B50B42">
        <w:rPr>
          <w:color w:val="auto"/>
          <w:sz w:val="22"/>
          <w:szCs w:val="22"/>
          <w:shd w:val="clear" w:color="auto" w:fill="auto"/>
          <w:rtl/>
        </w:rPr>
        <w:t>ברבית</w:t>
      </w:r>
      <w:proofErr w:type="spellEnd"/>
      <w:r w:rsidRPr="00B50B42">
        <w:rPr>
          <w:color w:val="auto"/>
          <w:sz w:val="22"/>
          <w:szCs w:val="22"/>
          <w:shd w:val="clear" w:color="auto" w:fill="auto"/>
          <w:rtl/>
        </w:rPr>
        <w:t xml:space="preserve">, </w:t>
      </w:r>
      <w:proofErr w:type="spellStart"/>
      <w:r w:rsidRPr="00B50B42">
        <w:rPr>
          <w:color w:val="auto"/>
          <w:sz w:val="22"/>
          <w:szCs w:val="22"/>
          <w:shd w:val="clear" w:color="auto" w:fill="auto"/>
          <w:rtl/>
        </w:rPr>
        <w:t>ומפריחי</w:t>
      </w:r>
      <w:proofErr w:type="spellEnd"/>
      <w:r w:rsidRPr="00B50B42">
        <w:rPr>
          <w:color w:val="auto"/>
          <w:sz w:val="22"/>
          <w:szCs w:val="22"/>
          <w:shd w:val="clear" w:color="auto" w:fill="auto"/>
          <w:rtl/>
        </w:rPr>
        <w:t xml:space="preserve"> יונים, וסוחרי שביעית, ועבדים. זה הכלל: כל עדות שאין </w:t>
      </w:r>
      <w:proofErr w:type="spellStart"/>
      <w:r w:rsidRPr="00B50B42">
        <w:rPr>
          <w:color w:val="auto"/>
          <w:sz w:val="22"/>
          <w:szCs w:val="22"/>
          <w:shd w:val="clear" w:color="auto" w:fill="auto"/>
          <w:rtl/>
        </w:rPr>
        <w:t>האשה</w:t>
      </w:r>
      <w:proofErr w:type="spellEnd"/>
      <w:r w:rsidRPr="00B50B42">
        <w:rPr>
          <w:color w:val="auto"/>
          <w:sz w:val="22"/>
          <w:szCs w:val="22"/>
          <w:shd w:val="clear" w:color="auto" w:fill="auto"/>
          <w:rtl/>
        </w:rPr>
        <w:t xml:space="preserve"> כשירה לה - אף הן אינן כשירין לה.  </w:t>
      </w:r>
    </w:p>
    <w:p w14:paraId="53D35C74" w14:textId="0F19A20C" w:rsidR="00B50B42" w:rsidRPr="00B50B42" w:rsidRDefault="00B50B42" w:rsidP="00B50B42">
      <w:pPr>
        <w:rPr>
          <w:rtl/>
        </w:rPr>
      </w:pPr>
      <w:r w:rsidRPr="00B50B42">
        <w:rPr>
          <w:rtl/>
        </w:rPr>
        <w:t xml:space="preserve">גמרא. הא </w:t>
      </w:r>
      <w:proofErr w:type="spellStart"/>
      <w:r w:rsidRPr="00B50B42">
        <w:rPr>
          <w:rtl/>
        </w:rPr>
        <w:t>אשה</w:t>
      </w:r>
      <w:proofErr w:type="spellEnd"/>
      <w:r w:rsidRPr="00B50B42">
        <w:rPr>
          <w:rtl/>
        </w:rPr>
        <w:t xml:space="preserve"> כשירה לה - אף הן כשירין לה. אמר רב אשי: זאת אומרת גזלן </w:t>
      </w:r>
      <w:proofErr w:type="spellStart"/>
      <w:r w:rsidRPr="00B50B42">
        <w:rPr>
          <w:rtl/>
        </w:rPr>
        <w:t>דדבריהם</w:t>
      </w:r>
      <w:proofErr w:type="spellEnd"/>
      <w:r w:rsidRPr="00B50B42">
        <w:rPr>
          <w:rtl/>
        </w:rPr>
        <w:t xml:space="preserve"> כשירין לעדות </w:t>
      </w:r>
      <w:proofErr w:type="spellStart"/>
      <w:r w:rsidRPr="00B50B42">
        <w:rPr>
          <w:rtl/>
        </w:rPr>
        <w:t>אשה</w:t>
      </w:r>
      <w:proofErr w:type="spellEnd"/>
      <w:r w:rsidRPr="00B50B42">
        <w:rPr>
          <w:rtl/>
        </w:rPr>
        <w:t>.</w:t>
      </w:r>
    </w:p>
    <w:p w14:paraId="52038EB1" w14:textId="3433F377" w:rsidR="00AC6F51" w:rsidRDefault="00AC6F51" w:rsidP="007F7395">
      <w:pPr>
        <w:pStyle w:val="Heading2"/>
      </w:pPr>
      <w:r>
        <w:rPr>
          <w:rFonts w:hint="cs"/>
          <w:rtl/>
        </w:rPr>
        <w:t xml:space="preserve">קצות החושן </w:t>
      </w:r>
      <w:proofErr w:type="spellStart"/>
      <w:r>
        <w:rPr>
          <w:rFonts w:hint="cs"/>
          <w:rtl/>
        </w:rPr>
        <w:t>מו:יז</w:t>
      </w:r>
      <w:proofErr w:type="spellEnd"/>
      <w:r>
        <w:rPr>
          <w:rFonts w:hint="cs"/>
          <w:rtl/>
        </w:rPr>
        <w:t xml:space="preserve"> </w:t>
      </w:r>
      <w:proofErr w:type="spellStart"/>
      <w:r>
        <w:rPr>
          <w:rFonts w:hint="cs"/>
          <w:rtl/>
        </w:rPr>
        <w:t>ונב:א</w:t>
      </w:r>
      <w:proofErr w:type="spellEnd"/>
    </w:p>
    <w:p w14:paraId="13CD02FF" w14:textId="15AC6AF0" w:rsidR="007F7395" w:rsidRPr="007F7395" w:rsidRDefault="007F7395" w:rsidP="007F7395">
      <w:pPr>
        <w:pStyle w:val="Heading2"/>
        <w:rPr>
          <w:rtl/>
        </w:rPr>
      </w:pPr>
      <w:r>
        <w:rPr>
          <w:rFonts w:hint="cs"/>
          <w:rtl/>
        </w:rPr>
        <w:t xml:space="preserve">ארץ הצבי עמ' </w:t>
      </w:r>
      <w:proofErr w:type="spellStart"/>
      <w:r>
        <w:rPr>
          <w:rFonts w:hint="cs"/>
          <w:rtl/>
        </w:rPr>
        <w:t>רלז</w:t>
      </w:r>
      <w:proofErr w:type="spellEnd"/>
    </w:p>
    <w:p w14:paraId="1573D018" w14:textId="5E88AFA0" w:rsidR="00AE72BC" w:rsidRPr="00AE72BC" w:rsidRDefault="00AE72BC" w:rsidP="00AE72BC">
      <w:pPr>
        <w:pStyle w:val="Heading3"/>
      </w:pPr>
      <w:proofErr w:type="spellStart"/>
      <w:r>
        <w:rPr>
          <w:rFonts w:hint="cs"/>
          <w:rtl/>
        </w:rPr>
        <w:t>פלגינן</w:t>
      </w:r>
      <w:proofErr w:type="spellEnd"/>
      <w:r>
        <w:rPr>
          <w:rFonts w:hint="cs"/>
          <w:rtl/>
        </w:rPr>
        <w:t xml:space="preserve"> </w:t>
      </w:r>
      <w:proofErr w:type="spellStart"/>
      <w:r>
        <w:rPr>
          <w:rFonts w:hint="cs"/>
          <w:rtl/>
        </w:rPr>
        <w:t>דיבורא</w:t>
      </w:r>
      <w:proofErr w:type="spellEnd"/>
    </w:p>
    <w:p w14:paraId="173EB3B7" w14:textId="0DC9B84A" w:rsidR="00BA2963" w:rsidRDefault="00AE72BC" w:rsidP="00AE72BC">
      <w:pPr>
        <w:pStyle w:val="Heading2"/>
        <w:rPr>
          <w:rtl/>
        </w:rPr>
      </w:pPr>
      <w:r>
        <w:rPr>
          <w:rFonts w:hint="cs"/>
          <w:rtl/>
        </w:rPr>
        <w:t xml:space="preserve">תוספות ד"ה </w:t>
      </w:r>
      <w:proofErr w:type="spellStart"/>
      <w:r>
        <w:rPr>
          <w:rFonts w:hint="cs"/>
          <w:rtl/>
        </w:rPr>
        <w:t>פלגינן</w:t>
      </w:r>
      <w:proofErr w:type="spellEnd"/>
      <w:r>
        <w:rPr>
          <w:rFonts w:hint="cs"/>
          <w:rtl/>
        </w:rPr>
        <w:t xml:space="preserve"> </w:t>
      </w:r>
      <w:proofErr w:type="spellStart"/>
      <w:r>
        <w:rPr>
          <w:rFonts w:hint="cs"/>
          <w:rtl/>
        </w:rPr>
        <w:t>דיבורא</w:t>
      </w:r>
      <w:proofErr w:type="spellEnd"/>
    </w:p>
    <w:p w14:paraId="1B189A86" w14:textId="010D00FD" w:rsidR="00AE72BC" w:rsidRDefault="00AE72BC" w:rsidP="00AE72BC">
      <w:pPr>
        <w:pStyle w:val="Heading2"/>
        <w:rPr>
          <w:rtl/>
        </w:rPr>
      </w:pPr>
      <w:r>
        <w:rPr>
          <w:rFonts w:hint="cs"/>
          <w:rtl/>
        </w:rPr>
        <w:t>מכות ו.</w:t>
      </w:r>
    </w:p>
    <w:p w14:paraId="01D45075" w14:textId="3C849D47" w:rsidR="00BD7B05" w:rsidRDefault="00BD7B05" w:rsidP="00BD7B05">
      <w:pPr>
        <w:pStyle w:val="Heading2"/>
        <w:rPr>
          <w:rtl/>
        </w:rPr>
      </w:pPr>
      <w:r>
        <w:rPr>
          <w:rFonts w:hint="cs"/>
          <w:rtl/>
        </w:rPr>
        <w:t xml:space="preserve">דעת </w:t>
      </w:r>
      <w:proofErr w:type="spellStart"/>
      <w:r>
        <w:rPr>
          <w:rFonts w:hint="cs"/>
          <w:rtl/>
        </w:rPr>
        <w:t>הראב"ד</w:t>
      </w:r>
      <w:proofErr w:type="spellEnd"/>
      <w:r>
        <w:rPr>
          <w:rFonts w:hint="cs"/>
          <w:rtl/>
        </w:rPr>
        <w:t>, הובא ב</w:t>
      </w:r>
      <w:r>
        <w:rPr>
          <w:rtl/>
        </w:rPr>
        <w:t>רמב"ן מכות ז.</w:t>
      </w:r>
      <w:r w:rsidR="000E65A7">
        <w:rPr>
          <w:rStyle w:val="FootnoteReference"/>
          <w:rtl/>
        </w:rPr>
        <w:footnoteReference w:id="1"/>
      </w:r>
    </w:p>
    <w:p w14:paraId="491F404A" w14:textId="77777777" w:rsidR="00BD7B05" w:rsidRDefault="00BD7B05" w:rsidP="00BD7B05">
      <w:pPr>
        <w:rPr>
          <w:rtl/>
        </w:rPr>
      </w:pPr>
      <w:r>
        <w:rPr>
          <w:rtl/>
        </w:rPr>
        <w:t xml:space="preserve">והרב אב"ד ז"ל כתב בתשובותיו שכל עדות שבטלה מקצתה מחמת פסול קורבה בטלה כולה ולא </w:t>
      </w:r>
      <w:proofErr w:type="spellStart"/>
      <w:r>
        <w:rPr>
          <w:rtl/>
        </w:rPr>
        <w:t>פלגינן</w:t>
      </w:r>
      <w:proofErr w:type="spellEnd"/>
      <w:r>
        <w:rPr>
          <w:rtl/>
        </w:rPr>
        <w:t xml:space="preserve"> </w:t>
      </w:r>
      <w:proofErr w:type="spellStart"/>
      <w:r>
        <w:rPr>
          <w:rtl/>
        </w:rPr>
        <w:t>דבורא</w:t>
      </w:r>
      <w:proofErr w:type="spellEnd"/>
      <w:r>
        <w:rPr>
          <w:rtl/>
        </w:rPr>
        <w:t xml:space="preserve">, </w:t>
      </w:r>
      <w:proofErr w:type="spellStart"/>
      <w:r>
        <w:rPr>
          <w:rtl/>
        </w:rPr>
        <w:t>דהא</w:t>
      </w:r>
      <w:proofErr w:type="spellEnd"/>
      <w:r>
        <w:rPr>
          <w:rtl/>
        </w:rPr>
        <w:t xml:space="preserve"> לא פליג בהו רחמנא ואמר דמה שנים נמצא אחד מהם קרוב או פסול עדותן בטלה אף שלשה, </w:t>
      </w:r>
      <w:proofErr w:type="spellStart"/>
      <w:r>
        <w:rPr>
          <w:rtl/>
        </w:rPr>
        <w:t>אלמא</w:t>
      </w:r>
      <w:proofErr w:type="spellEnd"/>
      <w:r>
        <w:rPr>
          <w:rtl/>
        </w:rPr>
        <w:t xml:space="preserve"> לא </w:t>
      </w:r>
      <w:proofErr w:type="spellStart"/>
      <w:r>
        <w:rPr>
          <w:rtl/>
        </w:rPr>
        <w:t>פלגינן</w:t>
      </w:r>
      <w:proofErr w:type="spellEnd"/>
      <w:r>
        <w:rPr>
          <w:rtl/>
        </w:rPr>
        <w:t xml:space="preserve"> עדות, אלא הא </w:t>
      </w:r>
      <w:proofErr w:type="spellStart"/>
      <w:r>
        <w:rPr>
          <w:rtl/>
        </w:rPr>
        <w:t>דאמרי</w:t>
      </w:r>
      <w:proofErr w:type="spellEnd"/>
      <w:r>
        <w:rPr>
          <w:rtl/>
        </w:rPr>
        <w:t xml:space="preserve">' אדם קרוב אצל עצמו ואין אדם משים עצמו רשע, </w:t>
      </w:r>
      <w:proofErr w:type="spellStart"/>
      <w:r>
        <w:rPr>
          <w:rtl/>
        </w:rPr>
        <w:t>דוקא</w:t>
      </w:r>
      <w:proofErr w:type="spellEnd"/>
      <w:r>
        <w:rPr>
          <w:rtl/>
        </w:rPr>
        <w:t xml:space="preserve"> כשהוא מעיד על עצמו שאין זה עדות כלל אלא כמי שאינו דמי, שאין אדם נקרא לעצמו עד פסול כדי שנאמר עדות שבטלה מקצתה בטלה כולה, </w:t>
      </w:r>
      <w:proofErr w:type="spellStart"/>
      <w:r>
        <w:rPr>
          <w:rtl/>
        </w:rPr>
        <w:t>ודמיא</w:t>
      </w:r>
      <w:proofErr w:type="spellEnd"/>
      <w:r>
        <w:rPr>
          <w:rtl/>
        </w:rPr>
        <w:t xml:space="preserve"> למאי </w:t>
      </w:r>
      <w:proofErr w:type="spellStart"/>
      <w:r>
        <w:rPr>
          <w:rtl/>
        </w:rPr>
        <w:t>דאמרי</w:t>
      </w:r>
      <w:proofErr w:type="spellEnd"/>
      <w:r>
        <w:rPr>
          <w:rtl/>
        </w:rPr>
        <w:t xml:space="preserve">' לעיל </w:t>
      </w:r>
      <w:proofErr w:type="spellStart"/>
      <w:r>
        <w:rPr>
          <w:rtl/>
        </w:rPr>
        <w:t>במקיימי</w:t>
      </w:r>
      <w:proofErr w:type="spellEnd"/>
      <w:r>
        <w:rPr>
          <w:rtl/>
        </w:rPr>
        <w:t xml:space="preserve"> עדות הכתוב מדבר, </w:t>
      </w:r>
      <w:proofErr w:type="spellStart"/>
      <w:r>
        <w:rPr>
          <w:rtl/>
        </w:rPr>
        <w:t>דכי</w:t>
      </w:r>
      <w:proofErr w:type="spellEnd"/>
      <w:r>
        <w:rPr>
          <w:rtl/>
        </w:rPr>
        <w:t xml:space="preserve"> </w:t>
      </w:r>
      <w:proofErr w:type="spellStart"/>
      <w:r>
        <w:rPr>
          <w:rtl/>
        </w:rPr>
        <w:t>היכי</w:t>
      </w:r>
      <w:proofErr w:type="spellEnd"/>
      <w:r>
        <w:rPr>
          <w:rtl/>
        </w:rPr>
        <w:t xml:space="preserve"> </w:t>
      </w:r>
      <w:proofErr w:type="spellStart"/>
      <w:r>
        <w:rPr>
          <w:rtl/>
        </w:rPr>
        <w:t>דנמצא</w:t>
      </w:r>
      <w:proofErr w:type="spellEnd"/>
      <w:r>
        <w:rPr>
          <w:rtl/>
        </w:rPr>
        <w:t xml:space="preserve"> אחד מהעדים קרוב או פסול עדותן בטלה הכי </w:t>
      </w:r>
      <w:proofErr w:type="spellStart"/>
      <w:r>
        <w:rPr>
          <w:rtl/>
        </w:rPr>
        <w:t>נמי</w:t>
      </w:r>
      <w:proofErr w:type="spellEnd"/>
      <w:r>
        <w:rPr>
          <w:rtl/>
        </w:rPr>
        <w:t xml:space="preserve"> כשנמצא לאחד קרוב שהרי מקצת העדות בטלה מחמת קורבה, וכי </w:t>
      </w:r>
      <w:proofErr w:type="spellStart"/>
      <w:r>
        <w:rPr>
          <w:rtl/>
        </w:rPr>
        <w:t>היכי</w:t>
      </w:r>
      <w:proofErr w:type="spellEnd"/>
      <w:r>
        <w:rPr>
          <w:rtl/>
        </w:rPr>
        <w:t xml:space="preserve"> שאין ההורג פוסל שאר העדים מפני שאין אני קורא בו עדות שבטלה מקצתה בטלה כולה, </w:t>
      </w:r>
      <w:proofErr w:type="spellStart"/>
      <w:r>
        <w:rPr>
          <w:rtl/>
        </w:rPr>
        <w:t>ה"נ</w:t>
      </w:r>
      <w:proofErr w:type="spellEnd"/>
      <w:r>
        <w:rPr>
          <w:rtl/>
        </w:rPr>
        <w:t xml:space="preserve"> כשהוא מעיד על עצמו ועל אחר בכלל אין אני קורא בו עדות שבטלה מקצתה לפי שאין עליו שם עד כלל. זה כתב הרב אב ב"ד ז"ל בתשובותיו.</w:t>
      </w:r>
    </w:p>
    <w:p w14:paraId="4EF24208" w14:textId="77777777" w:rsidR="00BD7B05" w:rsidRDefault="00BD7B05" w:rsidP="00BD7B05">
      <w:pPr>
        <w:rPr>
          <w:rtl/>
        </w:rPr>
      </w:pPr>
      <w:r>
        <w:rPr>
          <w:rtl/>
        </w:rPr>
        <w:t xml:space="preserve">  ויש ראיה לדבריו </w:t>
      </w:r>
      <w:proofErr w:type="spellStart"/>
      <w:r>
        <w:rPr>
          <w:rtl/>
        </w:rPr>
        <w:t>בפ"ק</w:t>
      </w:r>
      <w:proofErr w:type="spellEnd"/>
      <w:r>
        <w:rPr>
          <w:rtl/>
        </w:rPr>
        <w:t xml:space="preserve"> </w:t>
      </w:r>
      <w:proofErr w:type="spellStart"/>
      <w:r>
        <w:rPr>
          <w:rtl/>
        </w:rPr>
        <w:t>דסנהדרין</w:t>
      </w:r>
      <w:proofErr w:type="spellEnd"/>
      <w:r>
        <w:rPr>
          <w:rtl/>
        </w:rPr>
        <w:t xml:space="preserve"> (י' א') </w:t>
      </w:r>
      <w:proofErr w:type="spellStart"/>
      <w:r>
        <w:rPr>
          <w:rtl/>
        </w:rPr>
        <w:t>דאמרי</w:t>
      </w:r>
      <w:proofErr w:type="spellEnd"/>
      <w:r>
        <w:rPr>
          <w:rtl/>
        </w:rPr>
        <w:t xml:space="preserve">' פלוני בא על אשתי הוא ואחר </w:t>
      </w:r>
      <w:proofErr w:type="spellStart"/>
      <w:r>
        <w:rPr>
          <w:rtl/>
        </w:rPr>
        <w:t>מצטרפין</w:t>
      </w:r>
      <w:proofErr w:type="spellEnd"/>
      <w:r>
        <w:rPr>
          <w:rtl/>
        </w:rPr>
        <w:t xml:space="preserve"> להרגו אבל לא להורגה פשיטא ומפרקי' </w:t>
      </w:r>
      <w:proofErr w:type="spellStart"/>
      <w:r>
        <w:rPr>
          <w:rtl/>
        </w:rPr>
        <w:t>סד"א</w:t>
      </w:r>
      <w:proofErr w:type="spellEnd"/>
      <w:r>
        <w:rPr>
          <w:rtl/>
        </w:rPr>
        <w:t xml:space="preserve"> אדם קרוב אצל עצמו אמרי' אצל אשתו לא אמרי' </w:t>
      </w:r>
      <w:proofErr w:type="spellStart"/>
      <w:r>
        <w:rPr>
          <w:rtl/>
        </w:rPr>
        <w:t>קמ"ל</w:t>
      </w:r>
      <w:proofErr w:type="spellEnd"/>
      <w:r>
        <w:rPr>
          <w:rtl/>
        </w:rPr>
        <w:t xml:space="preserve">, פי' </w:t>
      </w:r>
      <w:proofErr w:type="spellStart"/>
      <w:r>
        <w:rPr>
          <w:rtl/>
        </w:rPr>
        <w:t>סד"א</w:t>
      </w:r>
      <w:proofErr w:type="spellEnd"/>
      <w:r>
        <w:rPr>
          <w:rtl/>
        </w:rPr>
        <w:t xml:space="preserve"> אין אדם קרוב אצל אשתו כל כך שלא יהא עדותו שהוא מעיד עליה עדות פסולה </w:t>
      </w:r>
      <w:proofErr w:type="spellStart"/>
      <w:r>
        <w:rPr>
          <w:rtl/>
        </w:rPr>
        <w:t>וליבטיל</w:t>
      </w:r>
      <w:proofErr w:type="spellEnd"/>
      <w:r>
        <w:rPr>
          <w:rtl/>
        </w:rPr>
        <w:t xml:space="preserve"> לכל העדות לפי שבטלה מקצתה ובטלה כולה, </w:t>
      </w:r>
      <w:proofErr w:type="spellStart"/>
      <w:r>
        <w:rPr>
          <w:rtl/>
        </w:rPr>
        <w:t>קמ"ל</w:t>
      </w:r>
      <w:proofErr w:type="spellEnd"/>
      <w:r>
        <w:rPr>
          <w:rtl/>
        </w:rPr>
        <w:t xml:space="preserve"> </w:t>
      </w:r>
      <w:proofErr w:type="spellStart"/>
      <w:r>
        <w:rPr>
          <w:rtl/>
        </w:rPr>
        <w:t>דאשתו</w:t>
      </w:r>
      <w:proofErr w:type="spellEnd"/>
      <w:r>
        <w:rPr>
          <w:rtl/>
        </w:rPr>
        <w:t xml:space="preserve"> כגופו ואין זה עדות כלל </w:t>
      </w:r>
      <w:proofErr w:type="spellStart"/>
      <w:r>
        <w:rPr>
          <w:rtl/>
        </w:rPr>
        <w:t>הילכך</w:t>
      </w:r>
      <w:proofErr w:type="spellEnd"/>
      <w:r>
        <w:rPr>
          <w:rtl/>
        </w:rPr>
        <w:t xml:space="preserve"> </w:t>
      </w:r>
      <w:proofErr w:type="spellStart"/>
      <w:r>
        <w:rPr>
          <w:rtl/>
        </w:rPr>
        <w:t>פלגינן</w:t>
      </w:r>
      <w:proofErr w:type="spellEnd"/>
      <w:r>
        <w:rPr>
          <w:rtl/>
        </w:rPr>
        <w:t xml:space="preserve"> </w:t>
      </w:r>
      <w:proofErr w:type="spellStart"/>
      <w:r>
        <w:rPr>
          <w:rtl/>
        </w:rPr>
        <w:t>דיבורא</w:t>
      </w:r>
      <w:proofErr w:type="spellEnd"/>
      <w:r>
        <w:rPr>
          <w:rtl/>
        </w:rPr>
        <w:t xml:space="preserve"> </w:t>
      </w:r>
      <w:proofErr w:type="spellStart"/>
      <w:r>
        <w:rPr>
          <w:rtl/>
        </w:rPr>
        <w:t>כדפלגינן</w:t>
      </w:r>
      <w:proofErr w:type="spellEnd"/>
      <w:r>
        <w:rPr>
          <w:rtl/>
        </w:rPr>
        <w:t xml:space="preserve"> בגופו, </w:t>
      </w:r>
      <w:proofErr w:type="spellStart"/>
      <w:r>
        <w:rPr>
          <w:rtl/>
        </w:rPr>
        <w:t>וה"נ</w:t>
      </w:r>
      <w:proofErr w:type="spellEnd"/>
      <w:r>
        <w:rPr>
          <w:rtl/>
        </w:rPr>
        <w:t xml:space="preserve"> אמרי' התם גבי פלוני רבע שורי אדם קרוב אצל עצמו אמרי' אצל ממונו לא </w:t>
      </w:r>
      <w:proofErr w:type="spellStart"/>
      <w:r>
        <w:rPr>
          <w:rtl/>
        </w:rPr>
        <w:t>אמרינן</w:t>
      </w:r>
      <w:proofErr w:type="spellEnd"/>
      <w:r>
        <w:rPr>
          <w:rtl/>
        </w:rPr>
        <w:t xml:space="preserve">, פי' ואף האדם פטור לפי שהוא עדות שבטלה מקצתה, ומה </w:t>
      </w:r>
      <w:proofErr w:type="spellStart"/>
      <w:r>
        <w:rPr>
          <w:rtl/>
        </w:rPr>
        <w:t>שפרש"י</w:t>
      </w:r>
      <w:proofErr w:type="spellEnd"/>
      <w:r>
        <w:rPr>
          <w:rtl/>
        </w:rPr>
        <w:t xml:space="preserve"> ז"ל שם אינו נכון שהוא פי' </w:t>
      </w:r>
      <w:proofErr w:type="spellStart"/>
      <w:r>
        <w:rPr>
          <w:rtl/>
        </w:rPr>
        <w:t>דסד"א</w:t>
      </w:r>
      <w:proofErr w:type="spellEnd"/>
      <w:r>
        <w:rPr>
          <w:rtl/>
        </w:rPr>
        <w:t xml:space="preserve"> הואיל ומהימן </w:t>
      </w:r>
      <w:proofErr w:type="spellStart"/>
      <w:r>
        <w:rPr>
          <w:rtl/>
        </w:rPr>
        <w:t>בההוא</w:t>
      </w:r>
      <w:proofErr w:type="spellEnd"/>
      <w:r>
        <w:rPr>
          <w:rtl/>
        </w:rPr>
        <w:t xml:space="preserve"> </w:t>
      </w:r>
      <w:proofErr w:type="spellStart"/>
      <w:r>
        <w:rPr>
          <w:rtl/>
        </w:rPr>
        <w:t>דבורא</w:t>
      </w:r>
      <w:proofErr w:type="spellEnd"/>
      <w:r>
        <w:rPr>
          <w:rtl/>
        </w:rPr>
        <w:t xml:space="preserve"> </w:t>
      </w:r>
      <w:proofErr w:type="spellStart"/>
      <w:r>
        <w:rPr>
          <w:rtl/>
        </w:rPr>
        <w:t>למקטליה</w:t>
      </w:r>
      <w:proofErr w:type="spellEnd"/>
      <w:r>
        <w:rPr>
          <w:rtl/>
        </w:rPr>
        <w:t xml:space="preserve"> לחבריה </w:t>
      </w:r>
      <w:proofErr w:type="spellStart"/>
      <w:r>
        <w:rPr>
          <w:rtl/>
        </w:rPr>
        <w:t>ליקטלוה</w:t>
      </w:r>
      <w:proofErr w:type="spellEnd"/>
      <w:r>
        <w:rPr>
          <w:rtl/>
        </w:rPr>
        <w:t xml:space="preserve"> לדידה </w:t>
      </w:r>
      <w:proofErr w:type="spellStart"/>
      <w:r>
        <w:rPr>
          <w:rtl/>
        </w:rPr>
        <w:t>קמ"ל</w:t>
      </w:r>
      <w:proofErr w:type="spellEnd"/>
      <w:r>
        <w:rPr>
          <w:rtl/>
        </w:rPr>
        <w:t xml:space="preserve">, וכן פי' ההיא </w:t>
      </w:r>
      <w:proofErr w:type="spellStart"/>
      <w:r>
        <w:rPr>
          <w:rtl/>
        </w:rPr>
        <w:t>דאיתמר</w:t>
      </w:r>
      <w:proofErr w:type="spellEnd"/>
      <w:r>
        <w:rPr>
          <w:rtl/>
        </w:rPr>
        <w:t xml:space="preserve"> התם אדם קרוב אצל עצמו אמרי' אצל ממונו לא אמרי', והשור נסקל ואע"פ שבעלמא אינו נסקל הכא אמרי' </w:t>
      </w:r>
      <w:proofErr w:type="spellStart"/>
      <w:r>
        <w:rPr>
          <w:rtl/>
        </w:rPr>
        <w:t>מיגו</w:t>
      </w:r>
      <w:proofErr w:type="spellEnd"/>
      <w:r>
        <w:rPr>
          <w:rtl/>
        </w:rPr>
        <w:t xml:space="preserve"> מתוך שאדם נסקל אף זה נסקל, והפי' הזה אינו נכון שאין זו דרך </w:t>
      </w:r>
      <w:proofErr w:type="spellStart"/>
      <w:r>
        <w:rPr>
          <w:rtl/>
        </w:rPr>
        <w:t>הסוגיא</w:t>
      </w:r>
      <w:proofErr w:type="spellEnd"/>
      <w:r>
        <w:rPr>
          <w:rtl/>
        </w:rPr>
        <w:t xml:space="preserve"> </w:t>
      </w:r>
      <w:proofErr w:type="spellStart"/>
      <w:r>
        <w:rPr>
          <w:rtl/>
        </w:rPr>
        <w:t>דאיהו</w:t>
      </w:r>
      <w:proofErr w:type="spellEnd"/>
      <w:r>
        <w:rPr>
          <w:rtl/>
        </w:rPr>
        <w:t xml:space="preserve"> מקשה ליה מאי </w:t>
      </w:r>
      <w:proofErr w:type="spellStart"/>
      <w:r>
        <w:rPr>
          <w:rtl/>
        </w:rPr>
        <w:t>קמ"ל</w:t>
      </w:r>
      <w:proofErr w:type="spellEnd"/>
      <w:r>
        <w:rPr>
          <w:rtl/>
        </w:rPr>
        <w:t xml:space="preserve"> </w:t>
      </w:r>
      <w:proofErr w:type="spellStart"/>
      <w:r>
        <w:rPr>
          <w:rtl/>
        </w:rPr>
        <w:t>דפלגי</w:t>
      </w:r>
      <w:proofErr w:type="spellEnd"/>
      <w:r>
        <w:rPr>
          <w:rtl/>
        </w:rPr>
        <w:t xml:space="preserve">' </w:t>
      </w:r>
      <w:proofErr w:type="spellStart"/>
      <w:r>
        <w:rPr>
          <w:rtl/>
        </w:rPr>
        <w:t>דבורא</w:t>
      </w:r>
      <w:proofErr w:type="spellEnd"/>
      <w:r>
        <w:rPr>
          <w:rtl/>
        </w:rPr>
        <w:t xml:space="preserve"> ונאמן להרגו פשיטא ועלה </w:t>
      </w:r>
      <w:proofErr w:type="spellStart"/>
      <w:r>
        <w:rPr>
          <w:rtl/>
        </w:rPr>
        <w:t>קא</w:t>
      </w:r>
      <w:proofErr w:type="spellEnd"/>
      <w:r>
        <w:rPr>
          <w:rtl/>
        </w:rPr>
        <w:t xml:space="preserve"> מתרץ ולא </w:t>
      </w:r>
      <w:proofErr w:type="spellStart"/>
      <w:r>
        <w:rPr>
          <w:rtl/>
        </w:rPr>
        <w:t>קאמר</w:t>
      </w:r>
      <w:proofErr w:type="spellEnd"/>
      <w:r>
        <w:rPr>
          <w:rtl/>
        </w:rPr>
        <w:t xml:space="preserve"> אבל לא להרגה </w:t>
      </w:r>
      <w:proofErr w:type="spellStart"/>
      <w:r>
        <w:rPr>
          <w:rtl/>
        </w:rPr>
        <w:t>אצטריכא</w:t>
      </w:r>
      <w:proofErr w:type="spellEnd"/>
      <w:r>
        <w:rPr>
          <w:rtl/>
        </w:rPr>
        <w:t xml:space="preserve"> ליה, וכן כולה בדרך זו, ועוד בר מן דין שלא אמרו בשום מקום בעדות בטלה מתוך שנתקיימה במקצת נתקיימה בכולה, אלא הפך הוא הדין שכל העדות שבטלה מקצתה בטלה כולה, אלא עיקר הפירוש כמו שכתבנו.</w:t>
      </w:r>
    </w:p>
    <w:p w14:paraId="7EAF3189" w14:textId="1864F499" w:rsidR="007F7395" w:rsidRDefault="002A2B41" w:rsidP="002A2B41">
      <w:pPr>
        <w:pStyle w:val="Heading2"/>
        <w:rPr>
          <w:rtl/>
        </w:rPr>
      </w:pPr>
      <w:r w:rsidRPr="2C9481E3">
        <w:rPr>
          <w:rtl/>
        </w:rPr>
        <w:t xml:space="preserve">נתיבות המשפט חידושים </w:t>
      </w:r>
      <w:proofErr w:type="spellStart"/>
      <w:r w:rsidRPr="2C9481E3">
        <w:rPr>
          <w:rtl/>
        </w:rPr>
        <w:t>לו:י</w:t>
      </w:r>
      <w:proofErr w:type="spellEnd"/>
    </w:p>
    <w:p w14:paraId="0F352095" w14:textId="1D1B5A09" w:rsidR="00EC1DDC" w:rsidRDefault="00EC1DDC" w:rsidP="00EC1DDC">
      <w:pPr>
        <w:pStyle w:val="Heading2"/>
        <w:rPr>
          <w:rtl/>
        </w:rPr>
      </w:pPr>
      <w:proofErr w:type="spellStart"/>
      <w:r>
        <w:rPr>
          <w:rFonts w:hint="cs"/>
          <w:rtl/>
        </w:rPr>
        <w:t>תוספתא</w:t>
      </w:r>
      <w:proofErr w:type="spellEnd"/>
      <w:r>
        <w:rPr>
          <w:rFonts w:hint="cs"/>
          <w:rtl/>
        </w:rPr>
        <w:t xml:space="preserve"> מעשר שני ה:</w:t>
      </w:r>
      <w:r w:rsidR="00090E0D">
        <w:rPr>
          <w:rFonts w:hint="cs"/>
          <w:rtl/>
        </w:rPr>
        <w:t>יב</w:t>
      </w:r>
    </w:p>
    <w:p w14:paraId="6CC6AE58" w14:textId="7C806299" w:rsidR="00090E0D" w:rsidRDefault="00090E0D" w:rsidP="00090E0D">
      <w:pPr>
        <w:rPr>
          <w:rtl/>
        </w:rPr>
      </w:pPr>
      <w:proofErr w:type="spellStart"/>
      <w:r w:rsidRPr="00090E0D">
        <w:rPr>
          <w:rtl/>
        </w:rPr>
        <w:lastRenderedPageBreak/>
        <w:t>אמ</w:t>
      </w:r>
      <w:proofErr w:type="spellEnd"/>
      <w:r w:rsidRPr="00090E0D">
        <w:rPr>
          <w:rtl/>
        </w:rPr>
        <w:t xml:space="preserve">' להם אחד אני ראיתי את אביכם שהטמין מעות בשידה תיבה ומגדל לא </w:t>
      </w:r>
      <w:proofErr w:type="spellStart"/>
      <w:r w:rsidRPr="00090E0D">
        <w:rPr>
          <w:rtl/>
        </w:rPr>
        <w:t>אמ</w:t>
      </w:r>
      <w:proofErr w:type="spellEnd"/>
      <w:r w:rsidRPr="00090E0D">
        <w:rPr>
          <w:rtl/>
        </w:rPr>
        <w:t xml:space="preserve">' כלום במקום פלוני בשדה </w:t>
      </w:r>
      <w:proofErr w:type="spellStart"/>
      <w:r w:rsidRPr="00090E0D">
        <w:rPr>
          <w:rtl/>
        </w:rPr>
        <w:t>פלנית</w:t>
      </w:r>
      <w:proofErr w:type="spellEnd"/>
      <w:r w:rsidRPr="00090E0D">
        <w:rPr>
          <w:rtl/>
        </w:rPr>
        <w:t xml:space="preserve"> דבריו קיימין זה הכלל כל המצוי להם לא </w:t>
      </w:r>
      <w:proofErr w:type="spellStart"/>
      <w:r w:rsidRPr="00090E0D">
        <w:rPr>
          <w:rtl/>
        </w:rPr>
        <w:t>אמ</w:t>
      </w:r>
      <w:proofErr w:type="spellEnd"/>
      <w:r w:rsidRPr="00090E0D">
        <w:rPr>
          <w:rtl/>
        </w:rPr>
        <w:t>' כלום כל שאין מצוי להם דבריו קיימין</w:t>
      </w:r>
    </w:p>
    <w:p w14:paraId="189B3F68" w14:textId="2D02FA32" w:rsidR="00CD2980" w:rsidRDefault="00CD2980" w:rsidP="00CD2980">
      <w:pPr>
        <w:pStyle w:val="Heading2"/>
      </w:pPr>
      <w:r>
        <w:rPr>
          <w:rFonts w:hint="cs"/>
          <w:rtl/>
        </w:rPr>
        <w:t xml:space="preserve">בבא </w:t>
      </w:r>
      <w:proofErr w:type="spellStart"/>
      <w:r>
        <w:rPr>
          <w:rFonts w:hint="cs"/>
          <w:rtl/>
        </w:rPr>
        <w:t>בתרא</w:t>
      </w:r>
      <w:proofErr w:type="spellEnd"/>
      <w:r>
        <w:rPr>
          <w:rFonts w:hint="cs"/>
          <w:rtl/>
        </w:rPr>
        <w:t xml:space="preserve"> </w:t>
      </w:r>
      <w:proofErr w:type="spellStart"/>
      <w:r>
        <w:rPr>
          <w:rFonts w:hint="cs"/>
          <w:rtl/>
        </w:rPr>
        <w:t>קלא</w:t>
      </w:r>
      <w:proofErr w:type="spellEnd"/>
      <w:r>
        <w:rPr>
          <w:rFonts w:hint="cs"/>
          <w:rtl/>
        </w:rPr>
        <w:t>:</w:t>
      </w:r>
    </w:p>
    <w:p w14:paraId="11ADD7F1" w14:textId="7B12EC87" w:rsidR="00D16E84" w:rsidRPr="00D16E84" w:rsidRDefault="00D16E84" w:rsidP="00D16E84">
      <w:pPr>
        <w:pStyle w:val="Heading2"/>
        <w:rPr>
          <w:rtl/>
        </w:rPr>
      </w:pPr>
      <w:r>
        <w:rPr>
          <w:rFonts w:hint="cs"/>
          <w:rtl/>
        </w:rPr>
        <w:t xml:space="preserve">קובץ שיעורים </w:t>
      </w:r>
      <w:proofErr w:type="spellStart"/>
      <w:r>
        <w:rPr>
          <w:rFonts w:hint="cs"/>
          <w:rtl/>
        </w:rPr>
        <w:t>ח"ב</w:t>
      </w:r>
      <w:proofErr w:type="spellEnd"/>
      <w:r>
        <w:rPr>
          <w:rFonts w:hint="cs"/>
          <w:rtl/>
        </w:rPr>
        <w:t xml:space="preserve"> עמ' </w:t>
      </w:r>
      <w:proofErr w:type="spellStart"/>
      <w:r>
        <w:rPr>
          <w:rFonts w:hint="cs"/>
          <w:rtl/>
        </w:rPr>
        <w:t>קכא</w:t>
      </w:r>
      <w:proofErr w:type="spellEnd"/>
    </w:p>
    <w:p w14:paraId="069635E8" w14:textId="38F12A1C" w:rsidR="00003352" w:rsidRDefault="00003352" w:rsidP="00003352">
      <w:pPr>
        <w:pStyle w:val="Heading2"/>
        <w:rPr>
          <w:rtl/>
        </w:rPr>
      </w:pPr>
      <w:r>
        <w:rPr>
          <w:rFonts w:hint="cs"/>
          <w:rtl/>
        </w:rPr>
        <w:t>תוספות י. ד"ה</w:t>
      </w:r>
      <w:r w:rsidR="00D3722C">
        <w:rPr>
          <w:rFonts w:hint="cs"/>
          <w:rtl/>
        </w:rPr>
        <w:t xml:space="preserve"> אצל</w:t>
      </w:r>
    </w:p>
    <w:p w14:paraId="7BA42F7B" w14:textId="46781178" w:rsidR="00003352" w:rsidRDefault="00262C37" w:rsidP="00262C37">
      <w:pPr>
        <w:pStyle w:val="Heading2"/>
        <w:rPr>
          <w:rtl/>
        </w:rPr>
      </w:pPr>
      <w:r>
        <w:rPr>
          <w:rFonts w:hint="cs"/>
          <w:rtl/>
        </w:rPr>
        <w:t xml:space="preserve">מגילת תענית </w:t>
      </w:r>
      <w:r>
        <w:rPr>
          <w:rtl/>
        </w:rPr>
        <w:t>–</w:t>
      </w:r>
      <w:r>
        <w:rPr>
          <w:rFonts w:hint="cs"/>
          <w:rtl/>
        </w:rPr>
        <w:t xml:space="preserve"> כ"ב אלול</w:t>
      </w:r>
    </w:p>
    <w:p w14:paraId="19CBC73E" w14:textId="674597BD" w:rsidR="00262C37" w:rsidRDefault="00262C37" w:rsidP="00262C37">
      <w:pPr>
        <w:rPr>
          <w:rtl/>
        </w:rPr>
      </w:pPr>
      <w:r w:rsidRPr="00262C37">
        <w:rPr>
          <w:rtl/>
        </w:rPr>
        <w:t xml:space="preserve">אמר רבי אליעזר בן יעקב שמעתי שבית דין מלקין </w:t>
      </w:r>
      <w:proofErr w:type="spellStart"/>
      <w:r w:rsidRPr="00262C37">
        <w:rPr>
          <w:rtl/>
        </w:rPr>
        <w:t>והורגין</w:t>
      </w:r>
      <w:proofErr w:type="spellEnd"/>
      <w:r w:rsidRPr="00262C37">
        <w:rPr>
          <w:rtl/>
        </w:rPr>
        <w:t xml:space="preserve"> שלא מן התורה </w:t>
      </w:r>
      <w:proofErr w:type="spellStart"/>
      <w:r w:rsidRPr="00262C37">
        <w:rPr>
          <w:rtl/>
        </w:rPr>
        <w:t>דבית</w:t>
      </w:r>
      <w:proofErr w:type="spellEnd"/>
      <w:r w:rsidRPr="00262C37">
        <w:rPr>
          <w:rtl/>
        </w:rPr>
        <w:t xml:space="preserve"> לוי אמר רבי שמעון שמעתי שבית דין עונשין ממון ומכים שלא מן התורה לא מפני שכתוב בתורה אלא משום שנאמר ובערת הרע מקרבך. ומעשה באחד שהטיח באשתו תחת התאנה והלקוהו בית דין וכי </w:t>
      </w:r>
      <w:proofErr w:type="spellStart"/>
      <w:r w:rsidRPr="00262C37">
        <w:rPr>
          <w:rtl/>
        </w:rPr>
        <w:t>חיב</w:t>
      </w:r>
      <w:proofErr w:type="spellEnd"/>
      <w:r w:rsidRPr="00262C37">
        <w:rPr>
          <w:rtl/>
        </w:rPr>
        <w:t xml:space="preserve"> היה אלא </w:t>
      </w:r>
      <w:proofErr w:type="spellStart"/>
      <w:r w:rsidRPr="00262C37">
        <w:rPr>
          <w:rtl/>
        </w:rPr>
        <w:t>שהיתה</w:t>
      </w:r>
      <w:proofErr w:type="spellEnd"/>
      <w:r w:rsidRPr="00262C37">
        <w:rPr>
          <w:rtl/>
        </w:rPr>
        <w:t xml:space="preserve"> השעה צריכה לכך כדי שילמדו אחרים מפני שנהגו מנהג זנות. שוב מעשה באחד שרכב על הסוס בשבת והביאוהו לבית דין וסקלוהו וכי </w:t>
      </w:r>
      <w:proofErr w:type="spellStart"/>
      <w:r w:rsidRPr="00262C37">
        <w:rPr>
          <w:rtl/>
        </w:rPr>
        <w:t>חיב</w:t>
      </w:r>
      <w:proofErr w:type="spellEnd"/>
      <w:r w:rsidRPr="00262C37">
        <w:rPr>
          <w:rtl/>
        </w:rPr>
        <w:t xml:space="preserve"> היה אלא </w:t>
      </w:r>
      <w:proofErr w:type="spellStart"/>
      <w:r w:rsidRPr="00262C37">
        <w:rPr>
          <w:rtl/>
        </w:rPr>
        <w:t>שהיתה</w:t>
      </w:r>
      <w:proofErr w:type="spellEnd"/>
      <w:r w:rsidRPr="00262C37">
        <w:rPr>
          <w:rtl/>
        </w:rPr>
        <w:t xml:space="preserve"> השעה צריכה לכך. שמעון בן שטח תלה שמנים נשים באשקלון וכי חיבות הרגה ותליה היו אלא </w:t>
      </w:r>
      <w:proofErr w:type="spellStart"/>
      <w:r w:rsidRPr="00262C37">
        <w:rPr>
          <w:rtl/>
        </w:rPr>
        <w:t>שהיתה</w:t>
      </w:r>
      <w:proofErr w:type="spellEnd"/>
      <w:r w:rsidRPr="00262C37">
        <w:rPr>
          <w:rtl/>
        </w:rPr>
        <w:t xml:space="preserve"> השעה צריכה לכך כדי שילמדו ממנו וכל ישראל ישמעו וייראו.</w:t>
      </w:r>
    </w:p>
    <w:p w14:paraId="23347EB7" w14:textId="34D57B49" w:rsidR="00C65BE2" w:rsidRPr="00262C37" w:rsidRDefault="00C65BE2" w:rsidP="00C65BE2">
      <w:pPr>
        <w:pStyle w:val="Heading2"/>
      </w:pPr>
      <w:r>
        <w:rPr>
          <w:rtl/>
        </w:rPr>
        <w:t>שושנת העמקים כלל ט</w:t>
      </w:r>
      <w:bookmarkStart w:id="0" w:name="_GoBack"/>
      <w:bookmarkEnd w:id="0"/>
    </w:p>
    <w:sectPr w:rsidR="00C65BE2" w:rsidRPr="00262C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1D83" w14:textId="77777777" w:rsidR="0069602E" w:rsidRDefault="0069602E" w:rsidP="00AE281B">
      <w:r>
        <w:separator/>
      </w:r>
    </w:p>
  </w:endnote>
  <w:endnote w:type="continuationSeparator" w:id="0">
    <w:p w14:paraId="69E8CF45" w14:textId="77777777" w:rsidR="0069602E" w:rsidRDefault="0069602E"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F604"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9F7F" w14:textId="77777777" w:rsidR="0069602E" w:rsidRDefault="0069602E" w:rsidP="00AE281B">
      <w:r>
        <w:separator/>
      </w:r>
    </w:p>
  </w:footnote>
  <w:footnote w:type="continuationSeparator" w:id="0">
    <w:p w14:paraId="5387C9C1" w14:textId="77777777" w:rsidR="0069602E" w:rsidRDefault="0069602E" w:rsidP="00AE281B">
      <w:r>
        <w:continuationSeparator/>
      </w:r>
    </w:p>
  </w:footnote>
  <w:footnote w:id="1">
    <w:p w14:paraId="46927D57" w14:textId="0F1D0980" w:rsidR="000E65A7" w:rsidRDefault="000E65A7" w:rsidP="003B2A72">
      <w:pPr>
        <w:pStyle w:val="FootnoteText"/>
      </w:pPr>
      <w:r>
        <w:rPr>
          <w:rStyle w:val="FootnoteReference"/>
        </w:rPr>
        <w:footnoteRef/>
      </w:r>
      <w:r>
        <w:rPr>
          <w:rtl/>
        </w:rPr>
        <w:t xml:space="preserve"> </w:t>
      </w:r>
      <w:r>
        <w:rPr>
          <w:rFonts w:hint="cs"/>
          <w:rtl/>
        </w:rPr>
        <w:t>וכן הובא ב</w:t>
      </w:r>
      <w:r w:rsidR="00183FF3">
        <w:rPr>
          <w:rFonts w:hint="cs"/>
          <w:rtl/>
        </w:rPr>
        <w:t>פ</w:t>
      </w:r>
      <w:r w:rsidR="009D396C">
        <w:rPr>
          <w:rFonts w:hint="cs"/>
          <w:rtl/>
        </w:rPr>
        <w:t xml:space="preserve">סקי </w:t>
      </w:r>
      <w:proofErr w:type="spellStart"/>
      <w:r w:rsidR="009D396C">
        <w:rPr>
          <w:rFonts w:hint="cs"/>
          <w:rtl/>
        </w:rPr>
        <w:t>הרא"ש</w:t>
      </w:r>
      <w:proofErr w:type="spellEnd"/>
      <w:r w:rsidR="009D396C">
        <w:rPr>
          <w:rFonts w:hint="cs"/>
          <w:rtl/>
        </w:rPr>
        <w:t xml:space="preserve"> מכות א:יג,</w:t>
      </w:r>
      <w:r w:rsidR="00183FF3">
        <w:rPr>
          <w:rFonts w:hint="cs"/>
          <w:rtl/>
        </w:rPr>
        <w:t xml:space="preserve"> </w:t>
      </w:r>
      <w:r>
        <w:rPr>
          <w:rFonts w:hint="cs"/>
          <w:rtl/>
        </w:rPr>
        <w:t>חידושי</w:t>
      </w:r>
      <w:r w:rsidRPr="000E65A7">
        <w:rPr>
          <w:rtl/>
        </w:rPr>
        <w:t xml:space="preserve"> </w:t>
      </w:r>
      <w:proofErr w:type="spellStart"/>
      <w:r w:rsidRPr="000E65A7">
        <w:rPr>
          <w:rtl/>
        </w:rPr>
        <w:t>ר"ן</w:t>
      </w:r>
      <w:proofErr w:type="spellEnd"/>
      <w:r w:rsidRPr="000E65A7">
        <w:rPr>
          <w:rtl/>
        </w:rPr>
        <w:t xml:space="preserve"> סנהדרין י.</w:t>
      </w:r>
      <w:r w:rsidR="009D396C">
        <w:rPr>
          <w:rFonts w:hint="cs"/>
          <w:rtl/>
        </w:rPr>
        <w:t>, ו</w:t>
      </w:r>
      <w:r w:rsidR="009D396C" w:rsidRPr="009D396C">
        <w:rPr>
          <w:rtl/>
        </w:rPr>
        <w:t>רמב"ם הלכות עדות 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348F" w14:textId="1374100F" w:rsidR="000005CB" w:rsidRDefault="00346EE3" w:rsidP="00545C36">
    <w:pPr>
      <w:pStyle w:val="Header"/>
      <w:bidi w:val="0"/>
    </w:pPr>
    <w:r>
      <w:rPr>
        <w:rFonts w:hint="cs"/>
        <w:rtl/>
      </w:rPr>
      <w:t xml:space="preserve"> </w:t>
    </w:r>
    <w:r w:rsidR="00BA2963">
      <w:rPr>
        <w:rFonts w:hint="cs"/>
        <w:rtl/>
      </w:rPr>
      <w:t xml:space="preserve">שיעור </w:t>
    </w:r>
    <w:r>
      <w:rPr>
        <w:rFonts w:hint="cs"/>
        <w:rtl/>
      </w:rPr>
      <w:t>ל</w:t>
    </w:r>
    <w:r w:rsidR="00BA2963">
      <w:rPr>
        <w:rFonts w:hint="cs"/>
        <w:rtl/>
      </w:rPr>
      <w:t>"</w:t>
    </w:r>
    <w:r w:rsidR="00545C36">
      <w:rPr>
        <w:rFonts w:hint="cs"/>
        <w:rtl/>
      </w:rPr>
      <w:t>ה</w:t>
    </w:r>
    <w:r w:rsidR="00BA2963">
      <w:rPr>
        <w:rFonts w:hint="cs"/>
        <w:rtl/>
      </w:rPr>
      <w:t xml:space="preserve"> -</w:t>
    </w:r>
    <w:r w:rsidR="00527574">
      <w:rPr>
        <w:rFonts w:hint="cs"/>
        <w:rtl/>
      </w:rPr>
      <w:t xml:space="preserve"> מס' </w:t>
    </w:r>
    <w:r w:rsidR="00114827">
      <w:rPr>
        <w:rFonts w:hint="cs"/>
        <w:rtl/>
      </w:rPr>
      <w:t>סנהדרין</w:t>
    </w:r>
    <w:r>
      <w:rPr>
        <w:rFonts w:hint="cs"/>
        <w:rtl/>
      </w:rPr>
      <w:t xml:space="preserve"> ט:</w:t>
    </w:r>
    <w:r w:rsidR="000005CB">
      <w:rPr>
        <w:rtl/>
      </w:rPr>
      <w:tab/>
    </w:r>
    <w:r w:rsidRPr="00346EE3">
      <w:rPr>
        <w:rtl/>
      </w:rPr>
      <w:t>ה' כסלו תשע"ו</w:t>
    </w:r>
    <w:r>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05CB"/>
    <w:rsid w:val="00003352"/>
    <w:rsid w:val="0001473E"/>
    <w:rsid w:val="00090E0D"/>
    <w:rsid w:val="000E65A7"/>
    <w:rsid w:val="00114827"/>
    <w:rsid w:val="00125C0B"/>
    <w:rsid w:val="00183FF3"/>
    <w:rsid w:val="00262C37"/>
    <w:rsid w:val="002A2B41"/>
    <w:rsid w:val="002B5A91"/>
    <w:rsid w:val="002C0CEB"/>
    <w:rsid w:val="002D5879"/>
    <w:rsid w:val="003426F9"/>
    <w:rsid w:val="00346EE3"/>
    <w:rsid w:val="003B2A72"/>
    <w:rsid w:val="00527574"/>
    <w:rsid w:val="00544794"/>
    <w:rsid w:val="00545C36"/>
    <w:rsid w:val="005F54E7"/>
    <w:rsid w:val="0069602E"/>
    <w:rsid w:val="007A4624"/>
    <w:rsid w:val="007F7395"/>
    <w:rsid w:val="008F2FC0"/>
    <w:rsid w:val="00934629"/>
    <w:rsid w:val="00956A5D"/>
    <w:rsid w:val="00994F6A"/>
    <w:rsid w:val="00995396"/>
    <w:rsid w:val="009D396C"/>
    <w:rsid w:val="009E247D"/>
    <w:rsid w:val="00AA15F1"/>
    <w:rsid w:val="00AC6F51"/>
    <w:rsid w:val="00AD7DB9"/>
    <w:rsid w:val="00AE281B"/>
    <w:rsid w:val="00AE72BC"/>
    <w:rsid w:val="00AF6D7E"/>
    <w:rsid w:val="00B27BAF"/>
    <w:rsid w:val="00B50B42"/>
    <w:rsid w:val="00B97B87"/>
    <w:rsid w:val="00BA2963"/>
    <w:rsid w:val="00BC2476"/>
    <w:rsid w:val="00BD7B05"/>
    <w:rsid w:val="00C227FC"/>
    <w:rsid w:val="00C402D8"/>
    <w:rsid w:val="00C65BE2"/>
    <w:rsid w:val="00CD2980"/>
    <w:rsid w:val="00D16E84"/>
    <w:rsid w:val="00D3722C"/>
    <w:rsid w:val="00D40A69"/>
    <w:rsid w:val="00EC1DDC"/>
    <w:rsid w:val="00EC7C87"/>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1529"/>
  <w15:chartTrackingRefBased/>
  <w15:docId w15:val="{88109834-2FAC-4EA7-BEC1-321F0DDE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paragraph" w:styleId="FootnoteText">
    <w:name w:val="footnote text"/>
    <w:basedOn w:val="Normal"/>
    <w:link w:val="FootnoteTextChar"/>
    <w:uiPriority w:val="99"/>
    <w:semiHidden/>
    <w:unhideWhenUsed/>
    <w:rsid w:val="000E6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5A7"/>
    <w:rPr>
      <w:rFonts w:ascii="Narkisim" w:hAnsi="Narkisim" w:cs="Narkisim"/>
      <w:sz w:val="20"/>
      <w:szCs w:val="20"/>
    </w:rPr>
  </w:style>
  <w:style w:type="character" w:styleId="FootnoteReference">
    <w:name w:val="footnote reference"/>
    <w:basedOn w:val="DefaultParagraphFont"/>
    <w:uiPriority w:val="99"/>
    <w:semiHidden/>
    <w:unhideWhenUsed/>
    <w:rsid w:val="000E6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557131141">
      <w:bodyDiv w:val="1"/>
      <w:marLeft w:val="0"/>
      <w:marRight w:val="0"/>
      <w:marTop w:val="0"/>
      <w:marBottom w:val="0"/>
      <w:divBdr>
        <w:top w:val="none" w:sz="0" w:space="0" w:color="auto"/>
        <w:left w:val="none" w:sz="0" w:space="0" w:color="auto"/>
        <w:bottom w:val="none" w:sz="0" w:space="0" w:color="auto"/>
        <w:right w:val="none" w:sz="0" w:space="0" w:color="auto"/>
      </w:divBdr>
      <w:divsChild>
        <w:div w:id="2134205791">
          <w:marLeft w:val="0"/>
          <w:marRight w:val="-45"/>
          <w:marTop w:val="0"/>
          <w:marBottom w:val="0"/>
          <w:divBdr>
            <w:top w:val="none" w:sz="0" w:space="0" w:color="auto"/>
            <w:left w:val="none" w:sz="0" w:space="0" w:color="auto"/>
            <w:bottom w:val="none" w:sz="0" w:space="0" w:color="auto"/>
            <w:right w:val="none" w:sz="0" w:space="0" w:color="auto"/>
          </w:divBdr>
        </w:div>
        <w:div w:id="650408835">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58</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23</cp:revision>
  <dcterms:created xsi:type="dcterms:W3CDTF">2015-11-17T18:39:00Z</dcterms:created>
  <dcterms:modified xsi:type="dcterms:W3CDTF">2015-11-18T17:22:00Z</dcterms:modified>
</cp:coreProperties>
</file>