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4568" w14:textId="78C5899B" w:rsidR="00451BD6" w:rsidRPr="00451BD6" w:rsidRDefault="00451BD6" w:rsidP="00451BD6">
      <w:pPr>
        <w:bidi/>
        <w:ind w:left="720" w:hanging="360"/>
        <w:jc w:val="center"/>
        <w:rPr>
          <w:rFonts w:ascii="David" w:hAnsi="David" w:cs="David"/>
          <w:b/>
          <w:bCs/>
          <w:rtl/>
        </w:rPr>
      </w:pPr>
      <w:bookmarkStart w:id="0" w:name="_GoBack"/>
      <w:r w:rsidRPr="00451BD6">
        <w:rPr>
          <w:rFonts w:ascii="David" w:hAnsi="David" w:cs="David"/>
          <w:b/>
          <w:bCs/>
          <w:rtl/>
        </w:rPr>
        <w:t>מח' ר' ישמעאל וחכמים</w:t>
      </w:r>
    </w:p>
    <w:bookmarkEnd w:id="0"/>
    <w:p w14:paraId="4D3CFC70" w14:textId="77777777" w:rsidR="00451BD6" w:rsidRPr="00451BD6" w:rsidRDefault="00451BD6" w:rsidP="00451BD6">
      <w:pPr>
        <w:bidi/>
        <w:ind w:left="720" w:hanging="360"/>
        <w:jc w:val="center"/>
        <w:rPr>
          <w:rFonts w:ascii="David" w:hAnsi="David" w:cs="David"/>
          <w:rtl/>
        </w:rPr>
      </w:pPr>
    </w:p>
    <w:p w14:paraId="7FF91CEB" w14:textId="448DD3DB" w:rsidR="00451BD6" w:rsidRPr="00451BD6" w:rsidRDefault="00451BD6" w:rsidP="00451BD6">
      <w:pPr>
        <w:pStyle w:val="ListParagraph"/>
        <w:numPr>
          <w:ilvl w:val="0"/>
          <w:numId w:val="1"/>
        </w:numPr>
        <w:bidi/>
        <w:rPr>
          <w:rFonts w:ascii="David" w:hAnsi="David" w:cs="David"/>
          <w:b/>
          <w:bCs/>
        </w:rPr>
      </w:pPr>
      <w:r w:rsidRPr="00451BD6">
        <w:rPr>
          <w:rFonts w:ascii="David" w:hAnsi="David" w:cs="David"/>
          <w:b/>
          <w:bCs/>
          <w:rtl/>
        </w:rPr>
        <w:t>משנה סג:- סד. "כרבנן ס"ל</w:t>
      </w:r>
    </w:p>
    <w:p w14:paraId="5F2898EA" w14:textId="77777777" w:rsidR="00451BD6" w:rsidRPr="00451BD6" w:rsidRDefault="00451BD6" w:rsidP="00451BD6">
      <w:pPr>
        <w:pStyle w:val="NoSpacing"/>
        <w:numPr>
          <w:ilvl w:val="0"/>
          <w:numId w:val="1"/>
        </w:numPr>
        <w:bidi/>
        <w:rPr>
          <w:rFonts w:ascii="David" w:hAnsi="David" w:cs="David"/>
          <w:b/>
          <w:bCs/>
        </w:rPr>
      </w:pPr>
      <w:r w:rsidRPr="00451BD6">
        <w:rPr>
          <w:rFonts w:ascii="David" w:hAnsi="David" w:cs="David"/>
          <w:b/>
          <w:bCs/>
          <w:rtl/>
        </w:rPr>
        <w:t>קרן אורה מסכת מנחות דף סג עמוד ב</w:t>
      </w:r>
    </w:p>
    <w:p w14:paraId="0D81054E" w14:textId="3003E986" w:rsidR="00E91CD7" w:rsidRPr="00451BD6" w:rsidRDefault="00451BD6" w:rsidP="00451BD6">
      <w:pPr>
        <w:pStyle w:val="NoSpacing"/>
        <w:bidi/>
        <w:rPr>
          <w:rFonts w:ascii="David" w:hAnsi="David" w:cs="David"/>
          <w:rtl/>
        </w:rPr>
      </w:pPr>
      <w:r w:rsidRPr="00451BD6">
        <w:rPr>
          <w:rFonts w:ascii="David" w:hAnsi="David" w:cs="David"/>
          <w:rtl/>
        </w:rPr>
        <w:t>שם משנה, רי"א עומר הי' בא בשבת מג' סאין ובחול מחמש, וחכ"א כו'. ומסקינן דר"י ס"ל עשרון מובחר בלא טירחא אתי מה' סאין, בטירחא היינו בריבוי הרקדה אתי מג', ובחול עושין מחמש, אבל בשבת בא משלש, דמוטב להרבות במלאכה א' היינו הרקדה, ואל ירבה במלאכות הרבה, ורבנן ס"ל דבחול נמי א"צ אלא שלש, ומוציא מהם עשרון מובחר, וא"כ לא שמעינן מרבנן דפליגי על ר"י בסברתו דמוטב כו', אלא דאמרי דגם בחול אין צריך יותר, אבל בגמרא לא משמע הכי, דאמרינן (ס"ד ע"א) ע"כ לא אמר ר"י בנו של ריב"ב כו' אבל הכא דלא איתעביד צורך גבוה כרבנן ס"ל, משמע דלרבנן עבדינן בשבת כמו בחול, אף על גב דירבה במלאכות, וצ"ל דמשמע ליה להש"ס דבהא לחוד דבחול נמי סגי בשלש לא שייכא פלוגתא כ"כ, דבחול אין לדקדק במנין הסאין, אלא אתי לאשמעינן דשבת וחול שוין בזה, ואי הוה נצרך לעשרון מובחר ה' סאין בחול הי' מותר גם בשבת לעשות כן, אלא אחד שבת ואחד חול שוין בזה, ולמצוה מן המובחר שרי להרבות במלאכות גם בשבת</w:t>
      </w:r>
      <w:r w:rsidRPr="00451BD6">
        <w:rPr>
          <w:rFonts w:ascii="David" w:hAnsi="David" w:cs="David"/>
        </w:rPr>
        <w:t>.</w:t>
      </w:r>
    </w:p>
    <w:p w14:paraId="2122745A" w14:textId="41D65CCA" w:rsidR="00451BD6" w:rsidRPr="00451BD6" w:rsidRDefault="00451BD6" w:rsidP="00451BD6">
      <w:pPr>
        <w:pStyle w:val="NoSpacing"/>
        <w:bidi/>
        <w:rPr>
          <w:rFonts w:ascii="David" w:hAnsi="David" w:cs="David"/>
          <w:rtl/>
        </w:rPr>
      </w:pPr>
    </w:p>
    <w:p w14:paraId="3FCF366B" w14:textId="77777777" w:rsidR="00451BD6" w:rsidRPr="00451BD6" w:rsidRDefault="00451BD6" w:rsidP="00451BD6">
      <w:pPr>
        <w:pStyle w:val="NoSpacing"/>
        <w:numPr>
          <w:ilvl w:val="0"/>
          <w:numId w:val="1"/>
        </w:numPr>
        <w:bidi/>
        <w:rPr>
          <w:rFonts w:ascii="David" w:hAnsi="David" w:cs="David"/>
          <w:b/>
          <w:bCs/>
        </w:rPr>
      </w:pPr>
      <w:r w:rsidRPr="00451BD6">
        <w:rPr>
          <w:rFonts w:ascii="David" w:hAnsi="David" w:cs="David"/>
          <w:b/>
          <w:bCs/>
          <w:rtl/>
        </w:rPr>
        <w:t>שפת אמת מסכת מנחות דף סג עמוד ב</w:t>
      </w:r>
    </w:p>
    <w:p w14:paraId="57B27EC8" w14:textId="0581D6DD" w:rsidR="00451BD6" w:rsidRPr="00451BD6" w:rsidRDefault="00451BD6" w:rsidP="00451BD6">
      <w:pPr>
        <w:pStyle w:val="NoSpacing"/>
        <w:bidi/>
        <w:rPr>
          <w:rFonts w:ascii="David" w:hAnsi="David" w:cs="David"/>
          <w:rtl/>
        </w:rPr>
      </w:pPr>
      <w:r w:rsidRPr="00451BD6">
        <w:rPr>
          <w:rFonts w:ascii="David" w:hAnsi="David" w:cs="David"/>
          <w:rtl/>
        </w:rPr>
        <w:t>י</w:t>
      </w:r>
      <w:r w:rsidRPr="00451BD6">
        <w:rPr>
          <w:rFonts w:ascii="David" w:hAnsi="David" w:cs="David"/>
        </w:rPr>
        <w:t>"</w:t>
      </w:r>
      <w:r w:rsidRPr="00451BD6">
        <w:rPr>
          <w:rFonts w:ascii="David" w:hAnsi="David" w:cs="David"/>
          <w:rtl/>
        </w:rPr>
        <w:t>ל דרבה לית לי' דרבא וס"ל דפליגי אי מן המובחר דוחה שבת או לא. ולשיטתי' דרבה דחה הגמ' לקמן דהכא לא איתעבד לי' צורך גבוה אבל לרבא ל"ד כלל להתם. מיהו רב אשי אח"כ דאמר נמי ר"י ור"י אמרו ד"א [ס"ל ג"כ דפליגי אי דחי שבת כיון דאפשר בלא"ה] ודוחק לומר דר"א יחלוק על רבא בזה. ע"כ נראה ליישב כפרש"י דבאמת הוי קצת מן המובחר טפי כשאינו מרקד הרבה. וס"ל להגמ' דלא פליגי בשיעור מן המובחר ולכו"ע מה שהוא מן הדין דצריך להיות הידור מצוה בזה דוחה שבת ג"כ. ומה שהוא תוספות הידור אינו דוחה לכ"ע. ולכן חידש רבא דפלוגתייהו כיון שאין יכול לעשותו מובחר רק ע"י הרקדה הרבה. א"כ יש בזה ג"כ חילול שבת רק שיהי' במלאכה אחת. בזה פליגי ר"י וחכמים. דלחכמים אפי' תוס' הידור בכה"ג דוחה כיון דאם יקצרו פחות לא יהי' מהודר רק ע"י תוס' מלאכת הריקוד. מוטב לעשות גם זה ההידור אפי' ע"י מלאכות הרבה. ור"י ס"ל דלמעט מהרבה מלאכות עדיף כיון שאינו רק תוס' הידור</w:t>
      </w:r>
      <w:r w:rsidRPr="00451BD6">
        <w:rPr>
          <w:rFonts w:ascii="David" w:hAnsi="David" w:cs="David"/>
        </w:rPr>
        <w:t>.</w:t>
      </w:r>
    </w:p>
    <w:p w14:paraId="1D263BA6" w14:textId="77777777" w:rsidR="00451BD6" w:rsidRPr="00451BD6" w:rsidRDefault="00451BD6" w:rsidP="00451BD6">
      <w:pPr>
        <w:pStyle w:val="NoSpacing"/>
        <w:bidi/>
        <w:rPr>
          <w:rFonts w:ascii="David" w:hAnsi="David" w:cs="David"/>
          <w:rtl/>
        </w:rPr>
      </w:pPr>
    </w:p>
    <w:p w14:paraId="4C80A420" w14:textId="611C7E4D" w:rsidR="00451BD6" w:rsidRPr="00451BD6" w:rsidRDefault="00451BD6" w:rsidP="00451BD6">
      <w:pPr>
        <w:pStyle w:val="NoSpacing"/>
        <w:numPr>
          <w:ilvl w:val="0"/>
          <w:numId w:val="1"/>
        </w:numPr>
        <w:bidi/>
        <w:rPr>
          <w:rFonts w:ascii="David" w:hAnsi="David" w:cs="David"/>
          <w:b/>
          <w:bCs/>
        </w:rPr>
      </w:pPr>
      <w:r w:rsidRPr="00451BD6">
        <w:rPr>
          <w:rFonts w:ascii="David" w:hAnsi="David" w:cs="David"/>
          <w:b/>
          <w:bCs/>
          <w:rtl/>
        </w:rPr>
        <w:t>מקדש דוד קדשים סימן כה אות ב</w:t>
      </w:r>
      <w:r w:rsidRPr="00451BD6">
        <w:rPr>
          <w:rFonts w:ascii="David" w:hAnsi="David" w:cs="David"/>
          <w:b/>
          <w:bCs/>
        </w:rPr>
        <w:t xml:space="preserve"> </w:t>
      </w:r>
    </w:p>
    <w:p w14:paraId="12B63647" w14:textId="7E253A96" w:rsidR="00451BD6" w:rsidRPr="00451BD6" w:rsidRDefault="00451BD6" w:rsidP="00451BD6">
      <w:pPr>
        <w:pStyle w:val="NoSpacing"/>
        <w:bidi/>
        <w:rPr>
          <w:rFonts w:ascii="David" w:hAnsi="David" w:cs="David"/>
          <w:rtl/>
        </w:rPr>
      </w:pPr>
      <w:r w:rsidRPr="00451BD6">
        <w:rPr>
          <w:rFonts w:ascii="David" w:hAnsi="David" w:cs="David"/>
          <w:rtl/>
        </w:rPr>
        <w:t>והנה מקשים העולם בשחיטת הקרבנות בשבת אמאי אין עושין ע"י שנים דהא שנים שעשאוהו פטורין, ואפילו אי נימא בשנים שעשאוהו דג"כ אינו מותר לגמרי מדאורייתא, מ"מ עכ"פ אמאי לא עבדינן להקל האיסור. אך נראה דזה דעבדינן טצדקא כדמוכח מההיא דחביתין וקצירת העומר ואף למעט האיסור עבדינן הוא רק במכשירין, ואף לר"א דס"ל מכשירין דוחין את השבת אף אם אפשר לעשותן מערב שבת, דכורתין עצים לעשות פחמים כו', מ"מ אמרינן בעירובין (ק"ג א) דמודה ר"א דכל מה שאפשר לשנויי משנינן וכהן שעלתה לו יבלת חותכו בשניו כדי למעט באיסור שבת, דכל שאפשר לשנויי אין זה מכשירין, אבל בגוף ההקרבה אף על גב דאפשר לשנויי כגון לעשותו בשנים לא עבדינן טצדקא כיון דהותרה</w:t>
      </w:r>
      <w:r w:rsidRPr="00451BD6">
        <w:rPr>
          <w:rFonts w:ascii="David" w:hAnsi="David" w:cs="David"/>
        </w:rPr>
        <w:t>.</w:t>
      </w:r>
    </w:p>
    <w:sectPr w:rsidR="00451BD6" w:rsidRPr="00451B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40564"/>
    <w:multiLevelType w:val="hybridMultilevel"/>
    <w:tmpl w:val="200A6A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D6"/>
    <w:rsid w:val="001274E9"/>
    <w:rsid w:val="00451BD6"/>
    <w:rsid w:val="00A30CEC"/>
    <w:rsid w:val="00E91CD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D3BB"/>
  <w15:chartTrackingRefBased/>
  <w15:docId w15:val="{6D31AA24-F337-479F-AD4C-BF1CA982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BD6"/>
    <w:pPr>
      <w:spacing w:after="0" w:line="240" w:lineRule="auto"/>
    </w:pPr>
  </w:style>
  <w:style w:type="paragraph" w:styleId="ListParagraph">
    <w:name w:val="List Paragraph"/>
    <w:basedOn w:val="Normal"/>
    <w:uiPriority w:val="34"/>
    <w:qFormat/>
    <w:rsid w:val="0045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cp:revision>
  <dcterms:created xsi:type="dcterms:W3CDTF">2020-03-01T17:46:00Z</dcterms:created>
  <dcterms:modified xsi:type="dcterms:W3CDTF">2020-03-01T17:51:00Z</dcterms:modified>
</cp:coreProperties>
</file>