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D6E9DC0"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D4089">
        <w:rPr>
          <w:u w:val="single"/>
        </w:rPr>
        <w:t>4</w:t>
      </w:r>
    </w:p>
    <w:p w14:paraId="38E627E5" w14:textId="77777777" w:rsidR="00DC49EA" w:rsidRDefault="00DC49EA" w:rsidP="00DC49EA">
      <w:pPr>
        <w:spacing w:after="120"/>
        <w:jc w:val="both"/>
      </w:pPr>
    </w:p>
    <w:p w14:paraId="514769EC" w14:textId="15671AAC" w:rsidR="00FF1F28" w:rsidRDefault="00D36BE5" w:rsidP="00925CA9">
      <w:pPr>
        <w:spacing w:after="120"/>
        <w:jc w:val="both"/>
        <w:rPr>
          <w:rtl/>
        </w:rPr>
      </w:pPr>
      <w:r>
        <w:rPr>
          <w:rFonts w:hint="cs"/>
          <w:rtl/>
        </w:rPr>
        <w:t>(</w:t>
      </w:r>
      <w:r>
        <w:t>1</w:t>
      </w:r>
      <w:r>
        <w:rPr>
          <w:rFonts w:hint="cs"/>
          <w:rtl/>
        </w:rPr>
        <w:t xml:space="preserve">) </w:t>
      </w:r>
      <w:r w:rsidR="00D21429">
        <w:rPr>
          <w:rFonts w:hint="cs"/>
          <w:rtl/>
        </w:rPr>
        <w:t>ג</w:t>
      </w:r>
      <w:r w:rsidR="00FF1F28">
        <w:rPr>
          <w:rFonts w:hint="cs"/>
          <w:rtl/>
        </w:rPr>
        <w:t>מרא נט. "תנו רבנן אין לך דבר" עד המשנה בדף נט:, רש"י</w:t>
      </w:r>
      <w:r w:rsidR="00F72BA6">
        <w:rPr>
          <w:rFonts w:hint="cs"/>
          <w:rtl/>
        </w:rPr>
        <w:t>, תוס'</w:t>
      </w:r>
    </w:p>
    <w:p w14:paraId="479EB2BE" w14:textId="77777777" w:rsidR="002B0B9F" w:rsidRDefault="002B0B9F" w:rsidP="00F86F9E">
      <w:pPr>
        <w:spacing w:after="120"/>
        <w:jc w:val="both"/>
        <w:rPr>
          <w:rtl/>
        </w:rPr>
      </w:pPr>
    </w:p>
    <w:p w14:paraId="17BB8CB7" w14:textId="11553F2C" w:rsidR="0086799C" w:rsidRDefault="0086799C" w:rsidP="00925CA9">
      <w:pPr>
        <w:spacing w:after="120"/>
        <w:jc w:val="both"/>
        <w:rPr>
          <w:rtl/>
        </w:rPr>
      </w:pPr>
      <w:r>
        <w:rPr>
          <w:rFonts w:hint="cs"/>
          <w:rtl/>
        </w:rPr>
        <w:t>(</w:t>
      </w:r>
      <w:r w:rsidR="00F72BA6">
        <w:rPr>
          <w:rFonts w:hint="cs"/>
          <w:rtl/>
        </w:rPr>
        <w:t>2</w:t>
      </w:r>
      <w:r>
        <w:rPr>
          <w:rFonts w:hint="cs"/>
          <w:rtl/>
        </w:rPr>
        <w:t xml:space="preserve">) בענין </w:t>
      </w:r>
      <w:r w:rsidR="00CC3A7C">
        <w:rPr>
          <w:rFonts w:hint="cs"/>
          <w:rtl/>
        </w:rPr>
        <w:t>מחוסר כיפורים</w:t>
      </w:r>
      <w:r>
        <w:rPr>
          <w:rFonts w:hint="cs"/>
          <w:rtl/>
        </w:rPr>
        <w:t>:</w:t>
      </w:r>
    </w:p>
    <w:p w14:paraId="05B952C0" w14:textId="77777777" w:rsidR="00CC3A7C" w:rsidRDefault="00CC3A7C" w:rsidP="00CC3A7C">
      <w:pPr>
        <w:spacing w:after="120"/>
        <w:jc w:val="both"/>
        <w:rPr>
          <w:rtl/>
        </w:rPr>
      </w:pPr>
      <w:r>
        <w:rPr>
          <w:rFonts w:hint="cs"/>
          <w:rtl/>
        </w:rPr>
        <w:t>רמב"ם קרבן פסח ו:ד, תמידין ומוספין א:ד</w:t>
      </w:r>
    </w:p>
    <w:p w14:paraId="2E8807C5" w14:textId="1CF3E01A" w:rsidR="0086799C" w:rsidRDefault="0086799C" w:rsidP="00925CA9">
      <w:pPr>
        <w:spacing w:after="120"/>
        <w:jc w:val="both"/>
        <w:rPr>
          <w:rtl/>
        </w:rPr>
      </w:pPr>
      <w:r>
        <w:rPr>
          <w:rFonts w:hint="cs"/>
          <w:rtl/>
        </w:rPr>
        <w:t>[בענין הוכחת תוס' מנחות מס</w:t>
      </w:r>
      <w:r w:rsidR="00310992">
        <w:rPr>
          <w:rFonts w:hint="cs"/>
          <w:rtl/>
        </w:rPr>
        <w:t>ו</w:t>
      </w:r>
      <w:r>
        <w:rPr>
          <w:rFonts w:hint="cs"/>
          <w:rtl/>
        </w:rPr>
        <w:t>גיין ד</w:t>
      </w:r>
      <w:r w:rsidR="00310992">
        <w:rPr>
          <w:rFonts w:hint="cs"/>
          <w:rtl/>
        </w:rPr>
        <w:t xml:space="preserve">עשה דהשלמה </w:t>
      </w:r>
      <w:r>
        <w:rPr>
          <w:rFonts w:hint="cs"/>
          <w:rtl/>
        </w:rPr>
        <w:t xml:space="preserve">אינו מעכב </w:t>
      </w:r>
      <w:r>
        <w:rPr>
          <w:rtl/>
        </w:rPr>
        <w:t>–</w:t>
      </w:r>
      <w:r>
        <w:rPr>
          <w:rFonts w:hint="cs"/>
          <w:rtl/>
        </w:rPr>
        <w:t xml:space="preserve"> עי' קהלות יעקב כאן סי' מו אות א]</w:t>
      </w:r>
    </w:p>
    <w:p w14:paraId="23EDC0F6" w14:textId="1DF6D94B" w:rsidR="00D21429" w:rsidRDefault="00D21429" w:rsidP="0086799C">
      <w:pPr>
        <w:spacing w:after="120"/>
        <w:jc w:val="both"/>
        <w:rPr>
          <w:rtl/>
        </w:rPr>
      </w:pPr>
      <w:r>
        <w:rPr>
          <w:rFonts w:hint="cs"/>
          <w:rtl/>
        </w:rPr>
        <w:t>למה חולקים החכמים על רבי ישמעאל בנו של רבי יוחנן בן ברוקה?</w:t>
      </w:r>
      <w:r w:rsidR="0086799C">
        <w:rPr>
          <w:rFonts w:hint="cs"/>
          <w:rtl/>
        </w:rPr>
        <w:t xml:space="preserve"> </w:t>
      </w:r>
      <w:r>
        <w:rPr>
          <w:rFonts w:hint="cs"/>
          <w:rtl/>
        </w:rPr>
        <w:t>רמב"ם תמידין ומוספין א:ג</w:t>
      </w:r>
      <w:r w:rsidR="00BE1C2E">
        <w:rPr>
          <w:rFonts w:hint="cs"/>
          <w:rtl/>
        </w:rPr>
        <w:t xml:space="preserve">, </w:t>
      </w:r>
      <w:r w:rsidR="00CC3A7C">
        <w:rPr>
          <w:rFonts w:hint="cs"/>
          <w:rtl/>
        </w:rPr>
        <w:t xml:space="preserve">[משנה למלך שם בסופו "ודע דרבינו ז"ל לא כתב ... בפ' א"ל הממונה"], </w:t>
      </w:r>
      <w:r w:rsidR="00927828">
        <w:rPr>
          <w:rFonts w:hint="cs"/>
          <w:rtl/>
        </w:rPr>
        <w:t xml:space="preserve">משמרות כהונה כאן ד"ה </w:t>
      </w:r>
      <w:r w:rsidR="003A728F">
        <w:rPr>
          <w:rFonts w:hint="cs"/>
          <w:rtl/>
        </w:rPr>
        <w:t>ר"ח אמר (עד "בשאר ימות השנה אחר התמיד")</w:t>
      </w:r>
    </w:p>
    <w:p w14:paraId="3276FB19" w14:textId="6DB517D1" w:rsidR="00D21429" w:rsidRDefault="00E17601" w:rsidP="00CC3A7C">
      <w:pPr>
        <w:spacing w:after="120"/>
        <w:jc w:val="both"/>
        <w:rPr>
          <w:rtl/>
        </w:rPr>
      </w:pPr>
      <w:r>
        <w:rPr>
          <w:rFonts w:hint="cs"/>
          <w:rtl/>
        </w:rPr>
        <w:t xml:space="preserve">למה רב חסדא חולק על רב פפא? </w:t>
      </w:r>
      <w:r w:rsidR="00A4609C">
        <w:rPr>
          <w:rtl/>
        </w:rPr>
        <w:t xml:space="preserve">מאירי </w:t>
      </w:r>
      <w:r w:rsidR="00A4609C">
        <w:rPr>
          <w:rFonts w:hint="cs"/>
          <w:rtl/>
        </w:rPr>
        <w:t>כאן "</w:t>
      </w:r>
      <w:r w:rsidR="00A4609C">
        <w:rPr>
          <w:rtl/>
        </w:rPr>
        <w:t xml:space="preserve">ואף על פי שביארנו שאין לך דבר שמתעכב </w:t>
      </w:r>
      <w:r w:rsidR="00A4609C">
        <w:rPr>
          <w:rFonts w:hint="cs"/>
          <w:rtl/>
        </w:rPr>
        <w:t xml:space="preserve">... </w:t>
      </w:r>
      <w:r w:rsidR="00A4609C">
        <w:rPr>
          <w:rtl/>
        </w:rPr>
        <w:t>הרי הם כנטמאו או אבדו</w:t>
      </w:r>
      <w:r w:rsidR="00A4609C">
        <w:rPr>
          <w:rFonts w:hint="cs"/>
          <w:rtl/>
        </w:rPr>
        <w:t xml:space="preserve">", שפת אמת ד"ה </w:t>
      </w:r>
      <w:r w:rsidR="00A4609C">
        <w:rPr>
          <w:rtl/>
        </w:rPr>
        <w:t>ומחוסר כיפורים</w:t>
      </w:r>
      <w:r w:rsidR="009F6EE9">
        <w:rPr>
          <w:rFonts w:hint="cs"/>
          <w:rtl/>
        </w:rPr>
        <w:t>,</w:t>
      </w:r>
      <w:r w:rsidR="00A4609C">
        <w:rPr>
          <w:rFonts w:hint="cs"/>
          <w:rtl/>
        </w:rPr>
        <w:t xml:space="preserve"> שו"ת מהר"ח אור זרוע סי' רכ</w:t>
      </w:r>
      <w:r w:rsidR="008E1ACA">
        <w:rPr>
          <w:rFonts w:hint="cs"/>
          <w:rtl/>
        </w:rPr>
        <w:t xml:space="preserve"> ד"ה אתי עשה</w:t>
      </w:r>
    </w:p>
    <w:p w14:paraId="03F765AC" w14:textId="31812458" w:rsidR="008E1ACA" w:rsidRDefault="008E1ACA" w:rsidP="00CC3A7C">
      <w:pPr>
        <w:spacing w:after="120"/>
        <w:jc w:val="both"/>
        <w:rPr>
          <w:rtl/>
        </w:rPr>
      </w:pPr>
      <w:r>
        <w:rPr>
          <w:rFonts w:hint="cs"/>
          <w:rtl/>
        </w:rPr>
        <w:t xml:space="preserve">בענין הקטרת שאר קרבנות אחרי הקטרת תמיד של בין הערביים - שו"ת מהר"ח אור זרוע סי' רכ ד"ה הא כל הלילה, מזרחי ויקרא ו:ה ד"ה </w:t>
      </w:r>
      <w:r>
        <w:rPr>
          <w:rtl/>
        </w:rPr>
        <w:t>וערך עליה העולה</w:t>
      </w:r>
    </w:p>
    <w:p w14:paraId="425C048F" w14:textId="575FA6AF" w:rsidR="004A5EA2" w:rsidRDefault="004A5EA2" w:rsidP="00CC3A7C">
      <w:pPr>
        <w:spacing w:after="120"/>
        <w:jc w:val="both"/>
        <w:rPr>
          <w:rtl/>
        </w:rPr>
      </w:pPr>
    </w:p>
    <w:p w14:paraId="2604CED0" w14:textId="77777777" w:rsidR="00EC137F" w:rsidRDefault="00EC137F" w:rsidP="00CC3A7C">
      <w:pPr>
        <w:spacing w:after="120"/>
        <w:jc w:val="both"/>
        <w:rPr>
          <w:rtl/>
        </w:rPr>
      </w:pPr>
      <w:r>
        <w:rPr>
          <w:rFonts w:hint="cs"/>
          <w:rtl/>
        </w:rPr>
        <w:t>[בענין רש"י ד"ה מעלה ומלינה, ע"ע טורי אבן ר"ה ל: ד"ה ונתקלקלו, מנחת חינוך סי' צ; ואכמ"ל]</w:t>
      </w:r>
    </w:p>
    <w:p w14:paraId="1959EE53" w14:textId="77777777" w:rsidR="00F72BA6" w:rsidRDefault="00F72BA6" w:rsidP="00F72BA6">
      <w:pPr>
        <w:spacing w:after="120"/>
        <w:jc w:val="both"/>
        <w:rPr>
          <w:rtl/>
        </w:rPr>
      </w:pPr>
    </w:p>
    <w:p w14:paraId="2A18A0BF" w14:textId="7F109C01" w:rsidR="00F72BA6" w:rsidRDefault="00F72BA6" w:rsidP="00F72BA6">
      <w:pPr>
        <w:spacing w:after="120"/>
        <w:jc w:val="both"/>
        <w:rPr>
          <w:rtl/>
        </w:rPr>
      </w:pPr>
      <w:r>
        <w:rPr>
          <w:rFonts w:hint="cs"/>
          <w:rtl/>
        </w:rPr>
        <w:t>(3)</w:t>
      </w:r>
      <w:r>
        <w:rPr>
          <w:rFonts w:hint="cs"/>
        </w:rPr>
        <w:t xml:space="preserve"> </w:t>
      </w:r>
      <w:r>
        <w:rPr>
          <w:rFonts w:hint="cs"/>
          <w:rtl/>
        </w:rPr>
        <w:t>בענין תוד"ה אתי:</w:t>
      </w:r>
    </w:p>
    <w:p w14:paraId="0DDB9AE1" w14:textId="77777777" w:rsidR="00F72BA6" w:rsidRDefault="00F72BA6" w:rsidP="00F72BA6">
      <w:pPr>
        <w:spacing w:after="120"/>
        <w:jc w:val="both"/>
        <w:rPr>
          <w:rtl/>
        </w:rPr>
      </w:pPr>
      <w:r>
        <w:rPr>
          <w:rFonts w:hint="cs"/>
          <w:rtl/>
        </w:rPr>
        <w:t>שבלי הלקט סי' רצד "ושנו חכמים שופר ... עשה בעיקור לאו"</w:t>
      </w:r>
    </w:p>
    <w:p w14:paraId="3CD154E6" w14:textId="77777777" w:rsidR="00F72BA6" w:rsidRDefault="00F72BA6" w:rsidP="00F72BA6">
      <w:pPr>
        <w:spacing w:after="120"/>
        <w:jc w:val="both"/>
        <w:rPr>
          <w:rtl/>
        </w:rPr>
      </w:pPr>
      <w:r>
        <w:rPr>
          <w:rFonts w:hint="cs"/>
          <w:rtl/>
        </w:rPr>
        <w:t>למה בעינן "בעידנא"? עי' ר"ח שבת סוף דף קלב: "אמר רב אשי היכא ... עבודתו שהוא עשה", ריטב"א ר"ה לב: ד"ה מ"ט שופר עשה</w:t>
      </w:r>
    </w:p>
    <w:p w14:paraId="45B2C702" w14:textId="77777777" w:rsidR="00F72BA6" w:rsidRDefault="00F72BA6" w:rsidP="00F72BA6">
      <w:pPr>
        <w:spacing w:after="120"/>
        <w:jc w:val="both"/>
        <w:rPr>
          <w:rtl/>
        </w:rPr>
      </w:pPr>
      <w:r>
        <w:rPr>
          <w:rFonts w:hint="cs"/>
          <w:rtl/>
        </w:rPr>
        <w:t xml:space="preserve">מה הקשר בין שאלה זו למחלוקת ר"י לריב"א כאן? מה הקשר בין שאלה זו למחלוקת הראשונים בהגדרת "בעידנא"? עי' רמב"ן ורשב"א יבמות ו: ד"ה לא ר' יוסי היא", [ערוך לנר שם ד"ה ועוד י"ל ביישוב קושיתנו] </w:t>
      </w:r>
    </w:p>
    <w:p w14:paraId="769BE9DB" w14:textId="6EEAC495" w:rsidR="004A5EA2" w:rsidRDefault="004A5EA2" w:rsidP="00CC3A7C">
      <w:pPr>
        <w:spacing w:after="120"/>
        <w:jc w:val="both"/>
        <w:rPr>
          <w:rtl/>
        </w:rPr>
      </w:pPr>
    </w:p>
    <w:p w14:paraId="3F848988" w14:textId="5A9CF48E" w:rsidR="00F72BA6" w:rsidRDefault="00F72BA6" w:rsidP="00CC3A7C">
      <w:pPr>
        <w:spacing w:after="120"/>
        <w:jc w:val="both"/>
        <w:rPr>
          <w:rtl/>
        </w:rPr>
      </w:pPr>
    </w:p>
    <w:p w14:paraId="525ED6BC" w14:textId="77777777" w:rsidR="00F72BA6" w:rsidRDefault="00F72BA6" w:rsidP="00CC3A7C">
      <w:pPr>
        <w:spacing w:after="120"/>
        <w:jc w:val="both"/>
        <w:rPr>
          <w:rtl/>
        </w:rPr>
      </w:pPr>
    </w:p>
    <w:p w14:paraId="144D6613" w14:textId="77777777" w:rsidR="0057114D" w:rsidRDefault="0057114D" w:rsidP="0061296F">
      <w:pPr>
        <w:jc w:val="both"/>
        <w:rPr>
          <w:u w:val="single"/>
          <w:rtl/>
        </w:rPr>
      </w:pPr>
    </w:p>
    <w:p w14:paraId="3D715F0A" w14:textId="6175ADDA" w:rsidR="003A728F" w:rsidRPr="003A728F" w:rsidRDefault="003A728F" w:rsidP="003A728F">
      <w:pPr>
        <w:jc w:val="both"/>
        <w:rPr>
          <w:u w:val="single"/>
          <w:rtl/>
        </w:rPr>
      </w:pPr>
      <w:r w:rsidRPr="003A728F">
        <w:rPr>
          <w:u w:val="single"/>
          <w:rtl/>
        </w:rPr>
        <w:t>משמרות כהונה מסכת פסחים דף נט עמוד א</w:t>
      </w:r>
    </w:p>
    <w:p w14:paraId="0A6ED42D" w14:textId="4157D43B" w:rsidR="00F86F9E" w:rsidRDefault="003A728F" w:rsidP="003A728F">
      <w:pPr>
        <w:jc w:val="both"/>
        <w:rPr>
          <w:rtl/>
        </w:rPr>
      </w:pPr>
      <w:r>
        <w:rPr>
          <w:rtl/>
        </w:rPr>
        <w:t>שם ר"ח אמר הכא בחטאת וכו' יש להבין לפ"ז במאי פליגי ת"ק ור"י בנו של ריב"ב וכן לאוקמתא דר"פ ונר' דלר"ח פליגי בקרא דוהעלה דבסמוך דת"ק לא ס"ל דוהעלה שהעלה כבר וא"כ עולה מעכבת ולא מ"ל מח"כ בשאר ימות השנה אחר התמיד ובהכי ניחא מה שהק' מהרש"א ז"ל לפירש"י נוקמה בזב ויולדת ע"ש דא"כ במאי פליג ת"ק ולאוקמתא דר"פ י"ל דת"ק ס"ל לינה מועלת בראשו של מזבח דלאוקמתא דר"פ צ"ל דר"י בנו של ריב"ב ס"ל אין לינה מועלת דהא בהא תליא כמו שנר' מדברי התוס' במס' ר"ה ד"ל ע"ש ובכ"מ וה"ט דר"ח לא מוקי לה כר"פ משום דס"ל בזבחים דפ"ז לינה מועלת ע"ש בתוס' ובהכי ניחא מאי דק' במאי דפריך לר"ח והא איכא עולה דמאי קו' נימא דר"ח ס"ל בעולה מעלה ומלינה ודוקא בחטאת הוא דהוצרך לאוקמה בחטאת העוף משום דכל כמה דלא מקטרי אימורין לא אכלי כהנים בשר וכדאמרי' בסמוך דר"ז לא גלי קרא אלא בחטאת אבל בעולה דכולה כליל אין מעכבת אכילת בשר החטאת ולפי"ה ניחא דר"ח ס"ל לינה מועלת כאמור מיהו רש"י ז"ל בשמעתין כ' דדברי הכל לא ירדו נר' דמפ' לאוקמתא דר"פ ומדברי מהרש"א ז"ל בביצה דף ה' ע"א בד"ה נתקלקלו נר' דהבין דפלוגתייהו בהא מילתא דלקמן דאי לא אפשר אי עשאוהו כמי שנטמאו ע"ש שכ' דב' התירוצים של התוס' חד לת"ק וחד לרי"ש ע"ש והנה המש"ל בה' תו"מ נסתפק בפסולי' דקי"ל אם עלו לא ירדו אם יצא י"ח ונראה דד"ז נלמד מדברי התוס' דר"ה ורש"י בשמעתין שכתבתי והדבר במחלוקת הוא שנוי וי"ל ועיין לה' כ"ת ז"ל שם בר"ה עיין שם:</w:t>
      </w:r>
    </w:p>
    <w:p w14:paraId="1D47720C" w14:textId="77777777" w:rsidR="003A728F" w:rsidRDefault="003A728F" w:rsidP="00A4609C">
      <w:pPr>
        <w:jc w:val="both"/>
        <w:rPr>
          <w:u w:val="single"/>
          <w:rtl/>
        </w:rPr>
      </w:pPr>
    </w:p>
    <w:p w14:paraId="01A4DAD8" w14:textId="3A139BA9" w:rsidR="00A4609C" w:rsidRPr="00A4609C" w:rsidRDefault="00A4609C" w:rsidP="00A4609C">
      <w:pPr>
        <w:jc w:val="both"/>
        <w:rPr>
          <w:u w:val="single"/>
          <w:rtl/>
        </w:rPr>
      </w:pPr>
      <w:r w:rsidRPr="00A4609C">
        <w:rPr>
          <w:u w:val="single"/>
          <w:rtl/>
        </w:rPr>
        <w:t>שו"ת מהר"ח אור זרוע סימן רכ</w:t>
      </w:r>
    </w:p>
    <w:p w14:paraId="31376BEF" w14:textId="77777777" w:rsidR="008E1ACA" w:rsidRDefault="00A4609C" w:rsidP="00A4609C">
      <w:pPr>
        <w:jc w:val="both"/>
        <w:rPr>
          <w:rtl/>
        </w:rPr>
      </w:pPr>
      <w:r>
        <w:rPr>
          <w:rtl/>
        </w:rPr>
        <w:t xml:space="preserve">אתי עשה דפסח שיש בו כרת ודחי עשה דהשלמה וכו' (פסחים נ"ט א'). א"ת למה יקטיר וידחה והלא אין הקטרה דכפרתן מועלת לו כלום? דכיון דנזרק הדם ואי אפשר להקטר האימורין משום עשה דהשלמה הא כשנטמאו או נאבדו מותר לאכול פסחו? ושמא רב חסדא סבירא ליה דהיכא דיש למזבח אימורין אפילו בשחיטה עובר משום עשה דהשלמה ולכך אין תקנה בהעלאה והלנה. ולכך מוקי לה דוקא בחטאת העוף. ור' פפא לית ליה הך סברא. </w:t>
      </w:r>
    </w:p>
    <w:p w14:paraId="1BC6C8B6" w14:textId="340EA75D" w:rsidR="008E1ACA" w:rsidRDefault="00A4609C" w:rsidP="00A4609C">
      <w:pPr>
        <w:jc w:val="both"/>
        <w:rPr>
          <w:rtl/>
        </w:rPr>
      </w:pPr>
      <w:r>
        <w:rPr>
          <w:rtl/>
        </w:rPr>
        <w:t xml:space="preserve">הא כל הלילה ילין והאמר עליה השלם כל הקרבנות. ולא מצי למימר שגם איברי התמיד לא הקטיר עד הלילה. דעליה השלם משמע קודם שיתחיל בתמיד של בין הערבים צריך להשלים ואפילו קודם שחיטתו. </w:t>
      </w:r>
    </w:p>
    <w:p w14:paraId="2E245239" w14:textId="2CBE4E18" w:rsidR="00D55487" w:rsidRDefault="00A4609C" w:rsidP="00A4609C">
      <w:pPr>
        <w:jc w:val="both"/>
        <w:rPr>
          <w:rtl/>
        </w:rPr>
      </w:pPr>
      <w:r>
        <w:rPr>
          <w:rtl/>
        </w:rPr>
        <w:t>הכא בי"ד שחל להיות בשבת עסקינן. וא"כ מהכא שמעינן שפסח דוחה שבת ומה צריך ג"ש דמועדו לקמן ריש פ' אלו דברים?</w:t>
      </w:r>
    </w:p>
    <w:p w14:paraId="4340D8CC" w14:textId="29C9E2D3" w:rsidR="00A4609C" w:rsidRDefault="00A4609C" w:rsidP="00A4609C">
      <w:pPr>
        <w:jc w:val="both"/>
        <w:rPr>
          <w:rtl/>
        </w:rPr>
      </w:pPr>
    </w:p>
    <w:p w14:paraId="4BC9D847" w14:textId="77777777" w:rsidR="00A4609C" w:rsidRPr="00A4609C" w:rsidRDefault="00A4609C" w:rsidP="00A4609C">
      <w:pPr>
        <w:jc w:val="both"/>
        <w:rPr>
          <w:u w:val="single"/>
          <w:rtl/>
        </w:rPr>
      </w:pPr>
      <w:r w:rsidRPr="00A4609C">
        <w:rPr>
          <w:u w:val="single"/>
          <w:rtl/>
        </w:rPr>
        <w:t>שפת אמת מסכת פסחים דף נט עמוד א</w:t>
      </w:r>
    </w:p>
    <w:p w14:paraId="197B05AB" w14:textId="77777777" w:rsidR="00A4609C" w:rsidRDefault="00A4609C" w:rsidP="00A4609C">
      <w:pPr>
        <w:jc w:val="both"/>
        <w:rPr>
          <w:rtl/>
        </w:rPr>
      </w:pPr>
      <w:r>
        <w:rPr>
          <w:rtl/>
        </w:rPr>
        <w:t>שם בגמ' ומחוסר כיפורים בע"פ כו' הרמב"ם הביא דין זה בה' ק"פ (פ"ו ה"ד) ע"ש מ"ש דמביא קרבנו בין קודם שחיטת הפסח בין אחר שחיטתו וממילא משתמע דדוחה עשה דהשלמה [וכ"מ מלשונו בה' תו"מ (פ"א ה"ד) ע"ש] וגם משמע מדבריו דלא ס"ל כתי' הריב"א שבתוס' דדוקא אחר שכבר נשחט הפסח דוחה העשה מיהו לכאורה קשה למאי דמסקינן דאפשר להביא כפרתו ע"י דמעלה ומלינה בראשו של מזבח א"כ למה ידחה העשה דהשלמה הא יכול להלינו [ואף על גב דלמחר שהוא יום טוב א"י להקטיר עולת חול מ"מ אפשר להלין בראש המזבח עד חוה"מ] וצ"ל דאה"נ דפליגי בהכי דלר"י בנו של ר' יוחנן ב"ב דס"ל דמעלה ומלינה אינו דוחה אבל צ"ע בטעמא דת"ק למה חולק אהא דמעלה ומלינה ולכאורה י"ל למאי דפריך הגמ' לקמן דילמא אתי לידי תקלה ומשני כהנים זריזין הם א"כ י"ל דת"ק לא ס"ל האי שינויא אך זה אין מספיק רק בגוף הדין דלכך ס"ל לת"ק דבכל השנה אין מחוסר כיפורים מביא קרבנו אחר התמיד אבל אינו טעם מספיק לדחות מפני זה העשה דהשלמה בע"פ דמוטב למיעבד איסורא זוטא היינו חששא דתקלה מלדחות בידים העשה אך י"ל ע"פ מה דאמרינן לקמן דקודם הקטרת אימורין אין הכהנים אוכלין ואין הבעלים מתכפרין רק דר"י ס"ל דנעשה כנאבדו או שנטמאו וי"ל דהת"ק לא ס"ל הכי ומשו"ה שפיר דוחה העשה ולפ"ז נראה דהרמב"ם דפוסק כת"ק ס"ל באמת דבכל השנה אינו מעלה ומלינה משום האי טעמא איברא דכל הדין דאם נטמאו ונאבדו אימורין הבשר מותר באכילה ג"כ השמיטו הרמב"ם וצ"ע הטעם [ועי' בצל"ח בביצה (כ ב) מ"ש בזה] אבל עכ"פ נראה דמאי דפוסק הרמב"ם הכא כת"ק דל"א מעלה ומלינה הוא מטעם הנ"ל:</w:t>
      </w:r>
    </w:p>
    <w:p w14:paraId="1F953DDA" w14:textId="77777777" w:rsidR="00A4609C" w:rsidRDefault="00A4609C" w:rsidP="00A4609C">
      <w:pPr>
        <w:jc w:val="both"/>
        <w:rPr>
          <w:rtl/>
        </w:rPr>
      </w:pPr>
      <w:r>
        <w:rPr>
          <w:rtl/>
        </w:rPr>
        <w:t>עוד י"ל טעם אחר דהנה רש"י ז"ל כ' בד"ה מעלה ומלינה דלד"ה לא ירדו כו' ע"ש וכוונתו דהא דפליגי רבה ורבא בזבחים (פ"ז) אי לינא מועלת בראשו של מזבח ולרבא דס"ל מועלת נהי דאיברים שלנו ע"ג המזבח לא ירדו הוא כמו כל מידי דפסולו בקודש דאם עלו לא ירדו אבל אם ירדו לא יעלו ס"ל לרש"י דמ"מ כיון דלא ירדו שוב מעלה ומלינה לכתחילה אבל באמת קשה דמסברא נראה דרבא ודאי דלא ס"ל מעלה ומלינה לעבור לכתחילה על לא ילין [דאע"ג דא"י להקטיר משום עשה דהשלמה ואנוס הוא מ"מ אינו רשאי לזרוק הדם ולהביא עצמו לידי אונס] דבשלמא אי אין לינה מועלת כו' לא הוי בכלל לא ילין משא"כ אי לינה מועלת הוי כמו לן למטה והעלה דג"כ לא ירדו אבל ודאי דאסור להעלותו [וכ"מ בתוס' ביומא (כט) ע"ש וכן הקשה המל"מ (פ"א מה' תו"מ ה"ג) והניח דברי רש"י בצ"ע ע"ש] שוב ראיתי שהג' רעק"א ז"ל הרגיש בזה וכ' לעיין בתוס' (פ"ד דר"ה) ד"ה ונתקלקלו הלוים כו' דכ' בהדיא דלמ"ד לינה מועלת אין מעלין ומלינין לכתחילה ולפ"ז י"ל דת"ק ור"י פליגי בהכי וא"כ הרמב"ם דפוסק לינה מועלת כרבא שפיר פוסק כת"ק דאין מעלין ותמהני על הג' בעין משפט דבהא דמחוסר כיפורים שדוחה עשה דהשלמה לא הביא מקומו ברמב"ם והוא מפורש (בפ"ו מה' ק"פ ה"ד) כנ"ל ובהא דמעלה ומלינה מביא מקומו (פ"ג מה' פסוה"מ) אבל שם לא נזכר אלא דאברים שלנו בראשו של מזבח לא נפסלו ומקטירין אותם אבל לא הביא דמעלה לכתחילה ומלינם ונראה ברור דס"ל דאין מעלין מהני טעמי דלעיל ולכך בע"פ דוחה עשה דהשלמה כיון דליכא תקנה בהעלאה כדכתיבנא:</w:t>
      </w:r>
    </w:p>
    <w:p w14:paraId="57141ADF" w14:textId="263F0EEC" w:rsidR="00D55487" w:rsidRDefault="00D55487" w:rsidP="00A4609C">
      <w:pPr>
        <w:jc w:val="both"/>
        <w:rPr>
          <w:rtl/>
        </w:rPr>
      </w:pPr>
    </w:p>
    <w:p w14:paraId="2A78872D" w14:textId="77777777" w:rsidR="008E1ACA" w:rsidRPr="008E1ACA" w:rsidRDefault="008E1ACA" w:rsidP="008E1ACA">
      <w:pPr>
        <w:jc w:val="both"/>
        <w:rPr>
          <w:u w:val="single"/>
          <w:rtl/>
        </w:rPr>
      </w:pPr>
      <w:r w:rsidRPr="008E1ACA">
        <w:rPr>
          <w:u w:val="single"/>
          <w:rtl/>
        </w:rPr>
        <w:t>מזרחי (רא"ם) ויקרא (פרשת צו) פרק ו פסוק ה</w:t>
      </w:r>
    </w:p>
    <w:p w14:paraId="6CE6A415" w14:textId="77777777" w:rsidR="008E1ACA" w:rsidRDefault="008E1ACA" w:rsidP="008E1ACA">
      <w:pPr>
        <w:jc w:val="both"/>
        <w:rPr>
          <w:rtl/>
        </w:rPr>
      </w:pPr>
      <w:r>
        <w:rPr>
          <w:rtl/>
        </w:rPr>
        <w:t>וערך עליה העולה עולת תמיד היא תקדום. חלבי השלמים אם יביאו שם שלמים. ורבותינו למדו מכאן: "עליה" על עולת הבוקר השלם כל הקרבנות כולן, מכאן שלא יהא דבר מאוחר לתמיד של בין הערבים.</w:t>
      </w:r>
    </w:p>
    <w:p w14:paraId="6731B88E" w14:textId="77777777" w:rsidR="008E1ACA" w:rsidRDefault="008E1ACA" w:rsidP="008E1ACA">
      <w:pPr>
        <w:jc w:val="both"/>
        <w:rPr>
          <w:rtl/>
        </w:rPr>
      </w:pPr>
      <w:r>
        <w:rPr>
          <w:rtl/>
        </w:rPr>
        <w:t>פירוש: לפי פשוטו של מקרא "חלבי שלמים" האמורים כאן הן כמשמען. והזכירם הכתוב פה, אף על פי שאין כאן מקומם, דקרא בעולה קמשתעי, כדכתיב ברישא דעניינא "זאת תורת העולה" (פסוק ב), כדי להודיע שאם הביאו שלמים יחד עם עולת התמיד, שהעולה תקדום לחלבי השלמים.</w:t>
      </w:r>
    </w:p>
    <w:p w14:paraId="79821465" w14:textId="77777777" w:rsidR="008E1ACA" w:rsidRDefault="008E1ACA" w:rsidP="008E1ACA">
      <w:pPr>
        <w:jc w:val="both"/>
        <w:rPr>
          <w:rtl/>
        </w:rPr>
      </w:pPr>
      <w:r>
        <w:rPr>
          <w:rtl/>
        </w:rPr>
        <w:t xml:space="preserve">אבל רבותינו (פסחים נח ב) הוקשה להם מה ענין חלבי השלמים כאן, והוצרכו להוציאן ממשמען, ופירשו אותן מעניין השלמה, כאילו אמר: השלם עליה, על עולת התמיד, כל הקרבנות של אותו היום, שלא ישאר מהם דבר מאוחר מתמיד של בין הערבים, אלא יקטיר הכל אחר עולת התמיד של שחר, ואחר כך יקריב עולת התמיד של בין הערבים. וכך היא שנויה בתורת כהנים: "מניין שלא יהיה דבר קודם לתמיד של שחר, תלמוד לומר: 'עליה העולה'". ואמרו בפרק </w:t>
      </w:r>
      <w:r>
        <w:rPr>
          <w:rtl/>
        </w:rPr>
        <w:lastRenderedPageBreak/>
        <w:t>תמיד נשחט (פסחים נח ב): "מאי תלמודא, אמר רבא: 'העולה' הראשונה שבקרבנות" פירוש: מאי תלמודא דבעולת תמיד קמיירי, ולא בכל עולה, אפילו בעולת נדבה, ומשני: "העולה" הידועה, שהיא הראשונה שבפרשת קרבנות (במדבר כח), שהיא עולת תמיד. ומניין שלא יהא דבר מתעכב לאחר תמיד של בין הערבים, תלמוד לומר: "עליה... שלמים", פירוש: עליה דתמיד של שחר, דמיירי ביה קרא, השלם כל הקרבנות כולן ולא ישאר דבר מהן לאחר תמיד של בין הערבים, כדמפרש לה רבא בפרק תמיד נשחט. ומהקטר חלבים ואברים, שנקרבים אחר תמיד של בין הערבים, כל הלילה, לא קשיא, דההוא בחלבים ואברים שנזרק דמן קודם תמיד של בין הערבים קמיירי, שהקרבתן אינה אלא גמר מלאכה בלבד, מאחר שכבר התחילו בזריקת דמן קודם תמיד של בין הערבים (פסחים נט ב).</w:t>
      </w:r>
    </w:p>
    <w:p w14:paraId="3F95E531" w14:textId="13B646B8" w:rsidR="003C6D81" w:rsidRDefault="008E1ACA" w:rsidP="00927828">
      <w:pPr>
        <w:jc w:val="both"/>
        <w:rPr>
          <w:rtl/>
        </w:rPr>
      </w:pPr>
      <w:r>
        <w:rPr>
          <w:rtl/>
        </w:rPr>
        <w:t>אי נמי, הא דקתני "מניין שלא יהא דבר מתעכב לתמיד של בין הערבים" אינו אלא למצוה ולא לעכובא, והקטר חלבים ואברים בששכח ולא הקטירם קודם תמיד של בין הערבים קמיירי. אי נמי, הקטר חלבים ואברים נמי ברישא מקטיר כולהו והדר מקטיר אברי עולת תמיד של בין הערבים, כדי שתבא אחר כולן, כדפירש רבינו ישעיה הראשון.</w:t>
      </w:r>
      <w:r w:rsidR="00927828">
        <w:rPr>
          <w:rFonts w:hint="cs"/>
          <w:rtl/>
        </w:rPr>
        <w:t>..</w:t>
      </w:r>
    </w:p>
    <w:p w14:paraId="52C3C3C1" w14:textId="3B39A4D2" w:rsidR="00F72BA6" w:rsidRDefault="00F72BA6" w:rsidP="00927828">
      <w:pPr>
        <w:jc w:val="both"/>
        <w:rPr>
          <w:rtl/>
        </w:rPr>
      </w:pPr>
    </w:p>
    <w:p w14:paraId="77DE5AF8" w14:textId="538D387D" w:rsidR="00F72BA6" w:rsidRPr="003C6D81" w:rsidRDefault="00F72BA6" w:rsidP="00F72BA6">
      <w:pPr>
        <w:jc w:val="both"/>
        <w:rPr>
          <w:u w:val="single"/>
          <w:rtl/>
        </w:rPr>
      </w:pPr>
      <w:r w:rsidRPr="003C6D81">
        <w:rPr>
          <w:u w:val="single"/>
          <w:rtl/>
        </w:rPr>
        <w:t xml:space="preserve">ספר שבולי הלקט סדר ראש השנה סימן רצד </w:t>
      </w:r>
    </w:p>
    <w:p w14:paraId="2854D1A8" w14:textId="77777777" w:rsidR="00F72BA6" w:rsidRPr="003C6D81" w:rsidRDefault="00F72BA6" w:rsidP="00F72BA6">
      <w:pPr>
        <w:jc w:val="both"/>
        <w:rPr>
          <w:rtl/>
        </w:rPr>
      </w:pPr>
      <w:r w:rsidRPr="003C6D81">
        <w:rPr>
          <w:rtl/>
        </w:rPr>
        <w:t>ושנו חכמים שופר של ראש השנה אין מפקחין עליו את הגל ואין מעבירין עליו את התחום ולא עולין באילן ולא רוכבין על גבי בהמה ולא שטין על פני המים ולא זו אף זו קתני. מאי טעמא יום טוב עשה ולא תעשה ושופר עשה ולא אתי עשה ודחי עשה ולא תעשה. יש תמיהין מאי איריא דהוי יום טוב עשה ולא תעשה אפי' לא הוי אלא לא תעשה גרידא לא הוי מידחי דלא אתי עשה ודחה לא תעשה אלא היכא דמקיים עשה בעידנא דמתעקר לא תעשה כגון מילה בצרעת ומפרשין דעשה דציבור דחי לא תעשה אע"ג דלא מקיים עשה בעיקור לאו.</w:t>
      </w:r>
    </w:p>
    <w:p w14:paraId="58FBF3B8" w14:textId="77777777" w:rsidR="00F72BA6" w:rsidRDefault="00F72BA6" w:rsidP="00F72BA6">
      <w:pPr>
        <w:jc w:val="both"/>
        <w:rPr>
          <w:rtl/>
        </w:rPr>
      </w:pPr>
    </w:p>
    <w:p w14:paraId="54C1C3F1" w14:textId="77777777" w:rsidR="00F72BA6" w:rsidRPr="003C6D81" w:rsidRDefault="00F72BA6" w:rsidP="00F72BA6">
      <w:pPr>
        <w:jc w:val="both"/>
        <w:rPr>
          <w:u w:val="single"/>
          <w:rtl/>
        </w:rPr>
      </w:pPr>
      <w:r w:rsidRPr="003C6D81">
        <w:rPr>
          <w:u w:val="single"/>
          <w:rtl/>
        </w:rPr>
        <w:t>חדושי הריטב"א מסכת ראש השנה דף לב עמוד ב</w:t>
      </w:r>
    </w:p>
    <w:p w14:paraId="2886D62F" w14:textId="77777777" w:rsidR="00F72BA6" w:rsidRDefault="00F72BA6" w:rsidP="00F72BA6">
      <w:pPr>
        <w:jc w:val="both"/>
        <w:rPr>
          <w:rtl/>
        </w:rPr>
      </w:pPr>
      <w:r>
        <w:rPr>
          <w:rtl/>
        </w:rPr>
        <w:t>גמ' מ"ט שופר עשה כו'. פי' וכיון דלא דחי מלאכת תורה לא דחי נמי שבות דרבנן כדפרישית, והא אתיא אליבא דרב אשי דאית ליה האי סברא, אבל לחזקיה ואביי ורבא [דלית להו האי סברא] כדמוכח פרק במה מדליקין (שבת כ"ד ב') טעמא דאין שופר דוחה יום טוב משום דכי אתי עשה דוחה את לא תעשה היינו היכא דבעידנא דקא עקר ליה ללאו מקיים ליה לעשה כגון מילה בצרעת או סדין בציצית, אבל הכא דכי (טהר) [עקר] ליה ללאו לא מקיים עשה אלא לבתר זמן ואפשר דמיתנס ולא מקיים עשה, לא מידחי לאו מעיקרא וכדמפרקינן בפ"ק די"ט (ביצה ח' ב') גבי כיסוי הדם, והכי הוי לן למימר הכא, אלא לרווחא דמילתא נקט ליה אליבא דרב אשי, והכי אורחא דתלמודא.</w:t>
      </w:r>
    </w:p>
    <w:p w14:paraId="57D3968D" w14:textId="77777777" w:rsidR="00F72BA6" w:rsidRDefault="00F72BA6" w:rsidP="00F72BA6">
      <w:pPr>
        <w:jc w:val="both"/>
        <w:rPr>
          <w:rtl/>
        </w:rPr>
      </w:pPr>
    </w:p>
    <w:p w14:paraId="6B437204" w14:textId="77777777" w:rsidR="00F72BA6" w:rsidRPr="00F86F9E" w:rsidRDefault="00F72BA6" w:rsidP="00F72BA6">
      <w:pPr>
        <w:jc w:val="both"/>
        <w:rPr>
          <w:u w:val="single"/>
          <w:rtl/>
        </w:rPr>
      </w:pPr>
      <w:r w:rsidRPr="00F86F9E">
        <w:rPr>
          <w:u w:val="single"/>
          <w:rtl/>
        </w:rPr>
        <w:t>חדושי הרמב"ן מסכת יבמות דף ו עמוד ב</w:t>
      </w:r>
    </w:p>
    <w:p w14:paraId="1579F8A5" w14:textId="77777777" w:rsidR="00F72BA6" w:rsidRDefault="00F72BA6" w:rsidP="00F72BA6">
      <w:pPr>
        <w:jc w:val="both"/>
        <w:rPr>
          <w:rtl/>
        </w:rPr>
      </w:pPr>
      <w:r>
        <w:rPr>
          <w:rtl/>
        </w:rPr>
        <w:t>לא ר' יוסי היא. בדין הוא דהכא נמי הוה לי' למימר אי רבי יוסי אלא דקיימא לן אתי עשה ודחי לא תעשה נגמר מהכא דלא דחי אלא דעדיפא מינה אמר, ומיהו קשיא היכי קס"ד דמשום דאתי עשה ודחי לא תעשה הוא והא קיי"ל דכי אמרינן אתי עשה ודחי לא תעשה ה"מ כגון מילה בצרעת וסדין בציצית דבעידנא דעבר ללאו מקיים ליה לעשה אבל הכא בעידנא דעבר לי' ללאו לא מקיים לי' לעשה, [וי"ל] דהאי הבערה ובישול פתילה של אבר בידו ופותח פיו ונותן את האור תחת הפתילה והיא נתכת לתוך פיו וכן בהבערה נמצא שהבערה ובישול וקיום מיתת בית דין באין כאחד.</w:t>
      </w:r>
    </w:p>
    <w:p w14:paraId="034488B8" w14:textId="77777777" w:rsidR="00F72BA6" w:rsidRDefault="00F72BA6" w:rsidP="00F72BA6">
      <w:pPr>
        <w:jc w:val="both"/>
        <w:rPr>
          <w:rtl/>
        </w:rPr>
      </w:pPr>
    </w:p>
    <w:p w14:paraId="773DA5D9" w14:textId="77777777" w:rsidR="00F72BA6" w:rsidRPr="00F86F9E" w:rsidRDefault="00F72BA6" w:rsidP="00F72BA6">
      <w:pPr>
        <w:jc w:val="both"/>
        <w:rPr>
          <w:u w:val="single"/>
          <w:rtl/>
        </w:rPr>
      </w:pPr>
      <w:r w:rsidRPr="00F86F9E">
        <w:rPr>
          <w:u w:val="single"/>
          <w:rtl/>
        </w:rPr>
        <w:t>חדושי הרשב"א מסכת יבמות דף ו עמוד ב</w:t>
      </w:r>
    </w:p>
    <w:p w14:paraId="13108015" w14:textId="77777777" w:rsidR="00F72BA6" w:rsidRDefault="00F72BA6" w:rsidP="00F72BA6">
      <w:pPr>
        <w:jc w:val="both"/>
        <w:rPr>
          <w:rtl/>
        </w:rPr>
      </w:pPr>
      <w:r>
        <w:rPr>
          <w:rtl/>
        </w:rPr>
        <w:t>לא ר' יוסי היא. והשתא הוה מצי לאקשויי וליגמר מהכא דלא דחי כדלעיל אלא דעדיפא מינה קאמר ליה דאי הוה מקשי ליה הכי הוה מתרץ ליה כדלעיל שאני הכא דהכשר מצוה הוא דהבערה נמי אינה גופה של רציחה. ומיהו איכא למידק היכי הוה ס"ד דמשום דאתי עשה ודחי ל"ת הוא והא קי"ל דכי אמרי' אתי עשה ודחי ל"ת ה"מ כגון מילה בצרעת וכלאים בציצית דבשעה דעבר אלאו מקיים עשה אבל הכא הא קא מבשל ועבר אלאו קודם למיתת ב"ד, וי"ל דהכא נמי הו"ל למפרך הכי אלא דעדיפא מינה אמר ליה, ויש אומרים דהכא נמי איכא למימר כגון שהיתה פתילה של אבר בידו ופותח פיו ונותן את האור תחת הפתילה והיא נתכת לתוך פיו וכן בהבערה נמצא שהבערה ובשול וקיום מיתת ב"ד באין כאחד, ולא מסתבר שאי אפשר שלא תהא הבערה ובשול הפתילה קודם בזמן שאין הפתילה ניתכת אלא אחר ההבערה זמן אחר וכן בישול הפתילה על כל פנים קודמת בזמן לירידתה לתוך פיו, ואינו דומה לכלאים בציצית שאי אפשר לאחד מהן להיות קודם בזמן לחברו וכן מילה בצרעת.</w:t>
      </w:r>
    </w:p>
    <w:p w14:paraId="7B0E4E9D" w14:textId="77777777" w:rsidR="00F72BA6" w:rsidRDefault="00F72BA6" w:rsidP="00F72BA6">
      <w:pPr>
        <w:jc w:val="both"/>
        <w:rPr>
          <w:rtl/>
        </w:rPr>
      </w:pPr>
    </w:p>
    <w:p w14:paraId="2D74E0BC" w14:textId="77777777" w:rsidR="00F72BA6" w:rsidRDefault="00F72BA6" w:rsidP="00927828">
      <w:pPr>
        <w:jc w:val="both"/>
        <w:rPr>
          <w:rtl/>
        </w:rPr>
      </w:pPr>
    </w:p>
    <w:sectPr w:rsidR="00F72BA6" w:rsidSect="002B0B9F">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28E1" w14:textId="77777777" w:rsidR="00EA2BB9" w:rsidRDefault="00EA2BB9">
      <w:r>
        <w:separator/>
      </w:r>
    </w:p>
  </w:endnote>
  <w:endnote w:type="continuationSeparator" w:id="0">
    <w:p w14:paraId="30E8452E" w14:textId="77777777" w:rsidR="00EA2BB9" w:rsidRDefault="00EA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39E5" w14:textId="77777777" w:rsidR="00EA2BB9" w:rsidRDefault="00EA2BB9">
      <w:r>
        <w:separator/>
      </w:r>
    </w:p>
  </w:footnote>
  <w:footnote w:type="continuationSeparator" w:id="0">
    <w:p w14:paraId="13EB8390" w14:textId="77777777" w:rsidR="00EA2BB9" w:rsidRDefault="00EA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2021-06-25T05:59:00Z</dcterms:created>
  <dcterms:modified xsi:type="dcterms:W3CDTF">2021-06-28T03:06:00Z</dcterms:modified>
</cp:coreProperties>
</file>