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680E3E5E"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0C5D01">
        <w:rPr>
          <w:u w:val="single"/>
        </w:rPr>
        <w:t>50</w:t>
      </w:r>
    </w:p>
    <w:p w14:paraId="6B12F29A" w14:textId="77777777" w:rsidR="00F230F3" w:rsidRPr="007E1481" w:rsidRDefault="00F230F3" w:rsidP="007E2360">
      <w:pPr>
        <w:spacing w:after="120"/>
        <w:jc w:val="both"/>
        <w:rPr>
          <w:u w:val="single"/>
          <w:rtl/>
        </w:rPr>
      </w:pPr>
    </w:p>
    <w:p w14:paraId="3E5A2F44" w14:textId="77777777" w:rsidR="0061450C" w:rsidRDefault="00445570" w:rsidP="0061450C">
      <w:pPr>
        <w:spacing w:after="120"/>
        <w:jc w:val="both"/>
        <w:rPr>
          <w:rtl/>
        </w:rPr>
      </w:pPr>
      <w:r>
        <w:rPr>
          <w:rFonts w:hint="cs"/>
          <w:rtl/>
        </w:rPr>
        <w:t>(1)</w:t>
      </w:r>
      <w:r>
        <w:rPr>
          <w:rFonts w:hint="cs"/>
        </w:rPr>
        <w:t xml:space="preserve"> </w:t>
      </w:r>
      <w:r w:rsidR="0022619A">
        <w:rPr>
          <w:rFonts w:hint="cs"/>
          <w:rtl/>
        </w:rPr>
        <w:t>משנה דף י</w:t>
      </w:r>
      <w:r w:rsidR="000C5D01">
        <w:rPr>
          <w:rFonts w:hint="cs"/>
          <w:rtl/>
        </w:rPr>
        <w:t>:,</w:t>
      </w:r>
      <w:r w:rsidR="0022619A">
        <w:rPr>
          <w:rFonts w:hint="cs"/>
          <w:rtl/>
        </w:rPr>
        <w:t xml:space="preserve"> </w:t>
      </w:r>
      <w:r>
        <w:rPr>
          <w:rFonts w:hint="cs"/>
          <w:rtl/>
        </w:rPr>
        <w:t>רש"י, תוס'</w:t>
      </w:r>
    </w:p>
    <w:p w14:paraId="28B14AB6" w14:textId="45B3C198" w:rsidR="0061450C" w:rsidRDefault="0061450C" w:rsidP="0061450C">
      <w:pPr>
        <w:spacing w:after="120"/>
        <w:jc w:val="both"/>
        <w:rPr>
          <w:rtl/>
        </w:rPr>
      </w:pPr>
      <w:r>
        <w:rPr>
          <w:rFonts w:hint="cs"/>
          <w:rtl/>
        </w:rPr>
        <w:t xml:space="preserve">בענין שיטת רבי יהודה - </w:t>
      </w:r>
      <w:r>
        <w:rPr>
          <w:rFonts w:hint="cs"/>
          <w:rtl/>
        </w:rPr>
        <w:t>ר"ח, מהר"ם חלאווה ד"ה ר' יהודה אומר</w:t>
      </w:r>
      <w:r>
        <w:rPr>
          <w:rFonts w:hint="cs"/>
          <w:rtl/>
        </w:rPr>
        <w:t>,[ר' דוד ד"ה מתני' ר' יהודה אומר]</w:t>
      </w:r>
    </w:p>
    <w:p w14:paraId="1C16B897" w14:textId="2447F536" w:rsidR="0061450C" w:rsidRDefault="0061450C" w:rsidP="0061450C">
      <w:pPr>
        <w:spacing w:after="120"/>
        <w:jc w:val="both"/>
        <w:rPr>
          <w:rtl/>
        </w:rPr>
      </w:pPr>
      <w:r>
        <w:rPr>
          <w:rFonts w:hint="cs"/>
          <w:rtl/>
        </w:rPr>
        <w:t>בענין שיטת חכמים:</w:t>
      </w:r>
    </w:p>
    <w:p w14:paraId="3A886334" w14:textId="348BF213" w:rsidR="00916605" w:rsidRDefault="00B706B8" w:rsidP="000C5D01">
      <w:pPr>
        <w:spacing w:after="120"/>
        <w:jc w:val="both"/>
        <w:rPr>
          <w:rtl/>
        </w:rPr>
      </w:pPr>
      <w:r>
        <w:rPr>
          <w:rFonts w:hint="cs"/>
          <w:rtl/>
        </w:rPr>
        <w:t xml:space="preserve">רי"ף, ר"ן, </w:t>
      </w:r>
      <w:r w:rsidR="00921461">
        <w:rPr>
          <w:rFonts w:hint="cs"/>
          <w:rtl/>
        </w:rPr>
        <w:t>ריטב"א, [תוס' הרא"ש]</w:t>
      </w:r>
    </w:p>
    <w:p w14:paraId="471533D7" w14:textId="1700E677" w:rsidR="00846A3F" w:rsidRDefault="00846A3F" w:rsidP="00846A3F">
      <w:pPr>
        <w:spacing w:after="120"/>
        <w:jc w:val="both"/>
        <w:rPr>
          <w:rtl/>
        </w:rPr>
      </w:pPr>
      <w:r>
        <w:rPr>
          <w:rFonts w:hint="cs"/>
          <w:rtl/>
        </w:rPr>
        <w:t xml:space="preserve">מאירי על המשנה "ר' יהודה אומר </w:t>
      </w:r>
      <w:proofErr w:type="spellStart"/>
      <w:r>
        <w:rPr>
          <w:rFonts w:hint="cs"/>
          <w:rtl/>
        </w:rPr>
        <w:t>בודקין</w:t>
      </w:r>
      <w:proofErr w:type="spellEnd"/>
      <w:r>
        <w:rPr>
          <w:rFonts w:hint="cs"/>
          <w:rtl/>
        </w:rPr>
        <w:t xml:space="preserve"> אור י"ד ... בזמן חכמי המשנה" [עד "אינו מברך"]</w:t>
      </w:r>
    </w:p>
    <w:p w14:paraId="441A86E4" w14:textId="7559B3FC" w:rsidR="000C5D01" w:rsidRDefault="00B706B8" w:rsidP="000C5D01">
      <w:pPr>
        <w:spacing w:after="120"/>
        <w:jc w:val="both"/>
        <w:rPr>
          <w:rtl/>
        </w:rPr>
      </w:pPr>
      <w:r>
        <w:rPr>
          <w:rFonts w:hint="cs"/>
          <w:rtl/>
        </w:rPr>
        <w:t xml:space="preserve">רש"י מנחות </w:t>
      </w:r>
      <w:proofErr w:type="spellStart"/>
      <w:r>
        <w:rPr>
          <w:rFonts w:hint="cs"/>
          <w:rtl/>
        </w:rPr>
        <w:t>סז</w:t>
      </w:r>
      <w:proofErr w:type="spellEnd"/>
      <w:r>
        <w:rPr>
          <w:rFonts w:hint="cs"/>
          <w:rtl/>
        </w:rPr>
        <w:t>: ד"ה ובשעת הביעור, [רבינו דוד כאן ד"ה וחכמים אומרים]</w:t>
      </w:r>
    </w:p>
    <w:p w14:paraId="3E2E0936" w14:textId="7DFB5FCF" w:rsidR="00916605" w:rsidRDefault="001F367F" w:rsidP="00916605">
      <w:pPr>
        <w:spacing w:after="120"/>
        <w:jc w:val="both"/>
        <w:rPr>
          <w:rtl/>
        </w:rPr>
      </w:pPr>
      <w:r>
        <w:rPr>
          <w:rFonts w:hint="cs"/>
          <w:rtl/>
        </w:rPr>
        <w:t>ספר המנהיג (</w:t>
      </w:r>
      <w:proofErr w:type="spellStart"/>
      <w:r>
        <w:rPr>
          <w:rFonts w:hint="cs"/>
          <w:rtl/>
        </w:rPr>
        <w:t>לראב"ן</w:t>
      </w:r>
      <w:proofErr w:type="spellEnd"/>
      <w:r>
        <w:rPr>
          <w:rFonts w:hint="cs"/>
          <w:rtl/>
        </w:rPr>
        <w:t xml:space="preserve"> הירחי) עמוד </w:t>
      </w:r>
      <w:proofErr w:type="spellStart"/>
      <w:r>
        <w:rPr>
          <w:rFonts w:hint="cs"/>
          <w:rtl/>
        </w:rPr>
        <w:t>תלח</w:t>
      </w:r>
      <w:proofErr w:type="spellEnd"/>
      <w:r>
        <w:rPr>
          <w:rFonts w:hint="cs"/>
          <w:rtl/>
        </w:rPr>
        <w:t xml:space="preserve"> "</w:t>
      </w:r>
      <w:r w:rsidR="00921461">
        <w:rPr>
          <w:rFonts w:hint="cs"/>
          <w:rtl/>
        </w:rPr>
        <w:t xml:space="preserve">ואם לא בדק אור י"ד ... ולא ידע ליה דלא </w:t>
      </w:r>
      <w:proofErr w:type="spellStart"/>
      <w:r w:rsidR="00921461">
        <w:rPr>
          <w:rFonts w:hint="cs"/>
          <w:rtl/>
        </w:rPr>
        <w:t>קניס</w:t>
      </w:r>
      <w:proofErr w:type="spellEnd"/>
      <w:r w:rsidR="00921461">
        <w:rPr>
          <w:rFonts w:hint="cs"/>
          <w:rtl/>
        </w:rPr>
        <w:t>"</w:t>
      </w:r>
    </w:p>
    <w:p w14:paraId="2F978EFF" w14:textId="7823CDD7" w:rsidR="00921461" w:rsidRDefault="00921461" w:rsidP="00916605">
      <w:pPr>
        <w:spacing w:after="120"/>
        <w:jc w:val="both"/>
        <w:rPr>
          <w:rtl/>
        </w:rPr>
      </w:pPr>
    </w:p>
    <w:p w14:paraId="109CB954" w14:textId="1811E25C" w:rsidR="00402215" w:rsidRDefault="00402215" w:rsidP="00916605">
      <w:pPr>
        <w:spacing w:after="120"/>
        <w:jc w:val="both"/>
        <w:rPr>
          <w:rtl/>
        </w:rPr>
      </w:pPr>
      <w:r>
        <w:rPr>
          <w:rFonts w:hint="cs"/>
          <w:rtl/>
        </w:rPr>
        <w:t>(2) בענין איסור חמץ שעבר עליו הפסח:</w:t>
      </w:r>
    </w:p>
    <w:p w14:paraId="3287C54F" w14:textId="6F74BACD" w:rsidR="00402215" w:rsidRDefault="00402215" w:rsidP="00402215">
      <w:pPr>
        <w:tabs>
          <w:tab w:val="left" w:pos="9062"/>
        </w:tabs>
        <w:autoSpaceDE w:val="0"/>
        <w:autoSpaceDN w:val="0"/>
        <w:adjustRightInd w:val="0"/>
        <w:spacing w:after="80"/>
        <w:jc w:val="both"/>
      </w:pPr>
      <w:r>
        <w:rPr>
          <w:rFonts w:hint="cs"/>
          <w:rtl/>
        </w:rPr>
        <w:t xml:space="preserve">משנה דף </w:t>
      </w:r>
      <w:proofErr w:type="spellStart"/>
      <w:r>
        <w:rPr>
          <w:rFonts w:hint="cs"/>
          <w:rtl/>
        </w:rPr>
        <w:t>כח</w:t>
      </w:r>
      <w:proofErr w:type="spellEnd"/>
      <w:r>
        <w:rPr>
          <w:rFonts w:hint="cs"/>
          <w:rtl/>
        </w:rPr>
        <w:t xml:space="preserve">. וגמרא שם עד דך </w:t>
      </w:r>
      <w:proofErr w:type="spellStart"/>
      <w:r>
        <w:rPr>
          <w:rFonts w:hint="cs"/>
          <w:rtl/>
        </w:rPr>
        <w:t>כח</w:t>
      </w:r>
      <w:proofErr w:type="spellEnd"/>
      <w:r>
        <w:rPr>
          <w:rFonts w:hint="cs"/>
          <w:rtl/>
        </w:rPr>
        <w:t xml:space="preserve">: "בכרת ולאו", גמרא כט. "רבא אמר ... שנאמר לא יראה", גמרא ל. "אמר רבא ... </w:t>
      </w:r>
      <w:proofErr w:type="spellStart"/>
      <w:r>
        <w:rPr>
          <w:rFonts w:hint="cs"/>
          <w:rtl/>
        </w:rPr>
        <w:t>דבני</w:t>
      </w:r>
      <w:proofErr w:type="spellEnd"/>
      <w:r>
        <w:rPr>
          <w:rFonts w:hint="cs"/>
          <w:rtl/>
        </w:rPr>
        <w:t xml:space="preserve"> חילא"</w:t>
      </w:r>
    </w:p>
    <w:p w14:paraId="362EE5F2" w14:textId="6AB7298D" w:rsidR="00402215" w:rsidRDefault="00402215" w:rsidP="00202DAE">
      <w:pPr>
        <w:tabs>
          <w:tab w:val="left" w:pos="9062"/>
        </w:tabs>
        <w:autoSpaceDE w:val="0"/>
        <w:autoSpaceDN w:val="0"/>
        <w:adjustRightInd w:val="0"/>
        <w:spacing w:after="80"/>
        <w:jc w:val="both"/>
        <w:rPr>
          <w:rtl/>
        </w:rPr>
      </w:pPr>
      <w:r>
        <w:rPr>
          <w:rFonts w:hint="cs"/>
          <w:rtl/>
        </w:rPr>
        <w:t>רמב"ם א:ד</w:t>
      </w:r>
      <w:r w:rsidR="00C5036F">
        <w:rPr>
          <w:rFonts w:hint="cs"/>
          <w:rtl/>
        </w:rPr>
        <w:t>,</w:t>
      </w:r>
      <w:r>
        <w:rPr>
          <w:rFonts w:hint="cs"/>
          <w:rtl/>
        </w:rPr>
        <w:t xml:space="preserve"> מגיד משנה</w:t>
      </w:r>
      <w:r w:rsidR="0020398A">
        <w:rPr>
          <w:rFonts w:hint="cs"/>
          <w:rtl/>
        </w:rPr>
        <w:t xml:space="preserve"> </w:t>
      </w:r>
      <w:r w:rsidR="00C5036F">
        <w:rPr>
          <w:rFonts w:hint="cs"/>
          <w:rtl/>
        </w:rPr>
        <w:t>ו</w:t>
      </w:r>
      <w:r>
        <w:rPr>
          <w:rFonts w:hint="cs"/>
          <w:rtl/>
        </w:rPr>
        <w:t>רבינו מנוח שם</w:t>
      </w:r>
      <w:r w:rsidR="0020398A">
        <w:rPr>
          <w:rFonts w:hint="cs"/>
          <w:rtl/>
        </w:rPr>
        <w:t>, [</w:t>
      </w:r>
      <w:proofErr w:type="spellStart"/>
      <w:r w:rsidR="0020398A">
        <w:rPr>
          <w:rFonts w:hint="cs"/>
          <w:rtl/>
        </w:rPr>
        <w:t>כ"מ</w:t>
      </w:r>
      <w:proofErr w:type="spellEnd"/>
      <w:r w:rsidR="0020398A">
        <w:rPr>
          <w:rFonts w:hint="cs"/>
          <w:rtl/>
        </w:rPr>
        <w:t xml:space="preserve"> שם]</w:t>
      </w:r>
      <w:r w:rsidR="001F0873">
        <w:rPr>
          <w:rFonts w:hint="cs"/>
          <w:rtl/>
        </w:rPr>
        <w:t>, [אור שמח שם]</w:t>
      </w:r>
      <w:r w:rsidR="00202DAE">
        <w:rPr>
          <w:rFonts w:hint="cs"/>
          <w:rtl/>
        </w:rPr>
        <w:t xml:space="preserve">, [שערי תשובה סי' </w:t>
      </w:r>
      <w:proofErr w:type="spellStart"/>
      <w:r w:rsidR="00202DAE">
        <w:rPr>
          <w:rFonts w:hint="cs"/>
          <w:rtl/>
        </w:rPr>
        <w:t>תמח</w:t>
      </w:r>
      <w:proofErr w:type="spellEnd"/>
      <w:r w:rsidR="00202DAE">
        <w:rPr>
          <w:rFonts w:hint="cs"/>
          <w:rtl/>
        </w:rPr>
        <w:t xml:space="preserve"> "</w:t>
      </w:r>
      <w:r w:rsidR="00202DAE">
        <w:rPr>
          <w:rtl/>
        </w:rPr>
        <w:t xml:space="preserve">וכתב בדברי יוסף סי' י"א </w:t>
      </w:r>
      <w:r w:rsidR="00202DAE">
        <w:rPr>
          <w:rFonts w:hint="cs"/>
          <w:rtl/>
        </w:rPr>
        <w:t xml:space="preserve">... </w:t>
      </w:r>
      <w:r w:rsidR="00202DAE">
        <w:rPr>
          <w:rtl/>
        </w:rPr>
        <w:t xml:space="preserve">ועיין </w:t>
      </w:r>
      <w:proofErr w:type="spellStart"/>
      <w:r w:rsidR="00202DAE">
        <w:rPr>
          <w:rtl/>
        </w:rPr>
        <w:t>מ"ש</w:t>
      </w:r>
      <w:proofErr w:type="spellEnd"/>
      <w:r w:rsidR="00202DAE">
        <w:rPr>
          <w:rtl/>
        </w:rPr>
        <w:t xml:space="preserve"> בשאלות תשובות בית אפרים</w:t>
      </w:r>
      <w:r w:rsidR="00202DAE">
        <w:rPr>
          <w:rFonts w:hint="cs"/>
          <w:rtl/>
        </w:rPr>
        <w:t>"]</w:t>
      </w:r>
    </w:p>
    <w:p w14:paraId="403836C7" w14:textId="2FACF1BE" w:rsidR="00402215" w:rsidRDefault="00402215" w:rsidP="00402215">
      <w:pPr>
        <w:tabs>
          <w:tab w:val="left" w:pos="9062"/>
        </w:tabs>
        <w:autoSpaceDE w:val="0"/>
        <w:autoSpaceDN w:val="0"/>
        <w:adjustRightInd w:val="0"/>
        <w:spacing w:after="80"/>
        <w:jc w:val="both"/>
        <w:rPr>
          <w:rtl/>
        </w:rPr>
      </w:pPr>
      <w:r>
        <w:rPr>
          <w:rFonts w:hint="cs"/>
          <w:rtl/>
        </w:rPr>
        <w:t xml:space="preserve">ריטב"א </w:t>
      </w:r>
      <w:r w:rsidR="00680D0D">
        <w:rPr>
          <w:rFonts w:hint="cs"/>
          <w:rtl/>
        </w:rPr>
        <w:t xml:space="preserve">כט. </w:t>
      </w:r>
      <w:r>
        <w:rPr>
          <w:rFonts w:hint="cs"/>
          <w:rtl/>
        </w:rPr>
        <w:t xml:space="preserve">ד"ה רבא אמר, ר' דוד </w:t>
      </w:r>
      <w:r w:rsidR="0020398A">
        <w:rPr>
          <w:rFonts w:hint="cs"/>
          <w:rtl/>
        </w:rPr>
        <w:t xml:space="preserve">שם </w:t>
      </w:r>
      <w:r>
        <w:rPr>
          <w:rFonts w:hint="cs"/>
          <w:rtl/>
        </w:rPr>
        <w:t xml:space="preserve">ד"ה ורבי שמעון </w:t>
      </w:r>
      <w:proofErr w:type="spellStart"/>
      <w:r>
        <w:rPr>
          <w:rFonts w:hint="cs"/>
          <w:rtl/>
        </w:rPr>
        <w:t>קנסא</w:t>
      </w:r>
      <w:proofErr w:type="spellEnd"/>
      <w:r>
        <w:rPr>
          <w:rFonts w:hint="cs"/>
          <w:rtl/>
        </w:rPr>
        <w:t xml:space="preserve"> </w:t>
      </w:r>
      <w:proofErr w:type="spellStart"/>
      <w:r>
        <w:rPr>
          <w:rFonts w:hint="cs"/>
          <w:rtl/>
        </w:rPr>
        <w:t>קניס</w:t>
      </w:r>
      <w:proofErr w:type="spellEnd"/>
      <w:r>
        <w:rPr>
          <w:rFonts w:hint="cs"/>
          <w:rtl/>
        </w:rPr>
        <w:t xml:space="preserve">, </w:t>
      </w:r>
      <w:r w:rsidR="0020398A">
        <w:rPr>
          <w:rFonts w:hint="cs"/>
          <w:rtl/>
        </w:rPr>
        <w:t xml:space="preserve">[רמב"ן דף לא:], </w:t>
      </w:r>
      <w:r>
        <w:rPr>
          <w:rFonts w:hint="cs"/>
          <w:rtl/>
        </w:rPr>
        <w:t xml:space="preserve">[שו"ת נודע ביהודה </w:t>
      </w:r>
      <w:proofErr w:type="spellStart"/>
      <w:r>
        <w:rPr>
          <w:rFonts w:hint="cs"/>
          <w:rtl/>
        </w:rPr>
        <w:t>מהדו"ק</w:t>
      </w:r>
      <w:proofErr w:type="spellEnd"/>
      <w:r>
        <w:rPr>
          <w:rFonts w:hint="cs"/>
          <w:rtl/>
        </w:rPr>
        <w:t xml:space="preserve"> או"ח סי' כ ד"ה והנה מקור, </w:t>
      </w:r>
      <w:r w:rsidR="00F9474C">
        <w:rPr>
          <w:rFonts w:hint="cs"/>
          <w:rtl/>
        </w:rPr>
        <w:t xml:space="preserve">ד"ה </w:t>
      </w:r>
      <w:r>
        <w:rPr>
          <w:rFonts w:hint="cs"/>
          <w:rtl/>
        </w:rPr>
        <w:t xml:space="preserve">באופן שיצא] </w:t>
      </w:r>
    </w:p>
    <w:p w14:paraId="479A3D2B" w14:textId="0FC1FFC2" w:rsidR="00402215" w:rsidRDefault="00402215" w:rsidP="00402215">
      <w:pPr>
        <w:tabs>
          <w:tab w:val="left" w:pos="9062"/>
        </w:tabs>
        <w:autoSpaceDE w:val="0"/>
        <w:autoSpaceDN w:val="0"/>
        <w:adjustRightInd w:val="0"/>
        <w:spacing w:after="80"/>
        <w:jc w:val="both"/>
        <w:rPr>
          <w:rtl/>
        </w:rPr>
      </w:pPr>
      <w:r>
        <w:rPr>
          <w:rFonts w:hint="cs"/>
          <w:rtl/>
        </w:rPr>
        <w:t>מהר"ם חלאו</w:t>
      </w:r>
      <w:r w:rsidR="00C5036F">
        <w:rPr>
          <w:rFonts w:hint="cs"/>
          <w:rtl/>
        </w:rPr>
        <w:t>ו</w:t>
      </w:r>
      <w:r>
        <w:rPr>
          <w:rFonts w:hint="cs"/>
          <w:rtl/>
        </w:rPr>
        <w:t xml:space="preserve">ה </w:t>
      </w:r>
      <w:r w:rsidR="0020398A">
        <w:rPr>
          <w:rFonts w:hint="cs"/>
          <w:rtl/>
        </w:rPr>
        <w:t xml:space="preserve">שם </w:t>
      </w:r>
      <w:r>
        <w:rPr>
          <w:rFonts w:hint="cs"/>
          <w:rtl/>
        </w:rPr>
        <w:t xml:space="preserve">ד"ה ר"ש </w:t>
      </w:r>
      <w:proofErr w:type="spellStart"/>
      <w:r>
        <w:rPr>
          <w:rFonts w:hint="cs"/>
          <w:rtl/>
        </w:rPr>
        <w:t>קנסא</w:t>
      </w:r>
      <w:proofErr w:type="spellEnd"/>
      <w:r>
        <w:rPr>
          <w:rFonts w:hint="cs"/>
          <w:rtl/>
        </w:rPr>
        <w:t xml:space="preserve"> </w:t>
      </w:r>
      <w:proofErr w:type="spellStart"/>
      <w:r>
        <w:rPr>
          <w:rFonts w:hint="cs"/>
          <w:rtl/>
        </w:rPr>
        <w:t>קניס</w:t>
      </w:r>
      <w:proofErr w:type="spellEnd"/>
      <w:r>
        <w:rPr>
          <w:rFonts w:hint="cs"/>
          <w:rtl/>
        </w:rPr>
        <w:t xml:space="preserve">, ספר המכתם </w:t>
      </w:r>
      <w:r w:rsidR="0020398A">
        <w:rPr>
          <w:rFonts w:hint="cs"/>
          <w:rtl/>
        </w:rPr>
        <w:t xml:space="preserve">שם ד"ה אלא הא </w:t>
      </w:r>
      <w:proofErr w:type="spellStart"/>
      <w:r w:rsidR="0020398A">
        <w:rPr>
          <w:rFonts w:hint="cs"/>
          <w:rtl/>
        </w:rPr>
        <w:t>דקתני</w:t>
      </w:r>
      <w:proofErr w:type="spellEnd"/>
    </w:p>
    <w:p w14:paraId="03298267" w14:textId="6D715B62" w:rsidR="00402215" w:rsidRDefault="00402215" w:rsidP="00402215">
      <w:pPr>
        <w:tabs>
          <w:tab w:val="left" w:pos="9062"/>
        </w:tabs>
        <w:autoSpaceDE w:val="0"/>
        <w:autoSpaceDN w:val="0"/>
        <w:adjustRightInd w:val="0"/>
        <w:spacing w:after="80"/>
        <w:jc w:val="both"/>
        <w:rPr>
          <w:rtl/>
        </w:rPr>
      </w:pPr>
      <w:r>
        <w:rPr>
          <w:rFonts w:hint="cs"/>
          <w:rtl/>
        </w:rPr>
        <w:t xml:space="preserve">רא"ש </w:t>
      </w:r>
      <w:r w:rsidR="0020398A">
        <w:rPr>
          <w:rFonts w:hint="cs"/>
          <w:rtl/>
        </w:rPr>
        <w:t>ב:</w:t>
      </w:r>
      <w:r>
        <w:rPr>
          <w:rFonts w:hint="cs"/>
          <w:rtl/>
        </w:rPr>
        <w:t>ד "וישראל שמצא חמץ בביתו אחר הפסח ... ויאמר הפקרתיו", הגהות אשרי שם</w:t>
      </w:r>
    </w:p>
    <w:p w14:paraId="6A7C4C7B" w14:textId="66530AE1" w:rsidR="00402215" w:rsidRDefault="00402215" w:rsidP="00402215">
      <w:pPr>
        <w:tabs>
          <w:tab w:val="left" w:pos="9062"/>
        </w:tabs>
        <w:autoSpaceDE w:val="0"/>
        <w:autoSpaceDN w:val="0"/>
        <w:adjustRightInd w:val="0"/>
        <w:spacing w:after="80"/>
        <w:jc w:val="both"/>
        <w:rPr>
          <w:rtl/>
        </w:rPr>
      </w:pPr>
      <w:r>
        <w:rPr>
          <w:rFonts w:hint="cs"/>
          <w:rtl/>
        </w:rPr>
        <w:t xml:space="preserve">איסור אכילה ואיסור הנאה </w:t>
      </w:r>
      <w:r>
        <w:rPr>
          <w:rtl/>
        </w:rPr>
        <w:t>–</w:t>
      </w:r>
      <w:r>
        <w:rPr>
          <w:rFonts w:hint="cs"/>
          <w:rtl/>
        </w:rPr>
        <w:t xml:space="preserve"> מאירי על המשנה דף כח. "ומכאן הסכימו חכמי לוניל ... לשום אדם ממון גמור הוא", ספר העיטור הל' ביעור חמץ </w:t>
      </w:r>
      <w:r w:rsidR="0073338A">
        <w:rPr>
          <w:rFonts w:hint="cs"/>
          <w:rtl/>
        </w:rPr>
        <w:t>סוף דף קיט - ריש</w:t>
      </w:r>
      <w:r>
        <w:rPr>
          <w:rFonts w:hint="cs"/>
          <w:rtl/>
        </w:rPr>
        <w:t xml:space="preserve"> דף </w:t>
      </w:r>
      <w:proofErr w:type="spellStart"/>
      <w:r>
        <w:rPr>
          <w:rFonts w:hint="cs"/>
          <w:rtl/>
        </w:rPr>
        <w:t>קכ</w:t>
      </w:r>
      <w:proofErr w:type="spellEnd"/>
      <w:r>
        <w:rPr>
          <w:rFonts w:hint="cs"/>
          <w:rtl/>
        </w:rPr>
        <w:t xml:space="preserve"> "</w:t>
      </w:r>
      <w:r w:rsidR="0073338A" w:rsidRPr="0073338A">
        <w:rPr>
          <w:rtl/>
        </w:rPr>
        <w:t xml:space="preserve"> </w:t>
      </w:r>
      <w:r w:rsidR="0073338A">
        <w:rPr>
          <w:rtl/>
        </w:rPr>
        <w:t>אמר ר"י אמר רב המוצא חמץ</w:t>
      </w:r>
      <w:r w:rsidR="00F9474C">
        <w:rPr>
          <w:rFonts w:hint="cs"/>
          <w:rtl/>
        </w:rPr>
        <w:t xml:space="preserve"> </w:t>
      </w:r>
      <w:r w:rsidR="0073338A">
        <w:rPr>
          <w:rFonts w:hint="cs"/>
          <w:rtl/>
        </w:rPr>
        <w:t xml:space="preserve">... </w:t>
      </w:r>
      <w:proofErr w:type="spellStart"/>
      <w:r w:rsidR="0073338A">
        <w:rPr>
          <w:rtl/>
        </w:rPr>
        <w:t>למיחש</w:t>
      </w:r>
      <w:proofErr w:type="spellEnd"/>
      <w:r w:rsidR="0073338A">
        <w:rPr>
          <w:rtl/>
        </w:rPr>
        <w:t xml:space="preserve"> להערמה מותר</w:t>
      </w:r>
      <w:r>
        <w:rPr>
          <w:rFonts w:hint="cs"/>
          <w:color w:val="000000"/>
          <w:rtl/>
        </w:rPr>
        <w:t>"</w:t>
      </w:r>
      <w:r w:rsidR="0073338A">
        <w:rPr>
          <w:rFonts w:hint="cs"/>
          <w:color w:val="000000"/>
          <w:rtl/>
        </w:rPr>
        <w:t xml:space="preserve">, בית יוסף או"ח סי' </w:t>
      </w:r>
      <w:proofErr w:type="spellStart"/>
      <w:r w:rsidR="0073338A">
        <w:rPr>
          <w:rFonts w:hint="cs"/>
          <w:color w:val="000000"/>
          <w:rtl/>
        </w:rPr>
        <w:t>תמח</w:t>
      </w:r>
      <w:proofErr w:type="spellEnd"/>
      <w:r w:rsidR="0073338A">
        <w:rPr>
          <w:rFonts w:hint="cs"/>
          <w:color w:val="000000"/>
          <w:rtl/>
        </w:rPr>
        <w:t xml:space="preserve"> ד"ה </w:t>
      </w:r>
      <w:proofErr w:type="spellStart"/>
      <w:r w:rsidR="0073338A" w:rsidRPr="0073338A">
        <w:rPr>
          <w:color w:val="000000"/>
          <w:rtl/>
        </w:rPr>
        <w:t>ומ"ש</w:t>
      </w:r>
      <w:proofErr w:type="spellEnd"/>
      <w:r w:rsidR="0073338A" w:rsidRPr="0073338A">
        <w:rPr>
          <w:color w:val="000000"/>
          <w:rtl/>
        </w:rPr>
        <w:t xml:space="preserve"> רבינו שבעל העיטור</w:t>
      </w:r>
      <w:r w:rsidR="00F9474C">
        <w:rPr>
          <w:rFonts w:hint="cs"/>
          <w:color w:val="000000"/>
          <w:rtl/>
        </w:rPr>
        <w:t xml:space="preserve">, [שו"ת נודע ביהודה </w:t>
      </w:r>
      <w:proofErr w:type="spellStart"/>
      <w:r w:rsidR="00F9474C">
        <w:rPr>
          <w:rFonts w:hint="cs"/>
          <w:rtl/>
        </w:rPr>
        <w:t>מהדו"ק</w:t>
      </w:r>
      <w:proofErr w:type="spellEnd"/>
      <w:r w:rsidR="00F9474C">
        <w:rPr>
          <w:rFonts w:hint="cs"/>
          <w:rtl/>
        </w:rPr>
        <w:t xml:space="preserve"> או"ח סי' </w:t>
      </w:r>
      <w:proofErr w:type="spellStart"/>
      <w:r w:rsidR="00F9474C">
        <w:rPr>
          <w:rFonts w:hint="cs"/>
          <w:rtl/>
        </w:rPr>
        <w:t>יט</w:t>
      </w:r>
      <w:proofErr w:type="spellEnd"/>
      <w:r w:rsidR="00F9474C">
        <w:rPr>
          <w:rFonts w:hint="cs"/>
          <w:rtl/>
        </w:rPr>
        <w:t xml:space="preserve"> ד"ה והנה בסי' תמ"ח]</w:t>
      </w:r>
    </w:p>
    <w:p w14:paraId="1E4312D9" w14:textId="0E36CD40" w:rsidR="00202DAE" w:rsidRDefault="00402215" w:rsidP="00202DAE">
      <w:pPr>
        <w:tabs>
          <w:tab w:val="left" w:pos="9062"/>
        </w:tabs>
        <w:autoSpaceDE w:val="0"/>
        <w:autoSpaceDN w:val="0"/>
        <w:adjustRightInd w:val="0"/>
        <w:spacing w:after="80"/>
        <w:jc w:val="both"/>
        <w:rPr>
          <w:rtl/>
        </w:rPr>
      </w:pPr>
      <w:r>
        <w:rPr>
          <w:rFonts w:hint="cs"/>
          <w:rtl/>
        </w:rPr>
        <w:t xml:space="preserve">איסור אכילה בחמץ של גוי שעבר עליו הפסח </w:t>
      </w:r>
      <w:r>
        <w:rPr>
          <w:rtl/>
        </w:rPr>
        <w:t>–</w:t>
      </w:r>
      <w:r>
        <w:rPr>
          <w:rFonts w:hint="cs"/>
          <w:rtl/>
        </w:rPr>
        <w:t xml:space="preserve"> רמב"ם פירוש המשניות </w:t>
      </w:r>
      <w:r w:rsidR="0073338A">
        <w:rPr>
          <w:rFonts w:hint="cs"/>
          <w:rtl/>
        </w:rPr>
        <w:t xml:space="preserve">דף </w:t>
      </w:r>
      <w:proofErr w:type="spellStart"/>
      <w:r w:rsidR="0073338A">
        <w:rPr>
          <w:rFonts w:hint="cs"/>
          <w:rtl/>
        </w:rPr>
        <w:t>כח</w:t>
      </w:r>
      <w:proofErr w:type="spellEnd"/>
      <w:r w:rsidR="0073338A">
        <w:rPr>
          <w:rFonts w:hint="cs"/>
          <w:rtl/>
        </w:rPr>
        <w:t>. (פרק ב משנה ב)</w:t>
      </w:r>
      <w:r>
        <w:rPr>
          <w:rFonts w:hint="cs"/>
          <w:rtl/>
        </w:rPr>
        <w:t xml:space="preserve">, רי"ף </w:t>
      </w:r>
      <w:r w:rsidR="0073338A">
        <w:rPr>
          <w:rFonts w:hint="cs"/>
          <w:rtl/>
        </w:rPr>
        <w:t xml:space="preserve">סוף דף ז. באלפס "האי </w:t>
      </w:r>
      <w:proofErr w:type="spellStart"/>
      <w:r w:rsidR="0073338A">
        <w:rPr>
          <w:rFonts w:hint="cs"/>
          <w:rtl/>
        </w:rPr>
        <w:t>דקתני</w:t>
      </w:r>
      <w:proofErr w:type="spellEnd"/>
      <w:r w:rsidR="0073338A">
        <w:rPr>
          <w:rFonts w:hint="cs"/>
          <w:rtl/>
        </w:rPr>
        <w:t xml:space="preserve"> חמץ של </w:t>
      </w:r>
      <w:proofErr w:type="spellStart"/>
      <w:r w:rsidR="0073338A">
        <w:rPr>
          <w:rFonts w:hint="cs"/>
          <w:rtl/>
        </w:rPr>
        <w:t>נכרי</w:t>
      </w:r>
      <w:proofErr w:type="spellEnd"/>
      <w:r w:rsidR="0073338A">
        <w:rPr>
          <w:rFonts w:hint="cs"/>
          <w:rtl/>
        </w:rPr>
        <w:t xml:space="preserve"> ... וכן הלכתא",</w:t>
      </w:r>
      <w:r>
        <w:rPr>
          <w:rFonts w:hint="cs"/>
          <w:rtl/>
        </w:rPr>
        <w:t xml:space="preserve"> ספר העיטור שם דף קכה. "ולר"ש לפני זמנו ... בגמרא דילן הלכתא כוותיה"</w:t>
      </w:r>
    </w:p>
    <w:p w14:paraId="0125A404" w14:textId="7D8342D9" w:rsidR="00402215" w:rsidRDefault="001F0873" w:rsidP="00202DAE">
      <w:pPr>
        <w:spacing w:after="120"/>
        <w:jc w:val="both"/>
        <w:rPr>
          <w:rtl/>
        </w:rPr>
      </w:pPr>
      <w:r>
        <w:rPr>
          <w:rFonts w:hint="cs"/>
          <w:rtl/>
        </w:rPr>
        <w:t>[</w:t>
      </w:r>
      <w:r w:rsidR="00202DAE">
        <w:rPr>
          <w:rFonts w:hint="cs"/>
          <w:rtl/>
        </w:rPr>
        <w:t xml:space="preserve">וע"ע </w:t>
      </w:r>
      <w:r>
        <w:rPr>
          <w:rFonts w:hint="cs"/>
          <w:rtl/>
        </w:rPr>
        <w:t>שו"ת חתם סופר או"ח סי' קו</w:t>
      </w:r>
      <w:r w:rsidR="00202DAE">
        <w:rPr>
          <w:rFonts w:hint="cs"/>
          <w:rtl/>
        </w:rPr>
        <w:t xml:space="preserve">, </w:t>
      </w:r>
      <w:r w:rsidR="00BF75EE">
        <w:rPr>
          <w:rFonts w:hint="cs"/>
          <w:rtl/>
        </w:rPr>
        <w:t xml:space="preserve">שו"ת ריב"ש ריש סי' ג, </w:t>
      </w:r>
      <w:r w:rsidR="00202DAE">
        <w:rPr>
          <w:rFonts w:hint="cs"/>
          <w:rtl/>
        </w:rPr>
        <w:t xml:space="preserve">מקור חיים סי' </w:t>
      </w:r>
      <w:proofErr w:type="spellStart"/>
      <w:r w:rsidR="00202DAE">
        <w:rPr>
          <w:rFonts w:hint="cs"/>
          <w:rtl/>
        </w:rPr>
        <w:t>תמח</w:t>
      </w:r>
      <w:proofErr w:type="spellEnd"/>
      <w:r w:rsidR="00202DAE">
        <w:rPr>
          <w:rFonts w:hint="cs"/>
          <w:rtl/>
        </w:rPr>
        <w:t xml:space="preserve"> סעיף ה (בענין גזלן)]</w:t>
      </w:r>
    </w:p>
    <w:p w14:paraId="1AEFFE12" w14:textId="77777777" w:rsidR="001F367F" w:rsidRDefault="001F367F" w:rsidP="00916605">
      <w:pPr>
        <w:spacing w:after="120"/>
        <w:jc w:val="both"/>
        <w:rPr>
          <w:rtl/>
        </w:rPr>
      </w:pPr>
    </w:p>
    <w:p w14:paraId="1B179FD8" w14:textId="28030DEA" w:rsidR="00C5036F" w:rsidRDefault="00B706B8" w:rsidP="00C5036F">
      <w:pPr>
        <w:spacing w:after="120"/>
        <w:jc w:val="both"/>
        <w:rPr>
          <w:rtl/>
        </w:rPr>
      </w:pPr>
      <w:r>
        <w:rPr>
          <w:rFonts w:hint="cs"/>
          <w:rtl/>
        </w:rPr>
        <w:t>(</w:t>
      </w:r>
      <w:r w:rsidR="00202DAE">
        <w:rPr>
          <w:rFonts w:hint="cs"/>
          <w:rtl/>
        </w:rPr>
        <w:t>3</w:t>
      </w:r>
      <w:r>
        <w:rPr>
          <w:rFonts w:hint="cs"/>
          <w:rtl/>
        </w:rPr>
        <w:t>)</w:t>
      </w:r>
      <w:r>
        <w:rPr>
          <w:rFonts w:hint="cs"/>
        </w:rPr>
        <w:t xml:space="preserve"> </w:t>
      </w:r>
      <w:r>
        <w:rPr>
          <w:rFonts w:hint="cs"/>
          <w:rtl/>
        </w:rPr>
        <w:t>גמרא עד המשנה בדף יא:, רש"י, תוס'</w:t>
      </w:r>
      <w:r w:rsidR="00C5036F">
        <w:rPr>
          <w:rFonts w:hint="cs"/>
          <w:rtl/>
        </w:rPr>
        <w:t>, חי הר"ן, מהר"ם חלאווה</w:t>
      </w:r>
    </w:p>
    <w:p w14:paraId="0317B489" w14:textId="3926C998" w:rsidR="00B706B8" w:rsidRDefault="00D25FC2" w:rsidP="00B706B8">
      <w:pPr>
        <w:spacing w:after="120"/>
        <w:jc w:val="both"/>
        <w:rPr>
          <w:rtl/>
        </w:rPr>
      </w:pPr>
      <w:r>
        <w:rPr>
          <w:rFonts w:hint="cs"/>
          <w:rtl/>
        </w:rPr>
        <w:t>[תוס' רי"ד, רש"י מנחות סח. ד"ה קמח קלי תנן]</w:t>
      </w:r>
    </w:p>
    <w:p w14:paraId="0D6D48C0" w14:textId="348C95D6" w:rsidR="00C5036F" w:rsidRDefault="00C5036F" w:rsidP="00B706B8">
      <w:pPr>
        <w:spacing w:after="120"/>
        <w:jc w:val="both"/>
        <w:rPr>
          <w:rtl/>
        </w:rPr>
      </w:pPr>
    </w:p>
    <w:p w14:paraId="105D1367" w14:textId="5DBE1608" w:rsidR="00C5036F" w:rsidRDefault="00C5036F" w:rsidP="00B706B8">
      <w:pPr>
        <w:spacing w:after="120"/>
        <w:jc w:val="both"/>
        <w:rPr>
          <w:rtl/>
        </w:rPr>
      </w:pPr>
    </w:p>
    <w:p w14:paraId="743EC2EE" w14:textId="77777777" w:rsidR="00680D0D" w:rsidRPr="00680D0D" w:rsidRDefault="00680D0D" w:rsidP="00680D0D">
      <w:pPr>
        <w:autoSpaceDE w:val="0"/>
        <w:autoSpaceDN w:val="0"/>
        <w:adjustRightInd w:val="0"/>
        <w:jc w:val="both"/>
        <w:rPr>
          <w:u w:val="single"/>
          <w:rtl/>
        </w:rPr>
      </w:pPr>
      <w:r w:rsidRPr="00680D0D">
        <w:rPr>
          <w:u w:val="single"/>
          <w:rtl/>
        </w:rPr>
        <w:t>רבינו מנוח - ספר המנוחה הלכות חמץ ומצה פרק א הלכה ד</w:t>
      </w:r>
    </w:p>
    <w:p w14:paraId="2D030EA7" w14:textId="097CEE61" w:rsidR="00680D0D" w:rsidRDefault="00680D0D" w:rsidP="00680D0D">
      <w:pPr>
        <w:autoSpaceDE w:val="0"/>
        <w:autoSpaceDN w:val="0"/>
        <w:adjustRightInd w:val="0"/>
        <w:jc w:val="both"/>
        <w:rPr>
          <w:rtl/>
        </w:rPr>
      </w:pPr>
      <w:r>
        <w:rPr>
          <w:rtl/>
        </w:rPr>
        <w:t xml:space="preserve">[ד] כתב הרב חמץ שעבר עליו הפסח אסור בהנאה לעולם ודבר זה קנס מדברי סופרים מפני שעבר על בל יראה. אמר המפרש הא </w:t>
      </w:r>
      <w:proofErr w:type="spellStart"/>
      <w:r>
        <w:rPr>
          <w:rtl/>
        </w:rPr>
        <w:t>מיירי</w:t>
      </w:r>
      <w:proofErr w:type="spellEnd"/>
      <w:r>
        <w:rPr>
          <w:rtl/>
        </w:rPr>
        <w:t xml:space="preserve"> </w:t>
      </w:r>
      <w:proofErr w:type="spellStart"/>
      <w:r>
        <w:rPr>
          <w:rtl/>
        </w:rPr>
        <w:t>בשלא</w:t>
      </w:r>
      <w:proofErr w:type="spellEnd"/>
      <w:r>
        <w:rPr>
          <w:rtl/>
        </w:rPr>
        <w:t xml:space="preserve"> בטל אי נמי בבטל ומצאו תוך המועד ועיכבו אצלו </w:t>
      </w:r>
      <w:proofErr w:type="spellStart"/>
      <w:r>
        <w:rPr>
          <w:rtl/>
        </w:rPr>
        <w:t>דאיגלי</w:t>
      </w:r>
      <w:proofErr w:type="spellEnd"/>
      <w:r>
        <w:rPr>
          <w:rtl/>
        </w:rPr>
        <w:t xml:space="preserve"> </w:t>
      </w:r>
      <w:proofErr w:type="spellStart"/>
      <w:r>
        <w:rPr>
          <w:rtl/>
        </w:rPr>
        <w:t>מלתא</w:t>
      </w:r>
      <w:proofErr w:type="spellEnd"/>
      <w:r>
        <w:rPr>
          <w:rtl/>
        </w:rPr>
        <w:t xml:space="preserve"> למפרע </w:t>
      </w:r>
      <w:proofErr w:type="spellStart"/>
      <w:r>
        <w:rPr>
          <w:rtl/>
        </w:rPr>
        <w:t>דבטלו</w:t>
      </w:r>
      <w:proofErr w:type="spellEnd"/>
      <w:r>
        <w:rPr>
          <w:rtl/>
        </w:rPr>
        <w:t xml:space="preserve"> ותנאו טעות היה ונמצא שאין בטולו בטול ועובר עליו משום בל יראה ובל ימצא אבל אם לא מצאו אלא אחר המועד ודאי מותר </w:t>
      </w:r>
      <w:proofErr w:type="spellStart"/>
      <w:r>
        <w:rPr>
          <w:rtl/>
        </w:rPr>
        <w:t>דהא</w:t>
      </w:r>
      <w:proofErr w:type="spellEnd"/>
      <w:r>
        <w:rPr>
          <w:rtl/>
        </w:rPr>
        <w:t xml:space="preserve"> לא עבר עליה משום בל יראה ובל ימצא כיון דלא ידע ליה </w:t>
      </w:r>
      <w:proofErr w:type="spellStart"/>
      <w:r>
        <w:rPr>
          <w:rtl/>
        </w:rPr>
        <w:t>דהא</w:t>
      </w:r>
      <w:proofErr w:type="spellEnd"/>
      <w:r>
        <w:rPr>
          <w:rtl/>
        </w:rPr>
        <w:t xml:space="preserve"> קיימא לן כר' שמעון דלא קנס אלא היכא </w:t>
      </w:r>
      <w:proofErr w:type="spellStart"/>
      <w:r>
        <w:rPr>
          <w:rtl/>
        </w:rPr>
        <w:t>דעבר</w:t>
      </w:r>
      <w:proofErr w:type="spellEnd"/>
      <w:r>
        <w:rPr>
          <w:rtl/>
        </w:rPr>
        <w:t xml:space="preserve"> עליה בלבד. ואיכא לעיוני בחמץ של ישראל שעבר עליו הפסח שהוא אסור אפי' בהנאה משום </w:t>
      </w:r>
      <w:proofErr w:type="spellStart"/>
      <w:r>
        <w:rPr>
          <w:rtl/>
        </w:rPr>
        <w:t>קנסא</w:t>
      </w:r>
      <w:proofErr w:type="spellEnd"/>
      <w:r>
        <w:rPr>
          <w:rtl/>
        </w:rPr>
        <w:t xml:space="preserve"> הואיל ועבר עליה לישראל אחר שלא עבר עליו מהו. והרב ז"ל הביא בספרו תשובה </w:t>
      </w:r>
      <w:proofErr w:type="spellStart"/>
      <w:r>
        <w:rPr>
          <w:rtl/>
        </w:rPr>
        <w:t>מהרי"ף</w:t>
      </w:r>
      <w:proofErr w:type="spellEnd"/>
      <w:r>
        <w:rPr>
          <w:rtl/>
        </w:rPr>
        <w:t xml:space="preserve"> שהוא מותר לישראל אחר מיהו אית </w:t>
      </w:r>
      <w:proofErr w:type="spellStart"/>
      <w:r>
        <w:rPr>
          <w:rtl/>
        </w:rPr>
        <w:t>דמורו</w:t>
      </w:r>
      <w:proofErr w:type="spellEnd"/>
      <w:r>
        <w:rPr>
          <w:rtl/>
        </w:rPr>
        <w:t xml:space="preserve"> ביה </w:t>
      </w:r>
      <w:proofErr w:type="spellStart"/>
      <w:r>
        <w:rPr>
          <w:rtl/>
        </w:rPr>
        <w:t>לאיסורא</w:t>
      </w:r>
      <w:proofErr w:type="spellEnd"/>
      <w:r>
        <w:rPr>
          <w:rtl/>
        </w:rPr>
        <w:t xml:space="preserve"> </w:t>
      </w:r>
      <w:proofErr w:type="spellStart"/>
      <w:r>
        <w:rPr>
          <w:rtl/>
        </w:rPr>
        <w:t>ואיתלו</w:t>
      </w:r>
      <w:proofErr w:type="spellEnd"/>
      <w:r>
        <w:rPr>
          <w:rtl/>
        </w:rPr>
        <w:t xml:space="preserve"> דבריהם </w:t>
      </w:r>
      <w:proofErr w:type="spellStart"/>
      <w:r>
        <w:rPr>
          <w:rtl/>
        </w:rPr>
        <w:t>בההיא</w:t>
      </w:r>
      <w:proofErr w:type="spellEnd"/>
      <w:r>
        <w:rPr>
          <w:rtl/>
        </w:rPr>
        <w:t xml:space="preserve"> </w:t>
      </w:r>
      <w:proofErr w:type="spellStart"/>
      <w:r>
        <w:rPr>
          <w:rtl/>
        </w:rPr>
        <w:t>דאמרי</w:t>
      </w:r>
      <w:proofErr w:type="spellEnd"/>
      <w:r>
        <w:rPr>
          <w:rtl/>
        </w:rPr>
        <w:t xml:space="preserve">' </w:t>
      </w:r>
      <w:proofErr w:type="spellStart"/>
      <w:r>
        <w:rPr>
          <w:rtl/>
        </w:rPr>
        <w:t>בפ</w:t>
      </w:r>
      <w:proofErr w:type="spellEnd"/>
      <w:r>
        <w:rPr>
          <w:rtl/>
        </w:rPr>
        <w:t xml:space="preserve">' קמא </w:t>
      </w:r>
      <w:proofErr w:type="spellStart"/>
      <w:r>
        <w:rPr>
          <w:rtl/>
        </w:rPr>
        <w:t>דחולין</w:t>
      </w:r>
      <w:proofErr w:type="spellEnd"/>
      <w:r>
        <w:rPr>
          <w:rtl/>
        </w:rPr>
        <w:t xml:space="preserve"> חמצן של עובדי עבירה אחר הפסח מותר מיד מפני שהן מחליפין. ואי </w:t>
      </w:r>
      <w:proofErr w:type="spellStart"/>
      <w:r>
        <w:rPr>
          <w:rtl/>
        </w:rPr>
        <w:t>סלקא</w:t>
      </w:r>
      <w:proofErr w:type="spellEnd"/>
      <w:r>
        <w:rPr>
          <w:rtl/>
        </w:rPr>
        <w:t xml:space="preserve"> דעתך </w:t>
      </w:r>
      <w:proofErr w:type="spellStart"/>
      <w:r>
        <w:rPr>
          <w:rtl/>
        </w:rPr>
        <w:t>דלישראל</w:t>
      </w:r>
      <w:proofErr w:type="spellEnd"/>
      <w:r>
        <w:rPr>
          <w:rtl/>
        </w:rPr>
        <w:t xml:space="preserve"> אחר שרי </w:t>
      </w:r>
      <w:proofErr w:type="spellStart"/>
      <w:r>
        <w:rPr>
          <w:rtl/>
        </w:rPr>
        <w:t>אמאי</w:t>
      </w:r>
      <w:proofErr w:type="spellEnd"/>
      <w:r>
        <w:rPr>
          <w:rtl/>
        </w:rPr>
        <w:t xml:space="preserve"> </w:t>
      </w:r>
      <w:proofErr w:type="spellStart"/>
      <w:r>
        <w:rPr>
          <w:rtl/>
        </w:rPr>
        <w:t>אצטריך</w:t>
      </w:r>
      <w:proofErr w:type="spellEnd"/>
      <w:r>
        <w:rPr>
          <w:rtl/>
        </w:rPr>
        <w:t xml:space="preserve"> למימר מפני שהן מחליפין אלא לאו שמע מינה </w:t>
      </w:r>
      <w:proofErr w:type="spellStart"/>
      <w:r>
        <w:rPr>
          <w:rtl/>
        </w:rPr>
        <w:t>דאפילו</w:t>
      </w:r>
      <w:proofErr w:type="spellEnd"/>
      <w:r>
        <w:rPr>
          <w:rtl/>
        </w:rPr>
        <w:t xml:space="preserve"> לישראל אחר אסור:</w:t>
      </w:r>
    </w:p>
    <w:p w14:paraId="3A5166C5" w14:textId="77777777" w:rsidR="00C5036F" w:rsidRDefault="00C5036F" w:rsidP="00C5036F">
      <w:pPr>
        <w:autoSpaceDE w:val="0"/>
        <w:autoSpaceDN w:val="0"/>
        <w:adjustRightInd w:val="0"/>
        <w:jc w:val="both"/>
        <w:rPr>
          <w:u w:val="single"/>
          <w:rtl/>
        </w:rPr>
      </w:pPr>
    </w:p>
    <w:p w14:paraId="197D52D4" w14:textId="2B1E0924" w:rsidR="00C5036F" w:rsidRPr="001F367F" w:rsidRDefault="00C5036F" w:rsidP="00C5036F">
      <w:pPr>
        <w:autoSpaceDE w:val="0"/>
        <w:autoSpaceDN w:val="0"/>
        <w:adjustRightInd w:val="0"/>
        <w:jc w:val="both"/>
        <w:rPr>
          <w:u w:val="single"/>
          <w:rtl/>
        </w:rPr>
      </w:pPr>
      <w:r w:rsidRPr="001F367F">
        <w:rPr>
          <w:u w:val="single"/>
          <w:rtl/>
        </w:rPr>
        <w:lastRenderedPageBreak/>
        <w:t xml:space="preserve">ספר המנהיג הלכות פסח עמוד </w:t>
      </w:r>
      <w:proofErr w:type="spellStart"/>
      <w:r w:rsidRPr="001F367F">
        <w:rPr>
          <w:u w:val="single"/>
          <w:rtl/>
        </w:rPr>
        <w:t>תלח</w:t>
      </w:r>
      <w:proofErr w:type="spellEnd"/>
    </w:p>
    <w:p w14:paraId="77DF3C32" w14:textId="77777777" w:rsidR="00C5036F" w:rsidRDefault="00C5036F" w:rsidP="00C5036F">
      <w:pPr>
        <w:autoSpaceDE w:val="0"/>
        <w:autoSpaceDN w:val="0"/>
        <w:adjustRightInd w:val="0"/>
        <w:jc w:val="both"/>
        <w:rPr>
          <w:rtl/>
        </w:rPr>
      </w:pPr>
      <w:r>
        <w:rPr>
          <w:rtl/>
        </w:rPr>
        <w:t xml:space="preserve">ואם לא בדק אור י"ד יבדוק בי"ד, לא בדק בי"ד יבדוק בתוך המועד בחול המועד, אבל בי"ט לא יוכל לבערו לפי שאין ראוי לטלטלו, ולאחר הפסח אינו צריך </w:t>
      </w:r>
      <w:proofErr w:type="spellStart"/>
      <w:r>
        <w:rPr>
          <w:rtl/>
        </w:rPr>
        <w:t>דקיימ</w:t>
      </w:r>
      <w:proofErr w:type="spellEnd"/>
      <w:r>
        <w:rPr>
          <w:rtl/>
        </w:rPr>
        <w:t xml:space="preserve">' לן כר' שמעון </w:t>
      </w:r>
      <w:proofErr w:type="spellStart"/>
      <w:r>
        <w:rPr>
          <w:rtl/>
        </w:rPr>
        <w:t>דאמ</w:t>
      </w:r>
      <w:proofErr w:type="spellEnd"/>
      <w:r>
        <w:rPr>
          <w:rtl/>
        </w:rPr>
        <w:t xml:space="preserve">' חמץ לאחר הפסח מותר </w:t>
      </w:r>
      <w:proofErr w:type="spellStart"/>
      <w:r>
        <w:rPr>
          <w:rtl/>
        </w:rPr>
        <w:t>באכי</w:t>
      </w:r>
      <w:proofErr w:type="spellEnd"/>
      <w:r>
        <w:rPr>
          <w:rtl/>
        </w:rPr>
        <w:t xml:space="preserve">' </w:t>
      </w:r>
      <w:proofErr w:type="spellStart"/>
      <w:r>
        <w:rPr>
          <w:rtl/>
        </w:rPr>
        <w:t>וקנסא</w:t>
      </w:r>
      <w:proofErr w:type="spellEnd"/>
      <w:r>
        <w:rPr>
          <w:rtl/>
        </w:rPr>
        <w:t xml:space="preserve"> הוא </w:t>
      </w:r>
      <w:proofErr w:type="spellStart"/>
      <w:r>
        <w:rPr>
          <w:rtl/>
        </w:rPr>
        <w:t>דקא</w:t>
      </w:r>
      <w:proofErr w:type="spellEnd"/>
      <w:r>
        <w:rPr>
          <w:rtl/>
        </w:rPr>
        <w:t xml:space="preserve"> </w:t>
      </w:r>
      <w:proofErr w:type="spellStart"/>
      <w:r>
        <w:rPr>
          <w:rtl/>
        </w:rPr>
        <w:t>קניס</w:t>
      </w:r>
      <w:proofErr w:type="spellEnd"/>
      <w:r>
        <w:rPr>
          <w:rtl/>
        </w:rPr>
        <w:t xml:space="preserve"> הואיל ועבר עליה בבל יראה ובל ימצא, וכי </w:t>
      </w:r>
      <w:proofErr w:type="spellStart"/>
      <w:r>
        <w:rPr>
          <w:rtl/>
        </w:rPr>
        <w:t>קניס</w:t>
      </w:r>
      <w:proofErr w:type="spellEnd"/>
      <w:r>
        <w:rPr>
          <w:rtl/>
        </w:rPr>
        <w:t xml:space="preserve"> בעיניה, אבל ע"י תערובת לא, וכ"ש כי לא חזי ליה ולא ידע ליה דלא </w:t>
      </w:r>
      <w:proofErr w:type="spellStart"/>
      <w:r>
        <w:rPr>
          <w:rtl/>
        </w:rPr>
        <w:t>קניס</w:t>
      </w:r>
      <w:proofErr w:type="spellEnd"/>
      <w:r>
        <w:rPr>
          <w:rtl/>
        </w:rPr>
        <w:t>.</w:t>
      </w:r>
    </w:p>
    <w:p w14:paraId="2151D13D" w14:textId="5FE07259" w:rsidR="00680D0D" w:rsidRDefault="00C5036F" w:rsidP="00C5036F">
      <w:pPr>
        <w:autoSpaceDE w:val="0"/>
        <w:autoSpaceDN w:val="0"/>
        <w:adjustRightInd w:val="0"/>
        <w:jc w:val="both"/>
        <w:rPr>
          <w:rtl/>
        </w:rPr>
      </w:pPr>
      <w:r>
        <w:rPr>
          <w:rFonts w:hint="cs"/>
          <w:rtl/>
        </w:rPr>
        <w:t>.</w:t>
      </w:r>
    </w:p>
    <w:p w14:paraId="2B2B9DAC" w14:textId="1B8A90AC" w:rsidR="0020398A" w:rsidRPr="0020398A" w:rsidRDefault="0020398A" w:rsidP="0020398A">
      <w:pPr>
        <w:autoSpaceDE w:val="0"/>
        <w:autoSpaceDN w:val="0"/>
        <w:adjustRightInd w:val="0"/>
        <w:jc w:val="both"/>
        <w:rPr>
          <w:u w:val="single"/>
          <w:rtl/>
        </w:rPr>
      </w:pPr>
      <w:r w:rsidRPr="0020398A">
        <w:rPr>
          <w:rFonts w:hint="cs"/>
          <w:u w:val="single"/>
          <w:rtl/>
        </w:rPr>
        <w:t>ספר המכתם פסחים דף כט עמוד א</w:t>
      </w:r>
    </w:p>
    <w:p w14:paraId="0AEA0392" w14:textId="4E97A898" w:rsidR="0020398A" w:rsidRDefault="0020398A" w:rsidP="0020398A">
      <w:pPr>
        <w:autoSpaceDE w:val="0"/>
        <w:autoSpaceDN w:val="0"/>
        <w:adjustRightInd w:val="0"/>
        <w:jc w:val="both"/>
        <w:rPr>
          <w:rtl/>
        </w:rPr>
      </w:pPr>
      <w:r>
        <w:rPr>
          <w:rtl/>
        </w:rPr>
        <w:t xml:space="preserve">אלא הא </w:t>
      </w:r>
      <w:proofErr w:type="spellStart"/>
      <w:r>
        <w:rPr>
          <w:rtl/>
        </w:rPr>
        <w:t>דקתני</w:t>
      </w:r>
      <w:proofErr w:type="spellEnd"/>
      <w:r>
        <w:rPr>
          <w:rtl/>
        </w:rPr>
        <w:t xml:space="preserve"> ושל ישראל אסור </w:t>
      </w:r>
      <w:proofErr w:type="spellStart"/>
      <w:r>
        <w:rPr>
          <w:rtl/>
        </w:rPr>
        <w:t>קנסא</w:t>
      </w:r>
      <w:proofErr w:type="spellEnd"/>
      <w:r>
        <w:rPr>
          <w:rtl/>
        </w:rPr>
        <w:t xml:space="preserve"> הוא</w:t>
      </w:r>
      <w:r>
        <w:rPr>
          <w:rFonts w:hint="cs"/>
          <w:rtl/>
        </w:rPr>
        <w:t xml:space="preserve"> </w:t>
      </w:r>
      <w:proofErr w:type="spellStart"/>
      <w:r>
        <w:rPr>
          <w:rtl/>
        </w:rPr>
        <w:t>דקא</w:t>
      </w:r>
      <w:proofErr w:type="spellEnd"/>
      <w:r>
        <w:rPr>
          <w:rtl/>
        </w:rPr>
        <w:t xml:space="preserve"> </w:t>
      </w:r>
      <w:proofErr w:type="spellStart"/>
      <w:r>
        <w:rPr>
          <w:rtl/>
        </w:rPr>
        <w:t>קני</w:t>
      </w:r>
      <w:r>
        <w:rPr>
          <w:rFonts w:hint="cs"/>
          <w:rtl/>
        </w:rPr>
        <w:t>ס</w:t>
      </w:r>
      <w:proofErr w:type="spellEnd"/>
      <w:r>
        <w:rPr>
          <w:rtl/>
        </w:rPr>
        <w:t xml:space="preserve"> ר׳ שמעון הואיל וע</w:t>
      </w:r>
      <w:r>
        <w:rPr>
          <w:rFonts w:hint="cs"/>
          <w:rtl/>
        </w:rPr>
        <w:t>ב</w:t>
      </w:r>
      <w:r>
        <w:rPr>
          <w:rtl/>
        </w:rPr>
        <w:t xml:space="preserve">ר עליה </w:t>
      </w:r>
      <w:r>
        <w:rPr>
          <w:rFonts w:hint="cs"/>
          <w:rtl/>
        </w:rPr>
        <w:t>בבל</w:t>
      </w:r>
      <w:r>
        <w:rPr>
          <w:rtl/>
        </w:rPr>
        <w:t xml:space="preserve"> יראה ו</w:t>
      </w:r>
      <w:r>
        <w:rPr>
          <w:rFonts w:hint="cs"/>
          <w:rtl/>
        </w:rPr>
        <w:t>ב</w:t>
      </w:r>
      <w:r>
        <w:rPr>
          <w:rtl/>
        </w:rPr>
        <w:t xml:space="preserve">ל ימצא </w:t>
      </w:r>
      <w:proofErr w:type="spellStart"/>
      <w:r>
        <w:rPr>
          <w:rtl/>
        </w:rPr>
        <w:t>וכ</w:t>
      </w:r>
      <w:r>
        <w:rPr>
          <w:rFonts w:hint="cs"/>
          <w:rtl/>
        </w:rPr>
        <w:t>ו</w:t>
      </w:r>
      <w:proofErr w:type="spellEnd"/>
      <w:r>
        <w:rPr>
          <w:rFonts w:hint="cs"/>
          <w:rtl/>
        </w:rPr>
        <w:t>'</w:t>
      </w:r>
      <w:r>
        <w:rPr>
          <w:rtl/>
        </w:rPr>
        <w:t>.</w:t>
      </w:r>
      <w:r>
        <w:rPr>
          <w:rFonts w:hint="cs"/>
          <w:rtl/>
        </w:rPr>
        <w:t xml:space="preserve"> </w:t>
      </w:r>
      <w:r>
        <w:rPr>
          <w:rtl/>
        </w:rPr>
        <w:t xml:space="preserve">ויש מי שאומר דכיון דאמרינן דאינו אסור אלא משום </w:t>
      </w:r>
      <w:proofErr w:type="spellStart"/>
      <w:r>
        <w:rPr>
          <w:rtl/>
        </w:rPr>
        <w:t>קנסא</w:t>
      </w:r>
      <w:proofErr w:type="spellEnd"/>
      <w:r>
        <w:rPr>
          <w:rtl/>
        </w:rPr>
        <w:t xml:space="preserve"> הואיל</w:t>
      </w:r>
      <w:r>
        <w:rPr>
          <w:rFonts w:hint="cs"/>
          <w:rtl/>
        </w:rPr>
        <w:t xml:space="preserve"> </w:t>
      </w:r>
      <w:r>
        <w:rPr>
          <w:rtl/>
        </w:rPr>
        <w:t xml:space="preserve">ועבר עליה, אם כן היכא </w:t>
      </w:r>
      <w:proofErr w:type="spellStart"/>
      <w:r>
        <w:rPr>
          <w:rtl/>
        </w:rPr>
        <w:t>דבטל</w:t>
      </w:r>
      <w:proofErr w:type="spellEnd"/>
      <w:r>
        <w:rPr>
          <w:rtl/>
        </w:rPr>
        <w:t xml:space="preserve">, </w:t>
      </w:r>
      <w:proofErr w:type="spellStart"/>
      <w:r>
        <w:rPr>
          <w:rtl/>
        </w:rPr>
        <w:t>דשוב</w:t>
      </w:r>
      <w:proofErr w:type="spellEnd"/>
      <w:r>
        <w:rPr>
          <w:rtl/>
        </w:rPr>
        <w:t xml:space="preserve"> אינו עובר,</w:t>
      </w:r>
      <w:r>
        <w:rPr>
          <w:rFonts w:hint="cs"/>
          <w:rtl/>
        </w:rPr>
        <w:t xml:space="preserve"> </w:t>
      </w:r>
      <w:r>
        <w:rPr>
          <w:rtl/>
        </w:rPr>
        <w:t xml:space="preserve">מותר, </w:t>
      </w:r>
      <w:proofErr w:type="spellStart"/>
      <w:r>
        <w:rPr>
          <w:rtl/>
        </w:rPr>
        <w:t>דליכא</w:t>
      </w:r>
      <w:proofErr w:type="spellEnd"/>
      <w:r>
        <w:rPr>
          <w:rtl/>
        </w:rPr>
        <w:t xml:space="preserve"> </w:t>
      </w:r>
      <w:proofErr w:type="spellStart"/>
      <w:r>
        <w:rPr>
          <w:rtl/>
        </w:rPr>
        <w:t>למיקנסיה</w:t>
      </w:r>
      <w:proofErr w:type="spellEnd"/>
      <w:r>
        <w:rPr>
          <w:rtl/>
        </w:rPr>
        <w:t>.</w:t>
      </w:r>
      <w:r>
        <w:rPr>
          <w:rFonts w:hint="cs"/>
          <w:rtl/>
        </w:rPr>
        <w:t xml:space="preserve"> </w:t>
      </w:r>
      <w:r>
        <w:rPr>
          <w:rtl/>
        </w:rPr>
        <w:t>ועוד אמרו דכיון דאינו אלא</w:t>
      </w:r>
      <w:r>
        <w:rPr>
          <w:rFonts w:hint="cs"/>
          <w:rtl/>
        </w:rPr>
        <w:t xml:space="preserve"> </w:t>
      </w:r>
      <w:r>
        <w:rPr>
          <w:rtl/>
        </w:rPr>
        <w:t>משום</w:t>
      </w:r>
      <w:r>
        <w:rPr>
          <w:rFonts w:hint="cs"/>
          <w:rtl/>
        </w:rPr>
        <w:t xml:space="preserve"> </w:t>
      </w:r>
      <w:proofErr w:type="spellStart"/>
      <w:r>
        <w:rPr>
          <w:rtl/>
        </w:rPr>
        <w:t>קנסא</w:t>
      </w:r>
      <w:proofErr w:type="spellEnd"/>
      <w:r>
        <w:rPr>
          <w:rtl/>
        </w:rPr>
        <w:t>, הני מילי במזיד, אבל אם</w:t>
      </w:r>
      <w:r>
        <w:rPr>
          <w:rFonts w:hint="cs"/>
          <w:rtl/>
        </w:rPr>
        <w:t xml:space="preserve"> </w:t>
      </w:r>
      <w:r>
        <w:rPr>
          <w:rtl/>
        </w:rPr>
        <w:t xml:space="preserve">נשאר אצלו בשוגג או נאנס לא. אך דעת </w:t>
      </w:r>
      <w:proofErr w:type="spellStart"/>
      <w:r>
        <w:rPr>
          <w:rtl/>
        </w:rPr>
        <w:t>הר״ם</w:t>
      </w:r>
      <w:proofErr w:type="spellEnd"/>
      <w:r>
        <w:rPr>
          <w:rtl/>
        </w:rPr>
        <w:t xml:space="preserve"> ז״ל</w:t>
      </w:r>
      <w:r>
        <w:rPr>
          <w:rFonts w:hint="cs"/>
          <w:rtl/>
        </w:rPr>
        <w:t xml:space="preserve"> </w:t>
      </w:r>
      <w:proofErr w:type="spellStart"/>
      <w:r>
        <w:rPr>
          <w:rtl/>
        </w:rPr>
        <w:t>דבין</w:t>
      </w:r>
      <w:proofErr w:type="spellEnd"/>
      <w:r>
        <w:rPr>
          <w:rtl/>
        </w:rPr>
        <w:t xml:space="preserve"> כך ובין</w:t>
      </w:r>
      <w:r>
        <w:rPr>
          <w:rFonts w:hint="cs"/>
          <w:rtl/>
        </w:rPr>
        <w:t xml:space="preserve"> </w:t>
      </w:r>
      <w:r>
        <w:rPr>
          <w:rtl/>
        </w:rPr>
        <w:t>כך הכל אסור, אפילו שוגג או באונס. ועוד יש שאומרים דכיון דלא נאסר</w:t>
      </w:r>
      <w:r>
        <w:rPr>
          <w:rFonts w:hint="cs"/>
          <w:rtl/>
        </w:rPr>
        <w:t xml:space="preserve"> </w:t>
      </w:r>
      <w:r>
        <w:rPr>
          <w:rtl/>
        </w:rPr>
        <w:t xml:space="preserve">אלא משום </w:t>
      </w:r>
      <w:proofErr w:type="spellStart"/>
      <w:r>
        <w:rPr>
          <w:rtl/>
        </w:rPr>
        <w:t>קנסא</w:t>
      </w:r>
      <w:proofErr w:type="spellEnd"/>
      <w:r>
        <w:rPr>
          <w:rtl/>
        </w:rPr>
        <w:t xml:space="preserve"> אינו אסור אלא לזה שעבר עליו, אבל לאדם אחר</w:t>
      </w:r>
      <w:r>
        <w:rPr>
          <w:rFonts w:hint="cs"/>
          <w:rtl/>
        </w:rPr>
        <w:t xml:space="preserve"> </w:t>
      </w:r>
      <w:r>
        <w:rPr>
          <w:rtl/>
        </w:rPr>
        <w:t>מותר. ולא היא, לא שנא לו ולא שנא לאחרים אסור, וראייה לדבר</w:t>
      </w:r>
      <w:r>
        <w:rPr>
          <w:rFonts w:hint="cs"/>
          <w:rtl/>
        </w:rPr>
        <w:t xml:space="preserve"> </w:t>
      </w:r>
      <w:r>
        <w:rPr>
          <w:rtl/>
        </w:rPr>
        <w:t xml:space="preserve">מההיא </w:t>
      </w:r>
      <w:proofErr w:type="spellStart"/>
      <w:r>
        <w:rPr>
          <w:rtl/>
        </w:rPr>
        <w:t>דפרק</w:t>
      </w:r>
      <w:proofErr w:type="spellEnd"/>
      <w:r>
        <w:rPr>
          <w:rtl/>
        </w:rPr>
        <w:t xml:space="preserve"> קמא </w:t>
      </w:r>
      <w:proofErr w:type="spellStart"/>
      <w:r>
        <w:rPr>
          <w:rtl/>
        </w:rPr>
        <w:t>דחולין</w:t>
      </w:r>
      <w:proofErr w:type="spellEnd"/>
      <w:r>
        <w:rPr>
          <w:rtl/>
        </w:rPr>
        <w:t xml:space="preserve"> דאמרינן חמצן של עוברי עבירה, פי׳ </w:t>
      </w:r>
      <w:proofErr w:type="spellStart"/>
      <w:r>
        <w:rPr>
          <w:rtl/>
        </w:rPr>
        <w:t>שמשהין</w:t>
      </w:r>
      <w:proofErr w:type="spellEnd"/>
      <w:r>
        <w:rPr>
          <w:rFonts w:hint="cs"/>
          <w:rtl/>
        </w:rPr>
        <w:t xml:space="preserve"> </w:t>
      </w:r>
      <w:r>
        <w:rPr>
          <w:rtl/>
        </w:rPr>
        <w:t>חמצן בפסח, לאחר הפסח מותר מיד</w:t>
      </w:r>
      <w:r>
        <w:rPr>
          <w:rFonts w:hint="cs"/>
          <w:rtl/>
        </w:rPr>
        <w:t xml:space="preserve"> </w:t>
      </w:r>
      <w:r>
        <w:rPr>
          <w:rtl/>
        </w:rPr>
        <w:t>מפני שהם מחליפין, טעמא משום</w:t>
      </w:r>
      <w:r>
        <w:rPr>
          <w:rFonts w:hint="cs"/>
          <w:rtl/>
        </w:rPr>
        <w:t xml:space="preserve"> </w:t>
      </w:r>
      <w:proofErr w:type="spellStart"/>
      <w:r>
        <w:rPr>
          <w:rtl/>
        </w:rPr>
        <w:t>דמחליפין</w:t>
      </w:r>
      <w:proofErr w:type="spellEnd"/>
      <w:r>
        <w:rPr>
          <w:rtl/>
        </w:rPr>
        <w:t>,</w:t>
      </w:r>
      <w:r>
        <w:rPr>
          <w:rFonts w:hint="cs"/>
          <w:rtl/>
        </w:rPr>
        <w:t xml:space="preserve"> </w:t>
      </w:r>
      <w:r>
        <w:rPr>
          <w:rtl/>
        </w:rPr>
        <w:t xml:space="preserve">הא לאו הכי אסור אפילו לדידן, שמע מינה </w:t>
      </w:r>
      <w:proofErr w:type="spellStart"/>
      <w:r>
        <w:rPr>
          <w:rtl/>
        </w:rPr>
        <w:t>דאפילו</w:t>
      </w:r>
      <w:proofErr w:type="spellEnd"/>
      <w:r>
        <w:rPr>
          <w:rtl/>
        </w:rPr>
        <w:t xml:space="preserve"> לאחרים אסור.</w:t>
      </w:r>
    </w:p>
    <w:p w14:paraId="6D5511F1" w14:textId="432FF3E6" w:rsidR="0073338A" w:rsidRDefault="0073338A" w:rsidP="00402215">
      <w:pPr>
        <w:autoSpaceDE w:val="0"/>
        <w:autoSpaceDN w:val="0"/>
        <w:adjustRightInd w:val="0"/>
        <w:rPr>
          <w:rtl/>
        </w:rPr>
      </w:pPr>
    </w:p>
    <w:p w14:paraId="0CC8F785" w14:textId="17EC0861" w:rsidR="0073338A" w:rsidRPr="0073338A" w:rsidRDefault="0073338A" w:rsidP="0073338A">
      <w:pPr>
        <w:autoSpaceDE w:val="0"/>
        <w:autoSpaceDN w:val="0"/>
        <w:adjustRightInd w:val="0"/>
        <w:rPr>
          <w:u w:val="single"/>
          <w:rtl/>
        </w:rPr>
      </w:pPr>
      <w:r w:rsidRPr="0073338A">
        <w:rPr>
          <w:u w:val="single"/>
          <w:rtl/>
        </w:rPr>
        <w:t>ספר העיטור עשרת הדיברות - הלכות ביעור חמץ דף קיט טור ד</w:t>
      </w:r>
      <w:r w:rsidRPr="0073338A">
        <w:rPr>
          <w:rFonts w:hint="cs"/>
          <w:u w:val="single"/>
          <w:rtl/>
        </w:rPr>
        <w:t xml:space="preserve"> - </w:t>
      </w:r>
      <w:r w:rsidRPr="0073338A">
        <w:rPr>
          <w:u w:val="single"/>
          <w:rtl/>
        </w:rPr>
        <w:t xml:space="preserve">דף </w:t>
      </w:r>
      <w:proofErr w:type="spellStart"/>
      <w:r w:rsidRPr="0073338A">
        <w:rPr>
          <w:u w:val="single"/>
          <w:rtl/>
        </w:rPr>
        <w:t>קכ</w:t>
      </w:r>
      <w:proofErr w:type="spellEnd"/>
      <w:r w:rsidRPr="0073338A">
        <w:rPr>
          <w:u w:val="single"/>
          <w:rtl/>
        </w:rPr>
        <w:t xml:space="preserve"> טור א</w:t>
      </w:r>
    </w:p>
    <w:p w14:paraId="15AA5949" w14:textId="0587C01B" w:rsidR="0073338A" w:rsidRDefault="0073338A" w:rsidP="0073338A">
      <w:pPr>
        <w:autoSpaceDE w:val="0"/>
        <w:autoSpaceDN w:val="0"/>
        <w:adjustRightInd w:val="0"/>
        <w:jc w:val="both"/>
        <w:rPr>
          <w:rtl/>
        </w:rPr>
      </w:pPr>
      <w:r>
        <w:rPr>
          <w:rtl/>
        </w:rPr>
        <w:t>אמר ר"י אמר רב המוצא חמץ ביום טוב כופה עליו את הכלי ואינו עובר עליו שכבר בטלי' וכופה</w:t>
      </w:r>
      <w:r>
        <w:rPr>
          <w:rFonts w:hint="cs"/>
          <w:rtl/>
        </w:rPr>
        <w:t xml:space="preserve"> </w:t>
      </w:r>
      <w:r>
        <w:rPr>
          <w:rtl/>
        </w:rPr>
        <w:t xml:space="preserve">עליו שלא יאכלנו </w:t>
      </w:r>
      <w:proofErr w:type="spellStart"/>
      <w:r>
        <w:rPr>
          <w:rtl/>
        </w:rPr>
        <w:t>ולמוי"ט</w:t>
      </w:r>
      <w:proofErr w:type="spellEnd"/>
      <w:r>
        <w:rPr>
          <w:rtl/>
        </w:rPr>
        <w:t xml:space="preserve"> שורפו ואם מצאו אחר הפסח כיון שבטלו הוי כהפקר </w:t>
      </w:r>
      <w:proofErr w:type="spellStart"/>
      <w:r>
        <w:rPr>
          <w:rtl/>
        </w:rPr>
        <w:t>ומסתב</w:t>
      </w:r>
      <w:proofErr w:type="spellEnd"/>
      <w:r>
        <w:rPr>
          <w:rtl/>
        </w:rPr>
        <w:t xml:space="preserve">' אסור באכילה ומותר בהנאה </w:t>
      </w:r>
      <w:proofErr w:type="spellStart"/>
      <w:r>
        <w:rPr>
          <w:rtl/>
        </w:rPr>
        <w:t>ירוש</w:t>
      </w:r>
      <w:proofErr w:type="spellEnd"/>
      <w:r>
        <w:rPr>
          <w:rtl/>
        </w:rPr>
        <w:t xml:space="preserve">' המפקיר את </w:t>
      </w:r>
      <w:proofErr w:type="spellStart"/>
      <w:r>
        <w:rPr>
          <w:rtl/>
        </w:rPr>
        <w:t>חמצו</w:t>
      </w:r>
      <w:proofErr w:type="spellEnd"/>
      <w:r>
        <w:rPr>
          <w:rtl/>
        </w:rPr>
        <w:t xml:space="preserve"> אחר הפסח מהו כו' מר חשש להערמה ומר לא חשש להערמה ש"מ היכא </w:t>
      </w:r>
      <w:proofErr w:type="spellStart"/>
      <w:r>
        <w:rPr>
          <w:rtl/>
        </w:rPr>
        <w:t>דליכא</w:t>
      </w:r>
      <w:proofErr w:type="spellEnd"/>
      <w:r>
        <w:rPr>
          <w:rtl/>
        </w:rPr>
        <w:t xml:space="preserve"> </w:t>
      </w:r>
      <w:proofErr w:type="spellStart"/>
      <w:r>
        <w:rPr>
          <w:rtl/>
        </w:rPr>
        <w:t>למיחש</w:t>
      </w:r>
      <w:proofErr w:type="spellEnd"/>
      <w:r>
        <w:rPr>
          <w:rtl/>
        </w:rPr>
        <w:t xml:space="preserve"> להערמה מותר</w:t>
      </w:r>
    </w:p>
    <w:p w14:paraId="4641D829" w14:textId="77777777" w:rsidR="0073338A" w:rsidRDefault="0073338A" w:rsidP="0073338A">
      <w:pPr>
        <w:autoSpaceDE w:val="0"/>
        <w:autoSpaceDN w:val="0"/>
        <w:adjustRightInd w:val="0"/>
        <w:rPr>
          <w:rtl/>
        </w:rPr>
      </w:pPr>
    </w:p>
    <w:p w14:paraId="2B405CAD" w14:textId="739E297B" w:rsidR="00402215" w:rsidRPr="00402215" w:rsidRDefault="00402215" w:rsidP="00402215">
      <w:pPr>
        <w:autoSpaceDE w:val="0"/>
        <w:autoSpaceDN w:val="0"/>
        <w:adjustRightInd w:val="0"/>
        <w:rPr>
          <w:color w:val="000000"/>
          <w:rtl/>
        </w:rPr>
      </w:pPr>
      <w:r w:rsidRPr="00402215">
        <w:rPr>
          <w:color w:val="000000"/>
          <w:u w:val="single"/>
          <w:rtl/>
        </w:rPr>
        <w:t xml:space="preserve">ספר העיטור עשרת הדיברות - הלכות ביעור חמץ דף קכה עמוד א </w:t>
      </w:r>
    </w:p>
    <w:p w14:paraId="5F3014DD" w14:textId="65BAB203" w:rsidR="00402215" w:rsidRDefault="00402215" w:rsidP="00402215">
      <w:pPr>
        <w:autoSpaceDE w:val="0"/>
        <w:autoSpaceDN w:val="0"/>
        <w:adjustRightInd w:val="0"/>
        <w:jc w:val="both"/>
        <w:rPr>
          <w:color w:val="000000"/>
          <w:rtl/>
        </w:rPr>
      </w:pPr>
      <w:r w:rsidRPr="009C619E">
        <w:rPr>
          <w:color w:val="000000"/>
          <w:rtl/>
        </w:rPr>
        <w:t xml:space="preserve">ולר"ש לפני זמנו אסור באכילה מדבריהם בין דישראל בין דא"י אלא דבישראל קניס לאחר זמנו ואסור בהנאה ובא"י לא קניס. ומסתב' חמץ שעבר עליו הפסח אפי' דא"י אסור באכילה ורבנן הוא דאסרו אכילה בכל חמץ וכי היכי דבישראל אסור בהנאה מדבריהם ה"נ של א"י אסור באכילה מדבריהם כדקתני מותר בהנאה. וגרסינן בתוספתא ישראל שהלוה לא"י על חמצו אחר הפסח אסור באכילה ומותר בהנאה. ובגמר' דילן לא אשכחן ביה היתר אכילה אלא דבירושלמי גרסינן במתני' במקום שנהגו שלא לאכול פת של א"י אבל במקום שנהגו לאכול מותר אפי' באכילה. ופיר"ח שהיה ישראל רואהו ומסייעו באפיית אותו פת. וקיימא לן דבזמן שישראל רואהו כגון בצקות של א"י אדם ממלא כריסו מהן. ואית למימר דבגמרא דבני מערבא ס"ל כר"א בן יעקב דיליף שאור דאכילה משאור דראייה וכיון דרבא פליג עליו בגמרא דילן הלכתא כוותי'. </w:t>
      </w:r>
    </w:p>
    <w:p w14:paraId="464C0C6F" w14:textId="6E85D504" w:rsidR="0073338A" w:rsidRDefault="0073338A" w:rsidP="00402215">
      <w:pPr>
        <w:autoSpaceDE w:val="0"/>
        <w:autoSpaceDN w:val="0"/>
        <w:adjustRightInd w:val="0"/>
        <w:jc w:val="both"/>
        <w:rPr>
          <w:color w:val="000000"/>
          <w:rtl/>
        </w:rPr>
      </w:pPr>
    </w:p>
    <w:p w14:paraId="277E91A5" w14:textId="77777777" w:rsidR="0073338A" w:rsidRPr="0073338A" w:rsidRDefault="0073338A" w:rsidP="0073338A">
      <w:pPr>
        <w:autoSpaceDE w:val="0"/>
        <w:autoSpaceDN w:val="0"/>
        <w:adjustRightInd w:val="0"/>
        <w:jc w:val="both"/>
        <w:rPr>
          <w:color w:val="000000"/>
          <w:u w:val="single"/>
          <w:rtl/>
        </w:rPr>
      </w:pPr>
      <w:r w:rsidRPr="0073338A">
        <w:rPr>
          <w:color w:val="000000"/>
          <w:u w:val="single"/>
          <w:rtl/>
        </w:rPr>
        <w:t xml:space="preserve">בית יוסף אורח חיים סימן </w:t>
      </w:r>
      <w:proofErr w:type="spellStart"/>
      <w:r w:rsidRPr="0073338A">
        <w:rPr>
          <w:color w:val="000000"/>
          <w:u w:val="single"/>
          <w:rtl/>
        </w:rPr>
        <w:t>תמח</w:t>
      </w:r>
      <w:proofErr w:type="spellEnd"/>
    </w:p>
    <w:p w14:paraId="1F49DA5D" w14:textId="3DA6207D" w:rsidR="0073338A" w:rsidRPr="009C619E" w:rsidRDefault="0073338A" w:rsidP="0073338A">
      <w:pPr>
        <w:autoSpaceDE w:val="0"/>
        <w:autoSpaceDN w:val="0"/>
        <w:adjustRightInd w:val="0"/>
        <w:jc w:val="both"/>
        <w:rPr>
          <w:color w:val="000000"/>
          <w:rtl/>
        </w:rPr>
      </w:pPr>
      <w:proofErr w:type="spellStart"/>
      <w:r w:rsidRPr="0073338A">
        <w:rPr>
          <w:color w:val="000000"/>
          <w:rtl/>
        </w:rPr>
        <w:t>ומ"ש</w:t>
      </w:r>
      <w:proofErr w:type="spellEnd"/>
      <w:r w:rsidRPr="0073338A">
        <w:rPr>
          <w:color w:val="000000"/>
          <w:rtl/>
        </w:rPr>
        <w:t xml:space="preserve"> רבינו שבעל העיטור (</w:t>
      </w:r>
      <w:proofErr w:type="spellStart"/>
      <w:r w:rsidRPr="0073338A">
        <w:rPr>
          <w:color w:val="000000"/>
          <w:rtl/>
        </w:rPr>
        <w:t>ח"ב</w:t>
      </w:r>
      <w:proofErr w:type="spellEnd"/>
      <w:r w:rsidRPr="0073338A">
        <w:rPr>
          <w:color w:val="000000"/>
          <w:rtl/>
        </w:rPr>
        <w:t xml:space="preserve"> הל' בעור חמץ </w:t>
      </w:r>
      <w:proofErr w:type="spellStart"/>
      <w:r w:rsidRPr="0073338A">
        <w:rPr>
          <w:color w:val="000000"/>
          <w:rtl/>
        </w:rPr>
        <w:t>קכ</w:t>
      </w:r>
      <w:proofErr w:type="spellEnd"/>
      <w:r w:rsidRPr="0073338A">
        <w:rPr>
          <w:color w:val="000000"/>
          <w:rtl/>
        </w:rPr>
        <w:t xml:space="preserve">.) אסרו באכילה והתירו בהנאה. אפשר שטעמו משום </w:t>
      </w:r>
      <w:proofErr w:type="spellStart"/>
      <w:r w:rsidRPr="0073338A">
        <w:rPr>
          <w:color w:val="000000"/>
          <w:rtl/>
        </w:rPr>
        <w:t>דסבירא</w:t>
      </w:r>
      <w:proofErr w:type="spellEnd"/>
      <w:r w:rsidRPr="0073338A">
        <w:rPr>
          <w:color w:val="000000"/>
          <w:rtl/>
        </w:rPr>
        <w:t xml:space="preserve"> ליה דלא </w:t>
      </w:r>
      <w:proofErr w:type="spellStart"/>
      <w:r w:rsidRPr="0073338A">
        <w:rPr>
          <w:color w:val="000000"/>
          <w:rtl/>
        </w:rPr>
        <w:t>חיישינן</w:t>
      </w:r>
      <w:proofErr w:type="spellEnd"/>
      <w:r w:rsidRPr="0073338A">
        <w:rPr>
          <w:color w:val="000000"/>
          <w:rtl/>
        </w:rPr>
        <w:t xml:space="preserve"> שמא יערים אלא מפני הנאה מרובה דהיינו הנאת אכילה אבל לא מפני הנאה </w:t>
      </w:r>
      <w:proofErr w:type="spellStart"/>
      <w:r w:rsidRPr="0073338A">
        <w:rPr>
          <w:color w:val="000000"/>
          <w:rtl/>
        </w:rPr>
        <w:t>מועטת</w:t>
      </w:r>
      <w:proofErr w:type="spellEnd"/>
      <w:r w:rsidRPr="0073338A">
        <w:rPr>
          <w:color w:val="000000"/>
          <w:rtl/>
        </w:rPr>
        <w:t xml:space="preserve"> דאם אינו אוכלו אף על פי שהוא נהנה ממנו הנאה </w:t>
      </w:r>
      <w:proofErr w:type="spellStart"/>
      <w:r w:rsidRPr="0073338A">
        <w:rPr>
          <w:color w:val="000000"/>
          <w:rtl/>
        </w:rPr>
        <w:t>מועטת</w:t>
      </w:r>
      <w:proofErr w:type="spellEnd"/>
      <w:r w:rsidRPr="0073338A">
        <w:rPr>
          <w:color w:val="000000"/>
          <w:rtl/>
        </w:rPr>
        <w:t xml:space="preserve"> היא ואפשר שאף על פי שרבינו עלה על דעתו טעם זה לא הוכשר בעיניו והכי דייק </w:t>
      </w:r>
      <w:proofErr w:type="spellStart"/>
      <w:r w:rsidRPr="0073338A">
        <w:rPr>
          <w:color w:val="000000"/>
          <w:rtl/>
        </w:rPr>
        <w:t>לישניה</w:t>
      </w:r>
      <w:proofErr w:type="spellEnd"/>
      <w:r w:rsidRPr="0073338A">
        <w:rPr>
          <w:color w:val="000000"/>
          <w:rtl/>
        </w:rPr>
        <w:t xml:space="preserve"> שכתב ואין טעם נכון לחלק וכו' </w:t>
      </w:r>
      <w:proofErr w:type="spellStart"/>
      <w:r w:rsidRPr="0073338A">
        <w:rPr>
          <w:color w:val="000000"/>
          <w:rtl/>
        </w:rPr>
        <w:t>דמשמע</w:t>
      </w:r>
      <w:proofErr w:type="spellEnd"/>
      <w:r w:rsidRPr="0073338A">
        <w:rPr>
          <w:color w:val="000000"/>
          <w:rtl/>
        </w:rPr>
        <w:t xml:space="preserve"> טעם יש אבל אינו נכון:</w:t>
      </w:r>
    </w:p>
    <w:p w14:paraId="15FF0B37" w14:textId="77777777" w:rsidR="00402215" w:rsidRDefault="00402215" w:rsidP="001F367F">
      <w:pPr>
        <w:autoSpaceDE w:val="0"/>
        <w:autoSpaceDN w:val="0"/>
        <w:adjustRightInd w:val="0"/>
        <w:jc w:val="both"/>
        <w:rPr>
          <w:rtl/>
        </w:rPr>
      </w:pPr>
    </w:p>
    <w:p w14:paraId="3F31536A" w14:textId="77777777" w:rsidR="00202DAE" w:rsidRPr="00202DAE" w:rsidRDefault="00202DAE" w:rsidP="00202DAE">
      <w:pPr>
        <w:autoSpaceDE w:val="0"/>
        <w:autoSpaceDN w:val="0"/>
        <w:adjustRightInd w:val="0"/>
        <w:jc w:val="both"/>
        <w:rPr>
          <w:u w:val="single"/>
          <w:rtl/>
        </w:rPr>
      </w:pPr>
      <w:r w:rsidRPr="00202DAE">
        <w:rPr>
          <w:u w:val="single"/>
          <w:rtl/>
        </w:rPr>
        <w:t xml:space="preserve">שערי תשובה סימן </w:t>
      </w:r>
      <w:proofErr w:type="spellStart"/>
      <w:r w:rsidRPr="00202DAE">
        <w:rPr>
          <w:u w:val="single"/>
          <w:rtl/>
        </w:rPr>
        <w:t>תמח</w:t>
      </w:r>
      <w:proofErr w:type="spellEnd"/>
    </w:p>
    <w:p w14:paraId="15565642" w14:textId="6259E512" w:rsidR="001F367F" w:rsidRDefault="00202DAE" w:rsidP="00202DAE">
      <w:pPr>
        <w:autoSpaceDE w:val="0"/>
        <w:autoSpaceDN w:val="0"/>
        <w:adjustRightInd w:val="0"/>
        <w:jc w:val="both"/>
      </w:pPr>
      <w:r>
        <w:rPr>
          <w:rtl/>
        </w:rPr>
        <w:t xml:space="preserve">וכתב בדברי יוסף סי' י"א ראובן היה בידו מעות שמעון תושב עיר אחרת לח' חדשים קודם פסח קנה חמץ ושלח לשמעון והספינה לא הגיעה עד אחר הפסח החמץ מותר באכילה כיון שלא היה ידוע לו כלל. </w:t>
      </w:r>
      <w:proofErr w:type="spellStart"/>
      <w:r>
        <w:rPr>
          <w:rtl/>
        </w:rPr>
        <w:t>ובשו"ת</w:t>
      </w:r>
      <w:proofErr w:type="spellEnd"/>
      <w:r>
        <w:rPr>
          <w:rtl/>
        </w:rPr>
        <w:t xml:space="preserve"> חיים שאל כתב שאחד קדוש הסכים עמו וכתב שדבריו טובים ונכוחים ע"ש ונראה מזה להורות היתר ג"כ </w:t>
      </w:r>
      <w:proofErr w:type="spellStart"/>
      <w:r>
        <w:rPr>
          <w:rtl/>
        </w:rPr>
        <w:t>בעובדא</w:t>
      </w:r>
      <w:proofErr w:type="spellEnd"/>
      <w:r>
        <w:rPr>
          <w:rtl/>
        </w:rPr>
        <w:t xml:space="preserve"> שאירע ששלחו יי"ש ממקום אחר בתוך כלי </w:t>
      </w:r>
      <w:proofErr w:type="spellStart"/>
      <w:r>
        <w:rPr>
          <w:rtl/>
        </w:rPr>
        <w:t>פוזדרע</w:t>
      </w:r>
      <w:proofErr w:type="spellEnd"/>
      <w:r>
        <w:rPr>
          <w:rtl/>
        </w:rPr>
        <w:t xml:space="preserve"> </w:t>
      </w:r>
      <w:proofErr w:type="spellStart"/>
      <w:r>
        <w:rPr>
          <w:rtl/>
        </w:rPr>
        <w:t>בקיתוניות</w:t>
      </w:r>
      <w:proofErr w:type="spellEnd"/>
      <w:r>
        <w:rPr>
          <w:rtl/>
        </w:rPr>
        <w:t xml:space="preserve"> של זכוכית מגופות וסתומות שקנו בשביל ראובן ממעותיו ובהגיע הספן לנמל מסרו לאיש אחד אהובו של זה שיהא אצלו עד שישלח בעליו אחריו וכאשר בא שליח ראובן פתח קיתון אחר </w:t>
      </w:r>
      <w:proofErr w:type="spellStart"/>
      <w:r>
        <w:rPr>
          <w:rtl/>
        </w:rPr>
        <w:t>לטועמו</w:t>
      </w:r>
      <w:proofErr w:type="spellEnd"/>
      <w:r>
        <w:rPr>
          <w:rtl/>
        </w:rPr>
        <w:t xml:space="preserve"> והיה מים ודימה בנפשו שכמות זה גם שאר </w:t>
      </w:r>
      <w:proofErr w:type="spellStart"/>
      <w:r>
        <w:rPr>
          <w:rtl/>
        </w:rPr>
        <w:t>הקיתוניות</w:t>
      </w:r>
      <w:proofErr w:type="spellEnd"/>
      <w:r>
        <w:rPr>
          <w:rtl/>
        </w:rPr>
        <w:t xml:space="preserve"> </w:t>
      </w:r>
      <w:proofErr w:type="spellStart"/>
      <w:r>
        <w:rPr>
          <w:rtl/>
        </w:rPr>
        <w:t>נתרוקנו</w:t>
      </w:r>
      <w:proofErr w:type="spellEnd"/>
      <w:r>
        <w:rPr>
          <w:rtl/>
        </w:rPr>
        <w:t xml:space="preserve"> ומלאים מים כמו שרגילות לפעמים שהספנים מריקים כלים של יי"ש וממלאים מים וחזר לביתו ואמר שלא רצה להטריח לקחתו ריקם מאחר שהוא ריק אין בו יי"ש וזה היה זמן מה קודם פסח ועמד כך בבית הנפקד עד עבור הפסח ואחר זמן מצאו ששאר הכלים היו מלאים יי"ש ורק כלי זו הורק והיו למים ונראה </w:t>
      </w:r>
      <w:proofErr w:type="spellStart"/>
      <w:r>
        <w:rPr>
          <w:rtl/>
        </w:rPr>
        <w:t>דשרי</w:t>
      </w:r>
      <w:proofErr w:type="spellEnd"/>
      <w:r>
        <w:rPr>
          <w:rtl/>
        </w:rPr>
        <w:t xml:space="preserve"> </w:t>
      </w:r>
      <w:proofErr w:type="spellStart"/>
      <w:r>
        <w:rPr>
          <w:rtl/>
        </w:rPr>
        <w:t>מטעמא</w:t>
      </w:r>
      <w:proofErr w:type="spellEnd"/>
      <w:r>
        <w:rPr>
          <w:rtl/>
        </w:rPr>
        <w:t xml:space="preserve"> שכתוב בתשובה הנ"ל </w:t>
      </w:r>
      <w:proofErr w:type="spellStart"/>
      <w:r>
        <w:rPr>
          <w:rtl/>
        </w:rPr>
        <w:t>דכל</w:t>
      </w:r>
      <w:proofErr w:type="spellEnd"/>
      <w:r>
        <w:rPr>
          <w:rtl/>
        </w:rPr>
        <w:t xml:space="preserve"> שלא הודע אליו ליכא </w:t>
      </w:r>
      <w:proofErr w:type="spellStart"/>
      <w:r>
        <w:rPr>
          <w:rtl/>
        </w:rPr>
        <w:t>למיקנסיה</w:t>
      </w:r>
      <w:proofErr w:type="spellEnd"/>
      <w:r>
        <w:rPr>
          <w:rtl/>
        </w:rPr>
        <w:t xml:space="preserve"> ואף על גב דכאן י"ל דכיון שידע </w:t>
      </w:r>
      <w:proofErr w:type="spellStart"/>
      <w:r>
        <w:rPr>
          <w:rtl/>
        </w:rPr>
        <w:t>ששולחין</w:t>
      </w:r>
      <w:proofErr w:type="spellEnd"/>
      <w:r>
        <w:rPr>
          <w:rtl/>
        </w:rPr>
        <w:t xml:space="preserve"> יי"ש שפיר שייך </w:t>
      </w:r>
      <w:proofErr w:type="spellStart"/>
      <w:r>
        <w:rPr>
          <w:rtl/>
        </w:rPr>
        <w:t>קנסא</w:t>
      </w:r>
      <w:proofErr w:type="spellEnd"/>
      <w:r>
        <w:rPr>
          <w:rtl/>
        </w:rPr>
        <w:t xml:space="preserve"> </w:t>
      </w:r>
      <w:proofErr w:type="spellStart"/>
      <w:r>
        <w:rPr>
          <w:rtl/>
        </w:rPr>
        <w:t>דר"ש</w:t>
      </w:r>
      <w:proofErr w:type="spellEnd"/>
      <w:r>
        <w:rPr>
          <w:rtl/>
        </w:rPr>
        <w:t xml:space="preserve"> ז"א </w:t>
      </w:r>
      <w:proofErr w:type="spellStart"/>
      <w:r>
        <w:rPr>
          <w:rtl/>
        </w:rPr>
        <w:t>לפענ"ד</w:t>
      </w:r>
      <w:proofErr w:type="spellEnd"/>
      <w:r>
        <w:rPr>
          <w:rtl/>
        </w:rPr>
        <w:t xml:space="preserve"> </w:t>
      </w:r>
      <w:proofErr w:type="spellStart"/>
      <w:r>
        <w:rPr>
          <w:rtl/>
        </w:rPr>
        <w:t>דכל</w:t>
      </w:r>
      <w:proofErr w:type="spellEnd"/>
      <w:r>
        <w:rPr>
          <w:rtl/>
        </w:rPr>
        <w:t xml:space="preserve"> </w:t>
      </w:r>
      <w:proofErr w:type="spellStart"/>
      <w:r>
        <w:rPr>
          <w:rtl/>
        </w:rPr>
        <w:t>כה"ג</w:t>
      </w:r>
      <w:proofErr w:type="spellEnd"/>
      <w:r>
        <w:rPr>
          <w:rtl/>
        </w:rPr>
        <w:t xml:space="preserve"> לא הו"ל למידע </w:t>
      </w:r>
      <w:proofErr w:type="spellStart"/>
      <w:r>
        <w:rPr>
          <w:rtl/>
        </w:rPr>
        <w:t>ולאסוקי</w:t>
      </w:r>
      <w:proofErr w:type="spellEnd"/>
      <w:r>
        <w:rPr>
          <w:rtl/>
        </w:rPr>
        <w:t xml:space="preserve"> </w:t>
      </w:r>
      <w:proofErr w:type="spellStart"/>
      <w:r>
        <w:rPr>
          <w:rtl/>
        </w:rPr>
        <w:t>אדעתא</w:t>
      </w:r>
      <w:proofErr w:type="spellEnd"/>
      <w:r>
        <w:rPr>
          <w:rtl/>
        </w:rPr>
        <w:t xml:space="preserve"> כלל כיון </w:t>
      </w:r>
      <w:proofErr w:type="spellStart"/>
      <w:r>
        <w:rPr>
          <w:rtl/>
        </w:rPr>
        <w:t>דשכיח</w:t>
      </w:r>
      <w:proofErr w:type="spellEnd"/>
      <w:r>
        <w:rPr>
          <w:rtl/>
        </w:rPr>
        <w:t xml:space="preserve"> ומתרמי הכי לפעמים </w:t>
      </w:r>
      <w:proofErr w:type="spellStart"/>
      <w:r>
        <w:rPr>
          <w:rtl/>
        </w:rPr>
        <w:t>דעבדי</w:t>
      </w:r>
      <w:proofErr w:type="spellEnd"/>
      <w:r>
        <w:rPr>
          <w:rtl/>
        </w:rPr>
        <w:t xml:space="preserve"> דלא מעלי </w:t>
      </w:r>
      <w:proofErr w:type="spellStart"/>
      <w:r>
        <w:rPr>
          <w:rtl/>
        </w:rPr>
        <w:t>ומכניסין</w:t>
      </w:r>
      <w:proofErr w:type="spellEnd"/>
      <w:r>
        <w:rPr>
          <w:rtl/>
        </w:rPr>
        <w:t xml:space="preserve"> מים תחת יין </w:t>
      </w:r>
      <w:proofErr w:type="spellStart"/>
      <w:r>
        <w:rPr>
          <w:rtl/>
        </w:rPr>
        <w:t>ומכ"ש</w:t>
      </w:r>
      <w:proofErr w:type="spellEnd"/>
      <w:r>
        <w:rPr>
          <w:rtl/>
        </w:rPr>
        <w:t xml:space="preserve"> כאן כיון </w:t>
      </w:r>
      <w:proofErr w:type="spellStart"/>
      <w:r>
        <w:rPr>
          <w:rtl/>
        </w:rPr>
        <w:t>דהשליח</w:t>
      </w:r>
      <w:proofErr w:type="spellEnd"/>
      <w:r>
        <w:rPr>
          <w:rtl/>
        </w:rPr>
        <w:t xml:space="preserve"> חזר ואמר לו בסתם שהכלי ריקם בלי יי"ש היה סבור שכדבריו מסתמא כן הוא ואין זה דין אנוס שכתב הרמב"ם </w:t>
      </w:r>
      <w:proofErr w:type="spellStart"/>
      <w:r>
        <w:rPr>
          <w:rtl/>
        </w:rPr>
        <w:t>והש"ע</w:t>
      </w:r>
      <w:proofErr w:type="spellEnd"/>
      <w:r>
        <w:rPr>
          <w:rtl/>
        </w:rPr>
        <w:t xml:space="preserve"> </w:t>
      </w:r>
      <w:proofErr w:type="spellStart"/>
      <w:r>
        <w:rPr>
          <w:rtl/>
        </w:rPr>
        <w:t>דידע</w:t>
      </w:r>
      <w:proofErr w:type="spellEnd"/>
      <w:r>
        <w:rPr>
          <w:rtl/>
        </w:rPr>
        <w:t xml:space="preserve"> שיש חמץ אלא שהיה אנוס </w:t>
      </w:r>
      <w:proofErr w:type="spellStart"/>
      <w:r>
        <w:rPr>
          <w:rtl/>
        </w:rPr>
        <w:t>מלבערו</w:t>
      </w:r>
      <w:proofErr w:type="spellEnd"/>
      <w:r>
        <w:rPr>
          <w:rtl/>
        </w:rPr>
        <w:t xml:space="preserve">, ואף בזה דעת </w:t>
      </w:r>
      <w:proofErr w:type="spellStart"/>
      <w:r>
        <w:rPr>
          <w:rtl/>
        </w:rPr>
        <w:t>התשב"ץ</w:t>
      </w:r>
      <w:proofErr w:type="spellEnd"/>
      <w:r>
        <w:rPr>
          <w:rtl/>
        </w:rPr>
        <w:t xml:space="preserve"> להתיר כמ"ש לקמן ואף שאין לסמוך בזה נגד דעת הרמב"ם מ"מ באנוס </w:t>
      </w:r>
      <w:proofErr w:type="spellStart"/>
      <w:r>
        <w:rPr>
          <w:rtl/>
        </w:rPr>
        <w:t>כה"ג</w:t>
      </w:r>
      <w:proofErr w:type="spellEnd"/>
      <w:r>
        <w:rPr>
          <w:rtl/>
        </w:rPr>
        <w:t xml:space="preserve"> אין כאן חשש הערמה כלל </w:t>
      </w:r>
      <w:proofErr w:type="spellStart"/>
      <w:r>
        <w:rPr>
          <w:rtl/>
        </w:rPr>
        <w:t>ובכה"ג</w:t>
      </w:r>
      <w:proofErr w:type="spellEnd"/>
      <w:r>
        <w:rPr>
          <w:rtl/>
        </w:rPr>
        <w:t xml:space="preserve"> נראה </w:t>
      </w:r>
      <w:proofErr w:type="spellStart"/>
      <w:r>
        <w:rPr>
          <w:rtl/>
        </w:rPr>
        <w:t>דשפיר</w:t>
      </w:r>
      <w:proofErr w:type="spellEnd"/>
      <w:r>
        <w:rPr>
          <w:rtl/>
        </w:rPr>
        <w:t xml:space="preserve"> דמי לסמוך על הביטול וצ"ע ומ"מ הוריתי במקום הפסד לערבו חד בתרי ועיין </w:t>
      </w:r>
      <w:proofErr w:type="spellStart"/>
      <w:r>
        <w:rPr>
          <w:rtl/>
        </w:rPr>
        <w:t>מ"ש</w:t>
      </w:r>
      <w:proofErr w:type="spellEnd"/>
      <w:r>
        <w:rPr>
          <w:rtl/>
        </w:rPr>
        <w:t xml:space="preserve"> בשאלות תשובות בית אפרים:</w:t>
      </w:r>
    </w:p>
    <w:sectPr w:rsidR="001F367F" w:rsidSect="00C5036F">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8FD8" w14:textId="77777777" w:rsidR="003C436D" w:rsidRDefault="003C436D">
      <w:r>
        <w:separator/>
      </w:r>
    </w:p>
  </w:endnote>
  <w:endnote w:type="continuationSeparator" w:id="0">
    <w:p w14:paraId="5F9EBC82" w14:textId="77777777" w:rsidR="003C436D" w:rsidRDefault="003C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ECD7" w14:textId="77777777" w:rsidR="003C436D" w:rsidRDefault="003C436D">
      <w:r>
        <w:separator/>
      </w:r>
    </w:p>
  </w:footnote>
  <w:footnote w:type="continuationSeparator" w:id="0">
    <w:p w14:paraId="0A3F189B" w14:textId="77777777" w:rsidR="003C436D" w:rsidRDefault="003C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02D"/>
    <w:rsid w:val="00C7028C"/>
    <w:rsid w:val="00C703B6"/>
    <w:rsid w:val="00C70558"/>
    <w:rsid w:val="00C71336"/>
    <w:rsid w:val="00C71558"/>
    <w:rsid w:val="00C7188B"/>
    <w:rsid w:val="00C71CF1"/>
    <w:rsid w:val="00C71DDB"/>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17</cp:revision>
  <cp:lastPrinted>2021-03-15T14:50:00Z</cp:lastPrinted>
  <dcterms:created xsi:type="dcterms:W3CDTF">2021-03-17T11:43:00Z</dcterms:created>
  <dcterms:modified xsi:type="dcterms:W3CDTF">2021-04-05T21:52:00Z</dcterms:modified>
</cp:coreProperties>
</file>