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5339" w14:textId="77777777" w:rsidR="00381B3F" w:rsidRPr="00800DA9" w:rsidRDefault="00381B3F" w:rsidP="001B5F6A">
      <w:pPr>
        <w:pStyle w:val="NoSpacing"/>
        <w:numPr>
          <w:ilvl w:val="0"/>
          <w:numId w:val="1"/>
        </w:numPr>
        <w:bidi/>
        <w:ind w:left="26"/>
        <w:rPr>
          <w:b/>
          <w:bCs/>
          <w:u w:val="single"/>
        </w:rPr>
      </w:pPr>
      <w:r w:rsidRPr="00800DA9">
        <w:rPr>
          <w:b/>
          <w:bCs/>
          <w:u w:val="single"/>
          <w:rtl/>
        </w:rPr>
        <w:t>פרשת שמיני</w:t>
      </w:r>
    </w:p>
    <w:p w14:paraId="2412B2F6" w14:textId="77777777" w:rsidR="00381B3F" w:rsidRDefault="00381B3F" w:rsidP="001B5F6A">
      <w:pPr>
        <w:pStyle w:val="NoSpacing"/>
        <w:bidi/>
        <w:ind w:left="26"/>
      </w:pPr>
      <w:r>
        <w:rPr>
          <w:rtl/>
        </w:rPr>
        <w:t>(ח) וַיְדַבֵּ֣ר יְקֹוָ֔ק אֶֽל־אַהֲרֹ֖ן לֵאמֹֽר</w:t>
      </w:r>
      <w:r>
        <w:t>:</w:t>
      </w:r>
    </w:p>
    <w:p w14:paraId="7C684794" w14:textId="77777777" w:rsidR="00381B3F" w:rsidRDefault="00381B3F" w:rsidP="001B5F6A">
      <w:pPr>
        <w:pStyle w:val="NoSpacing"/>
        <w:bidi/>
        <w:ind w:left="26"/>
      </w:pPr>
      <w:r>
        <w:rPr>
          <w:rtl/>
        </w:rPr>
        <w:t>(ט) יַ֣יִן וְשֵׁכָ֞ר אַל־תֵּ֣שְׁתְּ׀ אַתָּ֣ה׀ וּבָנֶ֣יךָ אִתָּ֗ךְ בְּבֹאֲכֶ֛ם אֶל־אֹ֥הֶל מוֹעֵ֖ד וְלֹ֣א תָמֻ֑תוּ חֻקַּ֥ת עוֹלָ֖ם לְדֹרֹתֵיכֶֽם</w:t>
      </w:r>
      <w:r>
        <w:t>:</w:t>
      </w:r>
    </w:p>
    <w:p w14:paraId="478EEC28" w14:textId="77777777" w:rsidR="00381B3F" w:rsidRDefault="00381B3F" w:rsidP="001B5F6A">
      <w:pPr>
        <w:pStyle w:val="NoSpacing"/>
        <w:bidi/>
        <w:ind w:left="26"/>
      </w:pPr>
      <w:r>
        <w:rPr>
          <w:rtl/>
        </w:rPr>
        <w:t>(י) וּֽלֲהַבְדִּ֔יל בֵּ֥ין הַקֹּ֖דֶשׁ וּבֵ֣ין הַחֹ֑ל וּבֵ֥ין הַטָּמֵ֖א וּבֵ֥ין הַטָּהֽוֹר</w:t>
      </w:r>
      <w:r>
        <w:t>:</w:t>
      </w:r>
    </w:p>
    <w:p w14:paraId="0BF6B2F9" w14:textId="02E4644B" w:rsidR="00E34B56" w:rsidRDefault="00381B3F" w:rsidP="001B5F6A">
      <w:pPr>
        <w:pStyle w:val="NoSpacing"/>
        <w:bidi/>
        <w:ind w:left="26"/>
      </w:pPr>
      <w:r>
        <w:rPr>
          <w:rtl/>
        </w:rPr>
        <w:t>(יא) וּלְהוֹרֹ֖ת אֶת־בְּנֵ֣י יִשְׂרָאֵ֑ל אֵ֚ת כָּל־הַ֣חֻקִּ֔ים אֲשֶׁ֨ר דִּבֶּ֧ר יְקֹוָ֛ק אֲלֵיהֶ֖ם בְּיַד־מֹשֶֽׁה: פ</w:t>
      </w:r>
    </w:p>
    <w:p w14:paraId="267D5C27" w14:textId="77777777" w:rsidR="00381B3F" w:rsidRPr="00800DA9" w:rsidRDefault="00381B3F" w:rsidP="001B5F6A">
      <w:pPr>
        <w:pStyle w:val="NoSpacing"/>
        <w:numPr>
          <w:ilvl w:val="0"/>
          <w:numId w:val="1"/>
        </w:numPr>
        <w:bidi/>
        <w:ind w:left="26"/>
        <w:rPr>
          <w:b/>
          <w:bCs/>
          <w:u w:val="single"/>
        </w:rPr>
      </w:pPr>
      <w:r w:rsidRPr="00800DA9">
        <w:rPr>
          <w:b/>
          <w:bCs/>
          <w:u w:val="single"/>
          <w:rtl/>
        </w:rPr>
        <w:t>מדרש אגדה (בובר) ויקרא פרשת שמיני פרק י סימן ט</w:t>
      </w:r>
    </w:p>
    <w:p w14:paraId="0EE845C6" w14:textId="1B58E10E" w:rsidR="00381B3F" w:rsidRDefault="00381B3F" w:rsidP="001B5F6A">
      <w:pPr>
        <w:pStyle w:val="NoSpacing"/>
        <w:bidi/>
        <w:ind w:left="26"/>
      </w:pPr>
      <w:r>
        <w:rPr>
          <w:rtl/>
        </w:rPr>
        <w:t>[ט] יין ושכר אל תשת, [למה הוא מצוה על היין] לפי שכל השותה יין ומשתכר חבורות ופצע וצער ובושה וחרפה עליו, ורוח הקודש צווחת למי אוי למי אבוי [וגו'] למאחרים על היין</w:t>
      </w:r>
      <w:r>
        <w:t>,</w:t>
      </w:r>
    </w:p>
    <w:p w14:paraId="1D2674A3" w14:textId="77777777" w:rsidR="00381B3F" w:rsidRPr="00800DA9" w:rsidRDefault="00381B3F" w:rsidP="001B5F6A">
      <w:pPr>
        <w:pStyle w:val="NoSpacing"/>
        <w:numPr>
          <w:ilvl w:val="0"/>
          <w:numId w:val="1"/>
        </w:numPr>
        <w:bidi/>
        <w:ind w:left="26"/>
        <w:rPr>
          <w:b/>
          <w:bCs/>
          <w:u w:val="single"/>
        </w:rPr>
      </w:pPr>
      <w:r w:rsidRPr="00800DA9">
        <w:rPr>
          <w:b/>
          <w:bCs/>
          <w:u w:val="single"/>
          <w:rtl/>
        </w:rPr>
        <w:t>ר' יוסף בכור שור ויקרא פרשת שמיני פרק י פסוק ט</w:t>
      </w:r>
    </w:p>
    <w:p w14:paraId="3BBE97B9" w14:textId="4F9A708E" w:rsidR="00381B3F" w:rsidRDefault="00381B3F" w:rsidP="001B5F6A">
      <w:pPr>
        <w:pStyle w:val="NoSpacing"/>
        <w:bidi/>
        <w:ind w:left="26"/>
      </w:pPr>
      <w:r>
        <w:rPr>
          <w:rtl/>
        </w:rPr>
        <w:t>(ט) יין ושכר אל תשת. אף על גב שנותנין יין ושכר לשאר אבילים, שנאמר: "תנו שכר לאובד ויין למרי נפש"17, אתה ובניך אל תשת, כי אתם אסורים בו בעת בואכם אל אהל מועד18 ויש בו חיוב מיתה</w:t>
      </w:r>
      <w:r>
        <w:t>.</w:t>
      </w:r>
    </w:p>
    <w:p w14:paraId="7E9CA29F" w14:textId="77777777" w:rsidR="00381B3F" w:rsidRPr="00800DA9" w:rsidRDefault="00381B3F" w:rsidP="001B5F6A">
      <w:pPr>
        <w:pStyle w:val="NoSpacing"/>
        <w:numPr>
          <w:ilvl w:val="0"/>
          <w:numId w:val="1"/>
        </w:numPr>
        <w:bidi/>
        <w:ind w:left="26"/>
        <w:rPr>
          <w:b/>
          <w:bCs/>
          <w:u w:val="single"/>
        </w:rPr>
      </w:pPr>
      <w:r w:rsidRPr="00800DA9">
        <w:rPr>
          <w:b/>
          <w:bCs/>
          <w:u w:val="single"/>
          <w:rtl/>
        </w:rPr>
        <w:t>רמב"ן ויקרא פרשת שמיני פרק י פסוק ט</w:t>
      </w:r>
    </w:p>
    <w:p w14:paraId="72DCD9AA" w14:textId="56EA4BF6" w:rsidR="00381B3F" w:rsidRDefault="00381B3F" w:rsidP="001B5F6A">
      <w:pPr>
        <w:pStyle w:val="NoSpacing"/>
        <w:bidi/>
        <w:ind w:left="26"/>
      </w:pPr>
      <w:r>
        <w:rPr>
          <w:rtl/>
        </w:rPr>
        <w:t xml:space="preserve">והטעם בצואה הזאת עתה, שלא יתעה הכהן בשכרות היין ויבא לידי מחשבה שאינה כהוגן וימות בה, כאשר עשו בניו. ויתכן כי מה שדרשו (ויק"ר יב א) שהיו נדב ואביהוא שתויי יין, לומר כי מפני יינם טעו באש זרה, לא שיהיה העונש מפני היין, כי עדיין לא </w:t>
      </w:r>
      <w:bookmarkStart w:id="0" w:name="_GoBack"/>
      <w:bookmarkEnd w:id="0"/>
      <w:r>
        <w:rPr>
          <w:rtl/>
        </w:rPr>
        <w:t>הוזהרו ממנו, אבל עונשם שטעו באש ה', כאשר רמזתי (לעיל פסוק ב)</w:t>
      </w:r>
      <w:r>
        <w:t>:</w:t>
      </w:r>
    </w:p>
    <w:p w14:paraId="03003EF4" w14:textId="77777777" w:rsidR="00381B3F" w:rsidRPr="00800DA9" w:rsidRDefault="00381B3F" w:rsidP="001B5F6A">
      <w:pPr>
        <w:pStyle w:val="NoSpacing"/>
        <w:numPr>
          <w:ilvl w:val="0"/>
          <w:numId w:val="1"/>
        </w:numPr>
        <w:bidi/>
        <w:ind w:left="26"/>
        <w:rPr>
          <w:b/>
          <w:bCs/>
          <w:u w:val="single"/>
        </w:rPr>
      </w:pPr>
      <w:r w:rsidRPr="00800DA9">
        <w:rPr>
          <w:b/>
          <w:bCs/>
          <w:u w:val="single"/>
          <w:rtl/>
        </w:rPr>
        <w:t>דעת זקנים מבעלי התוספות ויקרא פרשת שמיני פרק י פסוק ט</w:t>
      </w:r>
    </w:p>
    <w:p w14:paraId="75710F9B" w14:textId="148A6F28" w:rsidR="00381B3F" w:rsidRDefault="00381B3F" w:rsidP="001B5F6A">
      <w:pPr>
        <w:pStyle w:val="NoSpacing"/>
        <w:bidi/>
        <w:ind w:left="26"/>
      </w:pPr>
      <w:r>
        <w:rPr>
          <w:rtl/>
        </w:rPr>
        <w:t>(ט) יין ושכר אל תשת. לפי שע"י שתיות יותר מדאי בושות וחרפות באות עליו. וגם הקדוש ברוך הוא צווח למי אוי למי אבוי וגו' למאחרים על היין</w:t>
      </w:r>
      <w:r>
        <w:t>.</w:t>
      </w:r>
    </w:p>
    <w:p w14:paraId="172768B8" w14:textId="77777777" w:rsidR="00381B3F" w:rsidRPr="00800DA9" w:rsidRDefault="00381B3F" w:rsidP="001B5F6A">
      <w:pPr>
        <w:pStyle w:val="NoSpacing"/>
        <w:numPr>
          <w:ilvl w:val="0"/>
          <w:numId w:val="1"/>
        </w:numPr>
        <w:bidi/>
        <w:ind w:left="26"/>
        <w:rPr>
          <w:b/>
          <w:bCs/>
          <w:u w:val="single"/>
        </w:rPr>
      </w:pPr>
      <w:r w:rsidRPr="00800DA9">
        <w:rPr>
          <w:b/>
          <w:bCs/>
          <w:u w:val="single"/>
          <w:rtl/>
        </w:rPr>
        <w:t>רבינו בחיי ויקרא פרשת שמיני פרק י פסוק ט</w:t>
      </w:r>
    </w:p>
    <w:p w14:paraId="1DD71199" w14:textId="5477A7B0" w:rsidR="00381B3F" w:rsidRDefault="00381B3F" w:rsidP="001B5F6A">
      <w:pPr>
        <w:pStyle w:val="NoSpacing"/>
        <w:bidi/>
        <w:ind w:left="26"/>
      </w:pPr>
      <w:r>
        <w:rPr>
          <w:rtl/>
        </w:rPr>
        <w:t>וידוע כי היין בטבעו מוליד שלשה דברים: שינה, וגסות הרוח, ובלבול השכל, ושלשתם נרמזו בפרשה זו. מוליד שינה, זה דבר מפורסם כי משתית היין יעלה אל הראש עשן חם ולח, מתילדת השינה ממנו, וזהו: "בבאכם אל אהל מועד", לרמוז על איסור השינה באהל, זה שכתוב ביעקב: (בראשית כח, טז) "וייקץ יעקב משנתו וגו' ואנכי לא ידעתי", כלומר שאם ידעתי לא ישנתי גם לא אשכב, וזהו שכתוב: (שמואל - א ג, ג) "ונר אלהים טרם יכבה ושמואל שוכב בהיכל ה'", שעורו: טרם יכבה בהיכל ה' ושמואל שוכב במקומו, וטעם האתנחתא שבמלת "שוכב" מורה כן. גם לא הישיבה כי אם בעמידה, שנאמר: (דברים יח, ז) "ושרת בשם ה' אלהיו ככל אחיו הלוים העומדים", וכתיב: (דברים יח, ה) "לעמוד לשרת בשם ה'". מוליד גסות הרוח, לפי שהוא מחמם כחות הלב ויגיע לו מזה גסות הלב, וזהו שאמר: "ולהבדיל בין הקדש ובין החול", כי עם גובה הלב הכל שוה אצלו, לא יבדיל בין קדש לחול ובין טמא לטהור. מוליד בלבול השכל, לפי שהעשן העולה למוח הנה הוא מחיצה מבדלת בין השכל ובין שאר כחות הגוף, כענן הנטוי ברקיע שהיא מחיצה מבדלת בין אור השמש והעולם הזה, כן פעולות האדם נחשכות ואינו יכול להבחין ביניהם, וזהו שאמר: "ולהורות את בני ישראל", לפי שהוראה במצותיה של תורה צריכה שכל זך ודעת צלולה</w:t>
      </w:r>
      <w:r>
        <w:t>.</w:t>
      </w:r>
    </w:p>
    <w:p w14:paraId="2E510D32" w14:textId="77777777" w:rsidR="00381B3F" w:rsidRPr="00800DA9" w:rsidRDefault="00381B3F" w:rsidP="001B5F6A">
      <w:pPr>
        <w:pStyle w:val="NoSpacing"/>
        <w:numPr>
          <w:ilvl w:val="0"/>
          <w:numId w:val="1"/>
        </w:numPr>
        <w:bidi/>
        <w:ind w:left="26"/>
        <w:rPr>
          <w:b/>
          <w:bCs/>
          <w:u w:val="single"/>
        </w:rPr>
      </w:pPr>
      <w:r w:rsidRPr="00800DA9">
        <w:rPr>
          <w:b/>
          <w:bCs/>
          <w:u w:val="single"/>
          <w:rtl/>
        </w:rPr>
        <w:t>בעל הטורים ויקרא פרשת שמיני פרק י פסוק ט</w:t>
      </w:r>
    </w:p>
    <w:p w14:paraId="76740875" w14:textId="77777777" w:rsidR="00381B3F" w:rsidRDefault="00381B3F" w:rsidP="001B5F6A">
      <w:pPr>
        <w:pStyle w:val="NoSpacing"/>
        <w:bidi/>
        <w:ind w:left="26"/>
      </w:pPr>
      <w:r>
        <w:rPr>
          <w:rtl/>
        </w:rPr>
        <w:t>(ט) יין ושכר אל תשת. נוטריקון ואם שתה כדי רביעית יין אסור להורות (כריתות יג ב). תפלת שכור תועבה (עירובין סד א)</w:t>
      </w:r>
      <w:r>
        <w:t>:</w:t>
      </w:r>
    </w:p>
    <w:p w14:paraId="20E77C20" w14:textId="77777777" w:rsidR="00381B3F" w:rsidRDefault="00381B3F" w:rsidP="001B5F6A">
      <w:pPr>
        <w:pStyle w:val="NoSpacing"/>
        <w:bidi/>
        <w:ind w:left="26"/>
      </w:pPr>
      <w:r>
        <w:rPr>
          <w:rtl/>
        </w:rPr>
        <w:t>יין ושכר. אין פסוק מתחיל ב"יין" אלא זה, שהביא יללה לעולם (יומא עו ב), כמ"ד (ויק"ר כ ט) שתויי יין היו ולכך מתו</w:t>
      </w:r>
      <w:r>
        <w:t>:</w:t>
      </w:r>
    </w:p>
    <w:p w14:paraId="6B91A181" w14:textId="77777777" w:rsidR="00381B3F" w:rsidRDefault="00381B3F" w:rsidP="001B5F6A">
      <w:pPr>
        <w:pStyle w:val="NoSpacing"/>
        <w:bidi/>
        <w:ind w:left="26"/>
      </w:pPr>
      <w:r>
        <w:rPr>
          <w:rtl/>
        </w:rPr>
        <w:t>יין ושכר. וסמיך ליה ולהבדיל. שמבדילין על היין (עיין שבועות יח ב)</w:t>
      </w:r>
      <w:r>
        <w:t>:</w:t>
      </w:r>
    </w:p>
    <w:p w14:paraId="0D68EFF2" w14:textId="326E0356" w:rsidR="00381B3F" w:rsidRDefault="00381B3F" w:rsidP="001B5F6A">
      <w:pPr>
        <w:pStyle w:val="NoSpacing"/>
        <w:bidi/>
        <w:ind w:left="26"/>
      </w:pPr>
      <w:r>
        <w:rPr>
          <w:rtl/>
        </w:rPr>
        <w:t>החול. ב' במסורה. בין הקדש ובין החול. ואידך כובד אבן ונטל החול (משלי כז ג). כיון שנבדל בין קודש לחול במוצאי שבת איכא כובד אבן ונטל החול, שאדם כבד במוצאי שבת בשביל נשמה שאבדה (עיין ביצה טז. ועי' תענית כז ב)</w:t>
      </w:r>
      <w:r>
        <w:t>:</w:t>
      </w:r>
    </w:p>
    <w:p w14:paraId="4C797B3C" w14:textId="77777777" w:rsidR="00800DA9" w:rsidRPr="00B92191" w:rsidRDefault="00800DA9" w:rsidP="001B5F6A">
      <w:pPr>
        <w:pStyle w:val="NoSpacing"/>
        <w:numPr>
          <w:ilvl w:val="0"/>
          <w:numId w:val="1"/>
        </w:numPr>
        <w:bidi/>
        <w:ind w:left="26"/>
        <w:rPr>
          <w:b/>
          <w:bCs/>
          <w:u w:val="single"/>
        </w:rPr>
      </w:pPr>
      <w:r w:rsidRPr="00B92191">
        <w:rPr>
          <w:b/>
          <w:bCs/>
          <w:u w:val="single"/>
          <w:rtl/>
        </w:rPr>
        <w:t>כלי יקר ויקרא פרשת שמיני פרק י פסוק ט</w:t>
      </w:r>
    </w:p>
    <w:p w14:paraId="4182D774" w14:textId="794B1729" w:rsidR="00800DA9" w:rsidRDefault="00800DA9" w:rsidP="001B5F6A">
      <w:pPr>
        <w:pStyle w:val="NoSpacing"/>
        <w:bidi/>
        <w:ind w:left="26"/>
        <w:rPr>
          <w:rtl/>
        </w:rPr>
      </w:pPr>
      <w:r>
        <w:rPr>
          <w:rtl/>
        </w:rPr>
        <w:t>ורמז בפרשה זו אימתי אסור לשתותו, הוא שאמר בבואכם אל אוהל מועד רמז ששיכור אסור לבוא אל היכל מלך יתברך להתפלל לפניו, ואימתי מותר לשתותו כשהוא מקדש את יום השבת הקודש בכניסתו וביציאתו כמו שלמדו חז"ל (פסחים קו א) מן פסוק זכור את יום השבת זכרהו על היין וכו', זה שאמר ולהבדיל בין הקודש ובין החול בכניסה ויציאה, ואף גם זאת לא ישתה אותו דרך שכרות עד שיהיו כל העריות הטמאות עליו למישור אלא ישתה באופן שיוכל להבדיל בין הטמא לטהור ובאופן שיוכל להורות בני ישראל את כל החוקים ולא יטעה בהוראתו</w:t>
      </w:r>
      <w:r>
        <w:t>:</w:t>
      </w:r>
    </w:p>
    <w:p w14:paraId="205EB1EC" w14:textId="77777777" w:rsidR="00B92191" w:rsidRPr="00B92191" w:rsidRDefault="00B92191" w:rsidP="001B5F6A">
      <w:pPr>
        <w:pStyle w:val="NoSpacing"/>
        <w:numPr>
          <w:ilvl w:val="0"/>
          <w:numId w:val="1"/>
        </w:numPr>
        <w:bidi/>
        <w:ind w:left="26"/>
        <w:rPr>
          <w:b/>
          <w:bCs/>
          <w:u w:val="single"/>
        </w:rPr>
      </w:pPr>
      <w:r w:rsidRPr="00B92191">
        <w:rPr>
          <w:b/>
          <w:bCs/>
          <w:u w:val="single"/>
          <w:rtl/>
        </w:rPr>
        <w:t>חידושי הר"ן מסכת פסחים דף קו עמוד א</w:t>
      </w:r>
    </w:p>
    <w:p w14:paraId="50C4680B" w14:textId="6BDC6EEB" w:rsidR="00B92191" w:rsidRPr="00B92191" w:rsidRDefault="00B92191" w:rsidP="001B5F6A">
      <w:pPr>
        <w:pStyle w:val="NoSpacing"/>
        <w:bidi/>
        <w:ind w:left="26"/>
      </w:pPr>
      <w:r>
        <w:rPr>
          <w:rtl/>
        </w:rPr>
        <w:t>ועוד שלפי שאין אומרים שירה אלא על היין כיון שמברכים על היין בתחלה שלא כדרך שאר סעודות הוי כעין שירה ושבח לקדושתו של יום, ומשום דלא הוי אלא מדרבנן לא ראו להאריך בו יותר כדי שלא להשותו לקדוש של לילה, וקראוהו קדושא רבא לכנוי לפי שאינו עקר כקדוש של לילה וזוטר שיעוריה כדקרי' לסמיא סגי נהור, ומ"מ כיון דתקנוה רבנן כעין קדוש אפשר שאף ביום אסור לטעום קודם שיקדש</w:t>
      </w:r>
    </w:p>
    <w:sectPr w:rsidR="00B92191" w:rsidRPr="00B92191" w:rsidSect="001B5F6A">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E61E" w14:textId="77777777" w:rsidR="0024638C" w:rsidRDefault="0024638C" w:rsidP="001B5F6A">
      <w:pPr>
        <w:spacing w:after="0" w:line="240" w:lineRule="auto"/>
      </w:pPr>
      <w:r>
        <w:separator/>
      </w:r>
    </w:p>
  </w:endnote>
  <w:endnote w:type="continuationSeparator" w:id="0">
    <w:p w14:paraId="1154DA01" w14:textId="77777777" w:rsidR="0024638C" w:rsidRDefault="0024638C" w:rsidP="001B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2CD6E" w14:textId="77777777" w:rsidR="0024638C" w:rsidRDefault="0024638C" w:rsidP="001B5F6A">
      <w:pPr>
        <w:spacing w:after="0" w:line="240" w:lineRule="auto"/>
      </w:pPr>
      <w:r>
        <w:separator/>
      </w:r>
    </w:p>
  </w:footnote>
  <w:footnote w:type="continuationSeparator" w:id="0">
    <w:p w14:paraId="24523BEF" w14:textId="77777777" w:rsidR="0024638C" w:rsidRDefault="0024638C" w:rsidP="001B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A887" w14:textId="3F4F20AD" w:rsidR="001B5F6A" w:rsidRPr="001B5F6A" w:rsidRDefault="001B5F6A" w:rsidP="001B5F6A">
    <w:pPr>
      <w:pStyle w:val="Header"/>
      <w:bidi/>
      <w:jc w:val="center"/>
      <w:rPr>
        <w:rFonts w:hint="cs"/>
        <w:sz w:val="40"/>
        <w:szCs w:val="40"/>
      </w:rPr>
    </w:pPr>
    <w:r w:rsidRPr="001B5F6A">
      <w:rPr>
        <w:rFonts w:hint="cs"/>
        <w:sz w:val="40"/>
        <w:szCs w:val="40"/>
        <w:rtl/>
      </w:rPr>
      <w:t xml:space="preserve">פרשת שמיני תש"פ </w:t>
    </w:r>
    <w:r w:rsidRPr="001B5F6A">
      <w:rPr>
        <w:sz w:val="40"/>
        <w:szCs w:val="40"/>
        <w:rtl/>
      </w:rPr>
      <w:t>–</w:t>
    </w:r>
    <w:r w:rsidRPr="001B5F6A">
      <w:rPr>
        <w:rFonts w:hint="cs"/>
        <w:sz w:val="40"/>
        <w:szCs w:val="40"/>
        <w:rtl/>
      </w:rPr>
      <w:t xml:space="preserve"> יין מקור של קדושה או רועה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457C"/>
    <w:multiLevelType w:val="hybridMultilevel"/>
    <w:tmpl w:val="39643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9C"/>
    <w:rsid w:val="00137A9C"/>
    <w:rsid w:val="001B5F6A"/>
    <w:rsid w:val="0024638C"/>
    <w:rsid w:val="00381B3F"/>
    <w:rsid w:val="003B2B66"/>
    <w:rsid w:val="00800DA9"/>
    <w:rsid w:val="00B92191"/>
    <w:rsid w:val="00D30674"/>
    <w:rsid w:val="00E34B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CCF8"/>
  <w15:chartTrackingRefBased/>
  <w15:docId w15:val="{1F4FF514-09B2-4F76-90F3-96DFE94E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DA9"/>
    <w:pPr>
      <w:spacing w:after="0" w:line="240" w:lineRule="auto"/>
    </w:pPr>
  </w:style>
  <w:style w:type="paragraph" w:styleId="Header">
    <w:name w:val="header"/>
    <w:basedOn w:val="Normal"/>
    <w:link w:val="HeaderChar"/>
    <w:uiPriority w:val="99"/>
    <w:unhideWhenUsed/>
    <w:rsid w:val="001B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F6A"/>
  </w:style>
  <w:style w:type="paragraph" w:styleId="Footer">
    <w:name w:val="footer"/>
    <w:basedOn w:val="Normal"/>
    <w:link w:val="FooterChar"/>
    <w:uiPriority w:val="99"/>
    <w:unhideWhenUsed/>
    <w:rsid w:val="001B5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879</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2</cp:revision>
  <cp:lastPrinted>2020-04-17T08:42:00Z</cp:lastPrinted>
  <dcterms:created xsi:type="dcterms:W3CDTF">2020-04-16T11:53:00Z</dcterms:created>
  <dcterms:modified xsi:type="dcterms:W3CDTF">2020-04-17T08:42:00Z</dcterms:modified>
</cp:coreProperties>
</file>