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7281" w:rsidRPr="00B105D5" w:rsidRDefault="000D01E6" w:rsidP="00B105D5">
      <w:pPr>
        <w:spacing w:after="0"/>
        <w:jc w:val="center"/>
        <w:rPr>
          <w:rFonts w:asciiTheme="majorHAnsi" w:eastAsia="Verdana" w:hAnsiTheme="majorHAnsi" w:cstheme="minorHAnsi"/>
          <w:sz w:val="32"/>
          <w:szCs w:val="32"/>
        </w:rPr>
      </w:pPr>
      <w:r w:rsidRPr="00B105D5">
        <w:rPr>
          <w:rFonts w:asciiTheme="majorHAnsi" w:eastAsia="Verdana" w:hAnsiTheme="majorHAnsi" w:cstheme="minorHAnsi"/>
          <w:sz w:val="32"/>
          <w:szCs w:val="32"/>
        </w:rPr>
        <w:t xml:space="preserve">Class # </w:t>
      </w:r>
      <w:r w:rsidR="00B105D5">
        <w:rPr>
          <w:rFonts w:asciiTheme="majorHAnsi" w:eastAsia="Verdana" w:hAnsiTheme="majorHAnsi" w:cstheme="minorHAnsi"/>
          <w:sz w:val="32"/>
          <w:szCs w:val="32"/>
        </w:rPr>
        <w:t>5</w:t>
      </w:r>
      <w:r w:rsidRPr="00B105D5">
        <w:rPr>
          <w:rFonts w:asciiTheme="majorHAnsi" w:eastAsia="Verdana" w:hAnsiTheme="majorHAnsi" w:cstheme="minorHAnsi"/>
          <w:sz w:val="32"/>
          <w:szCs w:val="32"/>
        </w:rPr>
        <w:t xml:space="preserve"> -</w:t>
      </w:r>
      <w:r w:rsidR="00E46FAB" w:rsidRPr="00B105D5">
        <w:rPr>
          <w:rFonts w:asciiTheme="majorHAnsi" w:eastAsia="Verdana" w:hAnsiTheme="majorHAnsi" w:cstheme="minorHAnsi"/>
          <w:sz w:val="32"/>
          <w:szCs w:val="32"/>
        </w:rPr>
        <w:t xml:space="preserve"> </w:t>
      </w:r>
      <w:r w:rsidRPr="00B105D5">
        <w:rPr>
          <w:rFonts w:asciiTheme="majorHAnsi" w:eastAsia="Verdana" w:hAnsiTheme="majorHAnsi" w:cstheme="minorHAnsi"/>
          <w:sz w:val="32"/>
          <w:szCs w:val="32"/>
        </w:rPr>
        <w:t xml:space="preserve"> </w:t>
      </w:r>
      <w:r w:rsidR="00B105D5" w:rsidRPr="00B105D5">
        <w:rPr>
          <w:rFonts w:asciiTheme="majorHAnsi" w:eastAsia="Verdana" w:hAnsiTheme="majorHAnsi" w:cstheme="minorHAnsi"/>
          <w:b/>
          <w:bCs/>
          <w:sz w:val="32"/>
          <w:szCs w:val="32"/>
          <w:u w:val="single"/>
        </w:rPr>
        <w:t>Parshat Chayai Sarah:  The Jefferson Memorial and the Ma’arat Hamachpelah</w:t>
      </w:r>
    </w:p>
    <w:p w:rsidR="009F4769" w:rsidRPr="00B105D5" w:rsidRDefault="009F4769" w:rsidP="00FC7281">
      <w:pPr>
        <w:spacing w:after="0"/>
        <w:jc w:val="center"/>
        <w:rPr>
          <w:rFonts w:asciiTheme="majorHAnsi" w:eastAsia="Verdana" w:hAnsiTheme="majorHAnsi" w:cstheme="minorHAnsi"/>
          <w:sz w:val="28"/>
          <w:szCs w:val="28"/>
        </w:rPr>
      </w:pPr>
      <w:r w:rsidRPr="00B105D5">
        <w:rPr>
          <w:rFonts w:asciiTheme="majorHAnsi" w:hAnsiTheme="majorHAnsi" w:cstheme="minorHAnsi"/>
          <w:sz w:val="28"/>
          <w:szCs w:val="28"/>
        </w:rPr>
        <w:t xml:space="preserve">Advanced Fellowship Parsha Class - Sponsored in memory of Alice Toby Barbanel </w:t>
      </w:r>
      <w:proofErr w:type="gramStart"/>
      <w:r w:rsidRPr="00B105D5">
        <w:rPr>
          <w:rFonts w:asciiTheme="majorHAnsi" w:hAnsiTheme="majorHAnsi" w:cstheme="minorHAnsi"/>
          <w:sz w:val="28"/>
          <w:szCs w:val="28"/>
        </w:rPr>
        <w:t>Z”l</w:t>
      </w:r>
      <w:proofErr w:type="gramEnd"/>
    </w:p>
    <w:p w:rsidR="009F4769" w:rsidRPr="00B105D5" w:rsidRDefault="009F4769" w:rsidP="00FC7281">
      <w:pPr>
        <w:spacing w:after="0"/>
        <w:jc w:val="center"/>
        <w:rPr>
          <w:rFonts w:asciiTheme="majorHAnsi" w:eastAsia="Verdana" w:hAnsiTheme="majorHAnsi" w:cstheme="minorHAnsi"/>
          <w:sz w:val="28"/>
          <w:szCs w:val="28"/>
        </w:rPr>
      </w:pPr>
      <w:r w:rsidRPr="00B105D5">
        <w:rPr>
          <w:rFonts w:asciiTheme="majorHAnsi" w:eastAsia="Verdana" w:hAnsiTheme="majorHAnsi" w:cstheme="minorHAnsi"/>
          <w:sz w:val="28"/>
          <w:szCs w:val="28"/>
        </w:rPr>
        <w:t>Rabbi Pinny Rosenthal - prepared collaboratively with Rabbi Yoni Sacks</w:t>
      </w:r>
    </w:p>
    <w:p w:rsidR="009F4769" w:rsidRPr="00B105D5" w:rsidRDefault="009F4769" w:rsidP="009F4769">
      <w:pPr>
        <w:spacing w:after="0"/>
        <w:jc w:val="center"/>
        <w:rPr>
          <w:rFonts w:asciiTheme="majorHAnsi" w:eastAsia="Verdana" w:hAnsiTheme="majorHAnsi" w:cstheme="minorHAnsi"/>
          <w:sz w:val="28"/>
          <w:szCs w:val="28"/>
        </w:rPr>
      </w:pPr>
    </w:p>
    <w:p w:rsidR="00B105D5" w:rsidRPr="00B105D5" w:rsidRDefault="00F655B4" w:rsidP="00B105D5">
      <w:pPr>
        <w:pStyle w:val="NormalWeb"/>
        <w:spacing w:before="0" w:beforeAutospacing="0" w:after="0" w:afterAutospacing="0"/>
        <w:rPr>
          <w:rFonts w:asciiTheme="majorHAnsi" w:hAnsiTheme="majorHAnsi"/>
          <w:sz w:val="28"/>
          <w:szCs w:val="28"/>
        </w:rPr>
      </w:pPr>
      <w:hyperlink r:id="rId8" w:history="1">
        <w:r w:rsidR="00B105D5" w:rsidRPr="00B105D5">
          <w:rPr>
            <w:rStyle w:val="Hyperlink"/>
            <w:rFonts w:asciiTheme="majorHAnsi" w:hAnsiTheme="majorHAnsi" w:cs="Arial"/>
            <w:color w:val="1155CC"/>
            <w:sz w:val="28"/>
            <w:szCs w:val="28"/>
          </w:rPr>
          <w:t>https://www.youtube.com/watch?v=oPhDUNN0-Mg</w:t>
        </w:r>
      </w:hyperlink>
    </w:p>
    <w:p w:rsidR="00B105D5" w:rsidRPr="00B105D5" w:rsidRDefault="00B105D5" w:rsidP="00B105D5">
      <w:pPr>
        <w:rPr>
          <w:rFonts w:asciiTheme="majorHAnsi" w:hAnsiTheme="majorHAnsi"/>
          <w:sz w:val="28"/>
          <w:szCs w:val="28"/>
        </w:rPr>
      </w:pPr>
    </w:p>
    <w:p w:rsidR="00B105D5" w:rsidRPr="00B105D5" w:rsidRDefault="00B105D5" w:rsidP="00B105D5">
      <w:pPr>
        <w:pStyle w:val="NormalWeb"/>
        <w:numPr>
          <w:ilvl w:val="0"/>
          <w:numId w:val="34"/>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t>Why is a visit to the Jefferson memorial a must for all 8th grade Washington school trips?</w:t>
      </w:r>
    </w:p>
    <w:p w:rsidR="00B105D5" w:rsidRPr="00B105D5" w:rsidRDefault="00B105D5" w:rsidP="00B105D5">
      <w:pPr>
        <w:pStyle w:val="NormalWeb"/>
        <w:numPr>
          <w:ilvl w:val="0"/>
          <w:numId w:val="34"/>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t>What ideas are being communicated by the monument?</w:t>
      </w:r>
    </w:p>
    <w:p w:rsidR="00B105D5" w:rsidRPr="00B105D5" w:rsidRDefault="00B105D5" w:rsidP="00B105D5">
      <w:pPr>
        <w:spacing w:after="240"/>
        <w:rPr>
          <w:rFonts w:asciiTheme="majorHAnsi" w:hAnsiTheme="majorHAnsi" w:cs="Times New Roman"/>
          <w:color w:val="auto"/>
          <w:sz w:val="28"/>
          <w:szCs w:val="28"/>
        </w:rPr>
      </w:pPr>
    </w:p>
    <w:p w:rsidR="00B105D5" w:rsidRPr="00B105D5" w:rsidRDefault="00B105D5" w:rsidP="00B105D5">
      <w:pPr>
        <w:pStyle w:val="NormalWeb"/>
        <w:spacing w:before="0" w:beforeAutospacing="0" w:after="0" w:afterAutospacing="0"/>
        <w:rPr>
          <w:rFonts w:asciiTheme="majorHAnsi" w:hAnsiTheme="majorHAnsi"/>
          <w:sz w:val="28"/>
          <w:szCs w:val="28"/>
        </w:rPr>
      </w:pPr>
      <w:r w:rsidRPr="00B105D5">
        <w:rPr>
          <w:rFonts w:asciiTheme="majorHAnsi" w:hAnsiTheme="majorHAnsi" w:cs="Arial"/>
          <w:i/>
          <w:iCs/>
          <w:color w:val="000000"/>
          <w:sz w:val="28"/>
          <w:szCs w:val="28"/>
        </w:rPr>
        <w:t>Sarah Dies</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23:1</w:t>
      </w:r>
      <w:hyperlink r:id="rId9" w:anchor="C432"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Sarah had lived to be</w:t>
        </w:r>
      </w:hyperlink>
      <w:r w:rsidRPr="00B105D5">
        <w:rPr>
          <w:rFonts w:asciiTheme="majorHAnsi" w:hAnsiTheme="majorHAnsi" w:cs="Arial"/>
          <w:color w:val="000000"/>
          <w:sz w:val="28"/>
          <w:szCs w:val="28"/>
        </w:rPr>
        <w:t xml:space="preserve"> 127 years old. [These were] the years of Sarah's life. 23:2 Sarah died in</w:t>
      </w:r>
      <w:hyperlink r:id="rId10" w:anchor="C433" w:history="1">
        <w:r w:rsidRPr="00B105D5">
          <w:rPr>
            <w:rStyle w:val="Hyperlink"/>
            <w:rFonts w:asciiTheme="majorHAnsi" w:hAnsiTheme="majorHAnsi" w:cs="Arial"/>
            <w:color w:val="000000"/>
            <w:sz w:val="28"/>
            <w:szCs w:val="28"/>
          </w:rPr>
          <w:t xml:space="preserve"> </w:t>
        </w:r>
        <w:proofErr w:type="spellStart"/>
        <w:r w:rsidRPr="00B105D5">
          <w:rPr>
            <w:rStyle w:val="Hyperlink"/>
            <w:rFonts w:asciiTheme="majorHAnsi" w:hAnsiTheme="majorHAnsi" w:cs="Arial"/>
            <w:color w:val="1155CC"/>
            <w:sz w:val="28"/>
            <w:szCs w:val="28"/>
          </w:rPr>
          <w:t>Kiryath</w:t>
        </w:r>
        <w:proofErr w:type="spellEnd"/>
        <w:r w:rsidRPr="00B105D5">
          <w:rPr>
            <w:rStyle w:val="Hyperlink"/>
            <w:rFonts w:asciiTheme="majorHAnsi" w:hAnsiTheme="majorHAnsi" w:cs="Arial"/>
            <w:color w:val="1155CC"/>
            <w:sz w:val="28"/>
            <w:szCs w:val="28"/>
          </w:rPr>
          <w:t xml:space="preserve"> </w:t>
        </w:r>
        <w:proofErr w:type="spellStart"/>
        <w:r w:rsidRPr="00B105D5">
          <w:rPr>
            <w:rStyle w:val="Hyperlink"/>
            <w:rFonts w:asciiTheme="majorHAnsi" w:hAnsiTheme="majorHAnsi" w:cs="Arial"/>
            <w:color w:val="1155CC"/>
            <w:sz w:val="28"/>
            <w:szCs w:val="28"/>
          </w:rPr>
          <w:t>Arba</w:t>
        </w:r>
        <w:proofErr w:type="spellEnd"/>
      </w:hyperlink>
      <w:r w:rsidRPr="00B105D5">
        <w:rPr>
          <w:rFonts w:asciiTheme="majorHAnsi" w:hAnsiTheme="majorHAnsi" w:cs="Arial"/>
          <w:color w:val="000000"/>
          <w:sz w:val="28"/>
          <w:szCs w:val="28"/>
        </w:rPr>
        <w:t>, also known as</w:t>
      </w:r>
      <w:hyperlink r:id="rId11" w:anchor="C434"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Hebron</w:t>
        </w:r>
      </w:hyperlink>
      <w:r w:rsidRPr="00B105D5">
        <w:rPr>
          <w:rFonts w:asciiTheme="majorHAnsi" w:hAnsiTheme="majorHAnsi" w:cs="Arial"/>
          <w:color w:val="000000"/>
          <w:sz w:val="28"/>
          <w:szCs w:val="28"/>
        </w:rPr>
        <w:t>, in the land of Canaan. Abraham came to eulogize Sarah and to weep for her.</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23:3 Abraham rose from beside his dead, and he spoke to the</w:t>
      </w:r>
      <w:hyperlink r:id="rId12" w:anchor="C435"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 xml:space="preserve">children of </w:t>
        </w:r>
        <w:proofErr w:type="spellStart"/>
        <w:r w:rsidRPr="00B105D5">
          <w:rPr>
            <w:rStyle w:val="Hyperlink"/>
            <w:rFonts w:asciiTheme="majorHAnsi" w:hAnsiTheme="majorHAnsi" w:cs="Arial"/>
            <w:color w:val="1155CC"/>
            <w:sz w:val="28"/>
            <w:szCs w:val="28"/>
          </w:rPr>
          <w:t>Heth</w:t>
        </w:r>
        <w:proofErr w:type="spellEnd"/>
      </w:hyperlink>
      <w:r w:rsidRPr="00B105D5">
        <w:rPr>
          <w:rFonts w:asciiTheme="majorHAnsi" w:hAnsiTheme="majorHAnsi" w:cs="Arial"/>
          <w:color w:val="000000"/>
          <w:sz w:val="28"/>
          <w:szCs w:val="28"/>
        </w:rPr>
        <w:t xml:space="preserve">. 23:4 'I am an immigrant and a resident among you,' he said. 'Sell me property for a burial place with you so that I can bury my dead, [and not have her here] right in front of me.' 23:5 The children of </w:t>
      </w:r>
      <w:proofErr w:type="spellStart"/>
      <w:r w:rsidRPr="00B105D5">
        <w:rPr>
          <w:rFonts w:asciiTheme="majorHAnsi" w:hAnsiTheme="majorHAnsi" w:cs="Arial"/>
          <w:color w:val="000000"/>
          <w:sz w:val="28"/>
          <w:szCs w:val="28"/>
        </w:rPr>
        <w:t>Heth</w:t>
      </w:r>
      <w:proofErr w:type="spellEnd"/>
      <w:r w:rsidRPr="00B105D5">
        <w:rPr>
          <w:rFonts w:asciiTheme="majorHAnsi" w:hAnsiTheme="majorHAnsi" w:cs="Arial"/>
          <w:color w:val="000000"/>
          <w:sz w:val="28"/>
          <w:szCs w:val="28"/>
        </w:rPr>
        <w:t xml:space="preserve"> replied to Abraham, saying to him, 23:6 'Listen to us, Sir. You are a prince of God in our midst. Take our best</w:t>
      </w:r>
      <w:hyperlink r:id="rId13" w:anchor="C436"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burial site</w:t>
        </w:r>
      </w:hyperlink>
      <w:r w:rsidRPr="00B105D5">
        <w:rPr>
          <w:rFonts w:asciiTheme="majorHAnsi" w:hAnsiTheme="majorHAnsi" w:cs="Arial"/>
          <w:color w:val="000000"/>
          <w:sz w:val="28"/>
          <w:szCs w:val="28"/>
        </w:rPr>
        <w:t xml:space="preserve"> to bury your dead. No one among us will deny you his burial site to bury your dead.' 23:7 Abraham rose, and he bowed down to the</w:t>
      </w:r>
      <w:hyperlink r:id="rId14" w:anchor="C437"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local people</w:t>
        </w:r>
      </w:hyperlink>
      <w:r w:rsidRPr="00B105D5">
        <w:rPr>
          <w:rFonts w:asciiTheme="majorHAnsi" w:hAnsiTheme="majorHAnsi" w:cs="Arial"/>
          <w:color w:val="000000"/>
          <w:sz w:val="28"/>
          <w:szCs w:val="28"/>
        </w:rPr>
        <w:t xml:space="preserve">, the children of </w:t>
      </w:r>
      <w:proofErr w:type="spellStart"/>
      <w:r w:rsidRPr="00B105D5">
        <w:rPr>
          <w:rFonts w:asciiTheme="majorHAnsi" w:hAnsiTheme="majorHAnsi" w:cs="Arial"/>
          <w:color w:val="000000"/>
          <w:sz w:val="28"/>
          <w:szCs w:val="28"/>
        </w:rPr>
        <w:t>Heth</w:t>
      </w:r>
      <w:proofErr w:type="spellEnd"/>
      <w:r w:rsidRPr="00B105D5">
        <w:rPr>
          <w:rFonts w:asciiTheme="majorHAnsi" w:hAnsiTheme="majorHAnsi" w:cs="Arial"/>
          <w:color w:val="000000"/>
          <w:sz w:val="28"/>
          <w:szCs w:val="28"/>
        </w:rPr>
        <w:t>. 23:8 He spoke to them and said, 'If you really want to help me bury my dead and [put her out of] my presence, listen to me, and speak up for me to</w:t>
      </w:r>
      <w:hyperlink r:id="rId15" w:anchor="C438"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Ephron</w:t>
        </w:r>
      </w:hyperlink>
      <w:r w:rsidRPr="00B105D5">
        <w:rPr>
          <w:rFonts w:asciiTheme="majorHAnsi" w:hAnsiTheme="majorHAnsi" w:cs="Arial"/>
          <w:color w:val="000000"/>
          <w:sz w:val="28"/>
          <w:szCs w:val="28"/>
        </w:rPr>
        <w:t xml:space="preserve"> son of </w:t>
      </w:r>
      <w:proofErr w:type="spellStart"/>
      <w:r w:rsidRPr="00B105D5">
        <w:rPr>
          <w:rFonts w:asciiTheme="majorHAnsi" w:hAnsiTheme="majorHAnsi" w:cs="Arial"/>
          <w:color w:val="000000"/>
          <w:sz w:val="28"/>
          <w:szCs w:val="28"/>
        </w:rPr>
        <w:t>Tzohar</w:t>
      </w:r>
      <w:proofErr w:type="spellEnd"/>
      <w:r w:rsidRPr="00B105D5">
        <w:rPr>
          <w:rFonts w:asciiTheme="majorHAnsi" w:hAnsiTheme="majorHAnsi" w:cs="Arial"/>
          <w:color w:val="000000"/>
          <w:sz w:val="28"/>
          <w:szCs w:val="28"/>
        </w:rPr>
        <w:t>. 23:9 Let him sell me the</w:t>
      </w:r>
      <w:hyperlink r:id="rId16" w:anchor="C439" w:history="1">
        <w:r w:rsidRPr="00B105D5">
          <w:rPr>
            <w:rStyle w:val="Hyperlink"/>
            <w:rFonts w:asciiTheme="majorHAnsi" w:hAnsiTheme="majorHAnsi" w:cs="Arial"/>
            <w:color w:val="000000"/>
            <w:sz w:val="28"/>
            <w:szCs w:val="28"/>
          </w:rPr>
          <w:t xml:space="preserve"> </w:t>
        </w:r>
        <w:proofErr w:type="spellStart"/>
        <w:r w:rsidRPr="00B105D5">
          <w:rPr>
            <w:rStyle w:val="Hyperlink"/>
            <w:rFonts w:asciiTheme="majorHAnsi" w:hAnsiTheme="majorHAnsi" w:cs="Arial"/>
            <w:color w:val="1155CC"/>
            <w:sz w:val="28"/>
            <w:szCs w:val="28"/>
          </w:rPr>
          <w:t>Makhpelah</w:t>
        </w:r>
        <w:proofErr w:type="spellEnd"/>
        <w:r w:rsidRPr="00B105D5">
          <w:rPr>
            <w:rStyle w:val="Hyperlink"/>
            <w:rFonts w:asciiTheme="majorHAnsi" w:hAnsiTheme="majorHAnsi" w:cs="Arial"/>
            <w:color w:val="1155CC"/>
            <w:sz w:val="28"/>
            <w:szCs w:val="28"/>
          </w:rPr>
          <w:t xml:space="preserve"> Cave</w:t>
        </w:r>
      </w:hyperlink>
      <w:r w:rsidRPr="00B105D5">
        <w:rPr>
          <w:rFonts w:asciiTheme="majorHAnsi" w:hAnsiTheme="majorHAnsi" w:cs="Arial"/>
          <w:color w:val="000000"/>
          <w:sz w:val="28"/>
          <w:szCs w:val="28"/>
        </w:rPr>
        <w:t xml:space="preserve">, which belongs to him, at the edge of his field. Let him sell it to me in your presence for its full price, as a burial property.' 23:10 Ephron was then sitting among the children of </w:t>
      </w:r>
      <w:proofErr w:type="spellStart"/>
      <w:r w:rsidRPr="00B105D5">
        <w:rPr>
          <w:rFonts w:asciiTheme="majorHAnsi" w:hAnsiTheme="majorHAnsi" w:cs="Arial"/>
          <w:color w:val="000000"/>
          <w:sz w:val="28"/>
          <w:szCs w:val="28"/>
        </w:rPr>
        <w:t>Heth</w:t>
      </w:r>
      <w:proofErr w:type="spellEnd"/>
      <w:r w:rsidRPr="00B105D5">
        <w:rPr>
          <w:rFonts w:asciiTheme="majorHAnsi" w:hAnsiTheme="majorHAnsi" w:cs="Arial"/>
          <w:color w:val="000000"/>
          <w:sz w:val="28"/>
          <w:szCs w:val="28"/>
        </w:rPr>
        <w:t xml:space="preserve">. Ephron the Hittite replied to Abraham in the presence of the children of </w:t>
      </w:r>
      <w:proofErr w:type="spellStart"/>
      <w:r w:rsidRPr="00B105D5">
        <w:rPr>
          <w:rFonts w:asciiTheme="majorHAnsi" w:hAnsiTheme="majorHAnsi" w:cs="Arial"/>
          <w:color w:val="000000"/>
          <w:sz w:val="28"/>
          <w:szCs w:val="28"/>
        </w:rPr>
        <w:t>Heth</w:t>
      </w:r>
      <w:proofErr w:type="spellEnd"/>
      <w:r w:rsidRPr="00B105D5">
        <w:rPr>
          <w:rFonts w:asciiTheme="majorHAnsi" w:hAnsiTheme="majorHAnsi" w:cs="Arial"/>
          <w:color w:val="000000"/>
          <w:sz w:val="28"/>
          <w:szCs w:val="28"/>
        </w:rPr>
        <w:t xml:space="preserve">, so that all who came to the city gate could hear. 23:11 'No, my lord,' he said. 'Listen to me. I have already given you the field. I have [also] given you the cave that is there. Here, in the presence of my countrymen, I have given it to you. Bury your dead.' 23:12 Abraham bowed down before the local people. 23:13 He spoke to Ephron so that all the local people could hear. 'If you will only listen to me,' he said. 'I am giving you the money for the field. Take it from me, and I will bury my dead there.' 23:14 Ephron replied to Abraham, saying to him, 23:15 'My lord, listen to me. What's 400 </w:t>
      </w:r>
      <w:proofErr w:type="gramStart"/>
      <w:r w:rsidRPr="00B105D5">
        <w:rPr>
          <w:rFonts w:asciiTheme="majorHAnsi" w:hAnsiTheme="majorHAnsi" w:cs="Arial"/>
          <w:color w:val="000000"/>
          <w:sz w:val="28"/>
          <w:szCs w:val="28"/>
        </w:rPr>
        <w:t>silver</w:t>
      </w:r>
      <w:proofErr w:type="gramEnd"/>
      <w:r w:rsidRPr="00B105D5">
        <w:rPr>
          <w:rFonts w:asciiTheme="majorHAnsi" w:hAnsiTheme="majorHAnsi"/>
          <w:sz w:val="28"/>
          <w:szCs w:val="28"/>
        </w:rPr>
        <w:fldChar w:fldCharType="begin"/>
      </w:r>
      <w:r w:rsidRPr="00B105D5">
        <w:rPr>
          <w:rFonts w:asciiTheme="majorHAnsi" w:hAnsiTheme="majorHAnsi"/>
          <w:sz w:val="28"/>
          <w:szCs w:val="28"/>
        </w:rPr>
        <w:instrText xml:space="preserve"> HYPERLINK "http://bible.ort.org/books/pentd2.asp?ACTION=displaypage&amp;BOOK=1&amp;CHAPTER=23" \l "C440" </w:instrText>
      </w:r>
      <w:r w:rsidRPr="00B105D5">
        <w:rPr>
          <w:rFonts w:asciiTheme="majorHAnsi" w:hAnsiTheme="majorHAnsi"/>
          <w:sz w:val="28"/>
          <w:szCs w:val="28"/>
        </w:rPr>
        <w:fldChar w:fldCharType="separate"/>
      </w:r>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shekels</w:t>
      </w:r>
      <w:r w:rsidRPr="00B105D5">
        <w:rPr>
          <w:rFonts w:asciiTheme="majorHAnsi" w:hAnsiTheme="majorHAnsi"/>
          <w:sz w:val="28"/>
          <w:szCs w:val="28"/>
        </w:rPr>
        <w:fldChar w:fldCharType="end"/>
      </w:r>
      <w:r w:rsidRPr="00B105D5">
        <w:rPr>
          <w:rFonts w:asciiTheme="majorHAnsi" w:hAnsiTheme="majorHAnsi" w:cs="Arial"/>
          <w:color w:val="000000"/>
          <w:sz w:val="28"/>
          <w:szCs w:val="28"/>
        </w:rPr>
        <w:t xml:space="preserve"> worth of land between you and me? Bury your dead.' 23:16 Abraham understood what Ephron meant. He weighed out for Ephron the silver that had been mentioned in the presence of the children of </w:t>
      </w:r>
      <w:proofErr w:type="spellStart"/>
      <w:r w:rsidRPr="00B105D5">
        <w:rPr>
          <w:rFonts w:asciiTheme="majorHAnsi" w:hAnsiTheme="majorHAnsi" w:cs="Arial"/>
          <w:color w:val="000000"/>
          <w:sz w:val="28"/>
          <w:szCs w:val="28"/>
        </w:rPr>
        <w:t>Heth</w:t>
      </w:r>
      <w:proofErr w:type="spellEnd"/>
      <w:r w:rsidRPr="00B105D5">
        <w:rPr>
          <w:rFonts w:asciiTheme="majorHAnsi" w:hAnsiTheme="majorHAnsi" w:cs="Arial"/>
          <w:color w:val="000000"/>
          <w:sz w:val="28"/>
          <w:szCs w:val="28"/>
        </w:rPr>
        <w:t xml:space="preserve">, 400 shekels in negotiable currency. </w:t>
      </w:r>
    </w:p>
    <w:p w:rsidR="00B105D5" w:rsidRPr="00B105D5" w:rsidRDefault="00B105D5" w:rsidP="00B105D5">
      <w:pPr>
        <w:pStyle w:val="NormalWeb"/>
        <w:bidi/>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tl/>
        </w:rPr>
        <w:t xml:space="preserve">. </w:t>
      </w:r>
    </w:p>
    <w:p w:rsidR="00B105D5" w:rsidRPr="00B105D5" w:rsidRDefault="00B105D5" w:rsidP="00B105D5">
      <w:pPr>
        <w:pStyle w:val="NormalWeb"/>
        <w:spacing w:before="0" w:beforeAutospacing="0" w:after="0" w:afterAutospacing="0"/>
        <w:rPr>
          <w:rFonts w:asciiTheme="majorHAnsi" w:hAnsiTheme="majorHAnsi"/>
          <w:sz w:val="28"/>
          <w:szCs w:val="28"/>
          <w:rtl/>
        </w:rPr>
      </w:pPr>
      <w:r w:rsidRPr="00B105D5">
        <w:rPr>
          <w:rFonts w:asciiTheme="majorHAnsi" w:hAnsiTheme="majorHAnsi" w:cs="Arial"/>
          <w:color w:val="000000"/>
          <w:sz w:val="28"/>
          <w:szCs w:val="28"/>
          <w:u w:val="single"/>
        </w:rPr>
        <w:t>Questions:</w:t>
      </w:r>
    </w:p>
    <w:p w:rsidR="00B105D5" w:rsidRPr="00B105D5" w:rsidRDefault="00B105D5" w:rsidP="00B105D5">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lastRenderedPageBreak/>
        <w:t xml:space="preserve">Why did Avraham first eulogize Sarah and then cried for her - isn’t that out of order? </w:t>
      </w:r>
    </w:p>
    <w:p w:rsidR="00B105D5" w:rsidRPr="00B105D5" w:rsidRDefault="00B105D5" w:rsidP="00B105D5">
      <w:pPr>
        <w:pStyle w:val="NormalWeb"/>
        <w:numPr>
          <w:ilvl w:val="0"/>
          <w:numId w:val="35"/>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t xml:space="preserve">Why did Avraham take such great care to purchase the </w:t>
      </w:r>
      <w:proofErr w:type="spellStart"/>
      <w:r w:rsidRPr="00B105D5">
        <w:rPr>
          <w:rFonts w:asciiTheme="majorHAnsi" w:hAnsiTheme="majorHAnsi" w:cs="Arial"/>
          <w:color w:val="000000"/>
          <w:sz w:val="28"/>
          <w:szCs w:val="28"/>
        </w:rPr>
        <w:t>Maarat</w:t>
      </w:r>
      <w:proofErr w:type="spellEnd"/>
      <w:r w:rsidRPr="00B105D5">
        <w:rPr>
          <w:rFonts w:asciiTheme="majorHAnsi" w:hAnsiTheme="majorHAnsi" w:cs="Arial"/>
          <w:color w:val="000000"/>
          <w:sz w:val="28"/>
          <w:szCs w:val="28"/>
        </w:rPr>
        <w:t xml:space="preserve"> </w:t>
      </w:r>
      <w:proofErr w:type="spellStart"/>
      <w:r w:rsidRPr="00B105D5">
        <w:rPr>
          <w:rFonts w:asciiTheme="majorHAnsi" w:hAnsiTheme="majorHAnsi" w:cs="Arial"/>
          <w:color w:val="000000"/>
          <w:sz w:val="28"/>
          <w:szCs w:val="28"/>
        </w:rPr>
        <w:t>Ha’machpeilah</w:t>
      </w:r>
      <w:proofErr w:type="spellEnd"/>
      <w:r w:rsidRPr="00B105D5">
        <w:rPr>
          <w:rFonts w:asciiTheme="majorHAnsi" w:hAnsiTheme="majorHAnsi" w:cs="Arial"/>
          <w:color w:val="000000"/>
          <w:sz w:val="28"/>
          <w:szCs w:val="28"/>
        </w:rPr>
        <w:t xml:space="preserve">? Could there not be </w:t>
      </w:r>
      <w:proofErr w:type="spellStart"/>
      <w:proofErr w:type="gramStart"/>
      <w:r w:rsidRPr="00B105D5">
        <w:rPr>
          <w:rFonts w:asciiTheme="majorHAnsi" w:hAnsiTheme="majorHAnsi" w:cs="Arial"/>
          <w:color w:val="000000"/>
          <w:sz w:val="28"/>
          <w:szCs w:val="28"/>
        </w:rPr>
        <w:t>a</w:t>
      </w:r>
      <w:proofErr w:type="spellEnd"/>
      <w:proofErr w:type="gramEnd"/>
      <w:r w:rsidRPr="00B105D5">
        <w:rPr>
          <w:rFonts w:asciiTheme="majorHAnsi" w:hAnsiTheme="majorHAnsi" w:cs="Arial"/>
          <w:color w:val="000000"/>
          <w:sz w:val="28"/>
          <w:szCs w:val="28"/>
        </w:rPr>
        <w:t xml:space="preserve"> easier plot to buy? </w:t>
      </w:r>
    </w:p>
    <w:p w:rsidR="00B105D5" w:rsidRPr="00B105D5" w:rsidRDefault="00B105D5" w:rsidP="00B105D5">
      <w:pPr>
        <w:pStyle w:val="NormalWeb"/>
        <w:numPr>
          <w:ilvl w:val="0"/>
          <w:numId w:val="36"/>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t xml:space="preserve">Why didn’t he pre-buy a plot for his </w:t>
      </w:r>
      <w:proofErr w:type="gramStart"/>
      <w:r w:rsidRPr="00B105D5">
        <w:rPr>
          <w:rFonts w:asciiTheme="majorHAnsi" w:hAnsiTheme="majorHAnsi" w:cs="Arial"/>
          <w:color w:val="000000"/>
          <w:sz w:val="28"/>
          <w:szCs w:val="28"/>
        </w:rPr>
        <w:t>127 year old</w:t>
      </w:r>
      <w:proofErr w:type="gramEnd"/>
      <w:r w:rsidRPr="00B105D5">
        <w:rPr>
          <w:rFonts w:asciiTheme="majorHAnsi" w:hAnsiTheme="majorHAnsi" w:cs="Arial"/>
          <w:color w:val="000000"/>
          <w:sz w:val="28"/>
          <w:szCs w:val="28"/>
        </w:rPr>
        <w:t xml:space="preserve"> wife?</w:t>
      </w:r>
    </w:p>
    <w:p w:rsidR="00B105D5" w:rsidRPr="00B105D5" w:rsidRDefault="00B105D5" w:rsidP="00B105D5">
      <w:pPr>
        <w:pStyle w:val="NormalWeb"/>
        <w:numPr>
          <w:ilvl w:val="0"/>
          <w:numId w:val="37"/>
        </w:numPr>
        <w:spacing w:before="0" w:beforeAutospacing="0" w:after="0" w:afterAutospacing="0"/>
        <w:textAlignment w:val="baseline"/>
        <w:rPr>
          <w:rFonts w:asciiTheme="majorHAnsi" w:hAnsiTheme="majorHAnsi" w:cs="Arial"/>
          <w:color w:val="000000"/>
          <w:sz w:val="28"/>
          <w:szCs w:val="28"/>
        </w:rPr>
      </w:pPr>
      <w:r w:rsidRPr="00B105D5">
        <w:rPr>
          <w:rFonts w:asciiTheme="majorHAnsi" w:hAnsiTheme="majorHAnsi" w:cs="Arial"/>
          <w:color w:val="000000"/>
          <w:sz w:val="28"/>
          <w:szCs w:val="28"/>
        </w:rPr>
        <w:t>Why isn’t there a special burial spot for Mosh</w:t>
      </w:r>
      <w:bookmarkStart w:id="0" w:name="_GoBack"/>
      <w:bookmarkEnd w:id="0"/>
      <w:r w:rsidRPr="00B105D5">
        <w:rPr>
          <w:rFonts w:asciiTheme="majorHAnsi" w:hAnsiTheme="majorHAnsi" w:cs="Arial"/>
          <w:color w:val="000000"/>
          <w:sz w:val="28"/>
          <w:szCs w:val="28"/>
        </w:rPr>
        <w:t xml:space="preserve">e </w:t>
      </w:r>
      <w:proofErr w:type="spellStart"/>
      <w:r w:rsidRPr="00B105D5">
        <w:rPr>
          <w:rFonts w:asciiTheme="majorHAnsi" w:hAnsiTheme="majorHAnsi" w:cs="Arial"/>
          <w:color w:val="000000"/>
          <w:sz w:val="28"/>
          <w:szCs w:val="28"/>
        </w:rPr>
        <w:t>Rabbainu</w:t>
      </w:r>
      <w:proofErr w:type="spellEnd"/>
      <w:r w:rsidRPr="00B105D5">
        <w:rPr>
          <w:rFonts w:asciiTheme="majorHAnsi" w:hAnsiTheme="majorHAnsi" w:cs="Arial"/>
          <w:color w:val="000000"/>
          <w:sz w:val="28"/>
          <w:szCs w:val="28"/>
        </w:rPr>
        <w:t>? Why was his burial spot kept a secret?</w:t>
      </w:r>
    </w:p>
    <w:p w:rsidR="00B105D5" w:rsidRPr="00B105D5" w:rsidRDefault="00B105D5" w:rsidP="00B105D5">
      <w:pPr>
        <w:rPr>
          <w:rFonts w:asciiTheme="majorHAnsi" w:hAnsiTheme="majorHAnsi" w:cs="Times New Roman"/>
          <w:color w:val="auto"/>
          <w:sz w:val="28"/>
          <w:szCs w:val="28"/>
        </w:rPr>
      </w:pPr>
    </w:p>
    <w:p w:rsidR="00B105D5" w:rsidRPr="00B105D5" w:rsidRDefault="00B105D5" w:rsidP="00B105D5">
      <w:pPr>
        <w:pStyle w:val="NormalWeb"/>
        <w:spacing w:before="0" w:beforeAutospacing="0" w:after="0" w:afterAutospacing="0"/>
        <w:rPr>
          <w:rFonts w:asciiTheme="majorHAnsi" w:hAnsiTheme="majorHAnsi"/>
          <w:sz w:val="28"/>
          <w:szCs w:val="28"/>
        </w:rPr>
      </w:pPr>
      <w:proofErr w:type="spellStart"/>
      <w:r w:rsidRPr="00B105D5">
        <w:rPr>
          <w:rFonts w:asciiTheme="majorHAnsi" w:hAnsiTheme="majorHAnsi" w:cs="Arial"/>
          <w:color w:val="000000"/>
          <w:sz w:val="28"/>
          <w:szCs w:val="28"/>
        </w:rPr>
        <w:t>Sephorno</w:t>
      </w:r>
      <w:proofErr w:type="spellEnd"/>
      <w:r w:rsidRPr="00B105D5">
        <w:rPr>
          <w:rFonts w:asciiTheme="majorHAnsi" w:hAnsiTheme="majorHAnsi" w:cs="Arial"/>
          <w:color w:val="000000"/>
          <w:sz w:val="28"/>
          <w:szCs w:val="28"/>
        </w:rPr>
        <w:t xml:space="preserve"> comments - </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B105D5">
        <w:rPr>
          <w:rFonts w:asciiTheme="majorHAnsi" w:hAnsiTheme="majorHAnsi" w:cs="Arial"/>
          <w:b/>
          <w:bCs/>
          <w:color w:val="000000"/>
          <w:sz w:val="28"/>
          <w:szCs w:val="28"/>
          <w:rtl/>
        </w:rPr>
        <w:t>לספוד לשרה</w:t>
      </w:r>
      <w:r w:rsidRPr="00B105D5">
        <w:rPr>
          <w:rFonts w:asciiTheme="majorHAnsi" w:hAnsiTheme="majorHAnsi" w:cs="Arial"/>
          <w:color w:val="000000"/>
          <w:sz w:val="28"/>
          <w:szCs w:val="28"/>
        </w:rPr>
        <w:t xml:space="preserve"> </w:t>
      </w:r>
      <w:r w:rsidRPr="00B105D5">
        <w:rPr>
          <w:rFonts w:asciiTheme="majorHAnsi" w:hAnsiTheme="majorHAnsi" w:cs="Arial"/>
          <w:color w:val="000000"/>
          <w:sz w:val="28"/>
          <w:szCs w:val="28"/>
          <w:rtl/>
        </w:rPr>
        <w:t xml:space="preserve">בשביל שרה ולכבודה. </w:t>
      </w:r>
      <w:proofErr w:type="spellStart"/>
      <w:r w:rsidRPr="00B105D5">
        <w:rPr>
          <w:rFonts w:asciiTheme="majorHAnsi" w:hAnsiTheme="majorHAnsi" w:cs="Arial"/>
          <w:color w:val="000000"/>
          <w:sz w:val="28"/>
          <w:szCs w:val="28"/>
          <w:rtl/>
        </w:rPr>
        <w:t>כאמרם</w:t>
      </w:r>
      <w:proofErr w:type="spellEnd"/>
      <w:r w:rsidRPr="00B105D5">
        <w:rPr>
          <w:rFonts w:asciiTheme="majorHAnsi" w:hAnsiTheme="majorHAnsi" w:cs="Arial"/>
          <w:color w:val="000000"/>
          <w:sz w:val="28"/>
          <w:szCs w:val="28"/>
          <w:rtl/>
        </w:rPr>
        <w:t xml:space="preserve"> </w:t>
      </w:r>
      <w:proofErr w:type="spellStart"/>
      <w:r w:rsidRPr="00B105D5">
        <w:rPr>
          <w:rFonts w:asciiTheme="majorHAnsi" w:hAnsiTheme="majorHAnsi" w:cs="Arial"/>
          <w:color w:val="000000"/>
          <w:sz w:val="28"/>
          <w:szCs w:val="28"/>
          <w:rtl/>
        </w:rPr>
        <w:t>ז''ל</w:t>
      </w:r>
      <w:proofErr w:type="spellEnd"/>
      <w:r w:rsidRPr="00B105D5">
        <w:rPr>
          <w:rFonts w:asciiTheme="majorHAnsi" w:hAnsiTheme="majorHAnsi" w:cs="Arial"/>
          <w:color w:val="000000"/>
          <w:sz w:val="28"/>
          <w:szCs w:val="28"/>
        </w:rPr>
        <w:t xml:space="preserve"> (</w:t>
      </w:r>
      <w:hyperlink r:id="rId17" w:history="1">
        <w:r w:rsidRPr="00B105D5">
          <w:rPr>
            <w:rStyle w:val="Hyperlink"/>
            <w:rFonts w:asciiTheme="majorHAnsi" w:hAnsiTheme="majorHAnsi" w:cs="Arial"/>
            <w:color w:val="1155CC"/>
            <w:sz w:val="28"/>
            <w:szCs w:val="28"/>
            <w:rtl/>
          </w:rPr>
          <w:t>סנהדרין פ</w:t>
        </w:r>
        <w:r w:rsidRPr="00B105D5">
          <w:rPr>
            <w:rStyle w:val="Hyperlink"/>
            <w:rFonts w:asciiTheme="majorHAnsi" w:hAnsiTheme="majorHAnsi" w:cs="Arial"/>
            <w:color w:val="1155CC"/>
            <w:sz w:val="28"/>
            <w:szCs w:val="28"/>
          </w:rPr>
          <w:t>'</w:t>
        </w:r>
      </w:hyperlink>
      <w:r w:rsidRPr="00B105D5">
        <w:rPr>
          <w:rFonts w:asciiTheme="majorHAnsi" w:hAnsiTheme="majorHAnsi" w:cs="Arial"/>
          <w:color w:val="000000"/>
          <w:sz w:val="28"/>
          <w:szCs w:val="28"/>
        </w:rPr>
        <w:t xml:space="preserve"> </w:t>
      </w:r>
      <w:proofErr w:type="spellStart"/>
      <w:r w:rsidRPr="00B105D5">
        <w:rPr>
          <w:rFonts w:asciiTheme="majorHAnsi" w:hAnsiTheme="majorHAnsi" w:cs="Arial"/>
          <w:color w:val="000000"/>
          <w:sz w:val="28"/>
          <w:szCs w:val="28"/>
          <w:rtl/>
        </w:rPr>
        <w:t>כ''ג</w:t>
      </w:r>
      <w:proofErr w:type="spellEnd"/>
      <w:r w:rsidRPr="00B105D5">
        <w:rPr>
          <w:rFonts w:asciiTheme="majorHAnsi" w:hAnsiTheme="majorHAnsi" w:cs="Arial"/>
          <w:color w:val="000000"/>
          <w:sz w:val="28"/>
          <w:szCs w:val="28"/>
          <w:rtl/>
        </w:rPr>
        <w:t xml:space="preserve">) </w:t>
      </w:r>
      <w:proofErr w:type="spellStart"/>
      <w:r w:rsidRPr="00B105D5">
        <w:rPr>
          <w:rFonts w:asciiTheme="majorHAnsi" w:hAnsiTheme="majorHAnsi" w:cs="Arial"/>
          <w:color w:val="000000"/>
          <w:sz w:val="28"/>
          <w:szCs w:val="28"/>
          <w:rtl/>
        </w:rPr>
        <w:t>הספידא</w:t>
      </w:r>
      <w:proofErr w:type="spellEnd"/>
      <w:r w:rsidRPr="00B105D5">
        <w:rPr>
          <w:rFonts w:asciiTheme="majorHAnsi" w:hAnsiTheme="majorHAnsi" w:cs="Arial"/>
          <w:color w:val="000000"/>
          <w:sz w:val="28"/>
          <w:szCs w:val="28"/>
          <w:rtl/>
        </w:rPr>
        <w:t xml:space="preserve"> יקרא </w:t>
      </w:r>
      <w:proofErr w:type="spellStart"/>
      <w:r w:rsidRPr="00B105D5">
        <w:rPr>
          <w:rFonts w:asciiTheme="majorHAnsi" w:hAnsiTheme="majorHAnsi" w:cs="Arial"/>
          <w:color w:val="000000"/>
          <w:sz w:val="28"/>
          <w:szCs w:val="28"/>
          <w:rtl/>
        </w:rPr>
        <w:t>דשכבי</w:t>
      </w:r>
      <w:proofErr w:type="spellEnd"/>
      <w:r w:rsidRPr="00B105D5">
        <w:rPr>
          <w:rFonts w:asciiTheme="majorHAnsi" w:hAnsiTheme="majorHAnsi" w:cs="Arial"/>
          <w:color w:val="000000"/>
          <w:sz w:val="28"/>
          <w:szCs w:val="28"/>
        </w:rPr>
        <w:t>:</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B105D5">
        <w:rPr>
          <w:rFonts w:asciiTheme="majorHAnsi" w:hAnsiTheme="majorHAnsi" w:cs="Arial"/>
          <w:color w:val="000000"/>
          <w:sz w:val="28"/>
          <w:szCs w:val="28"/>
          <w:rtl/>
        </w:rPr>
        <w:t>לספוד לשרה</w:t>
      </w:r>
      <w:r w:rsidRPr="00B105D5">
        <w:rPr>
          <w:rFonts w:asciiTheme="majorHAnsi" w:hAnsiTheme="majorHAnsi" w:cs="Arial"/>
          <w:color w:val="000000"/>
          <w:sz w:val="28"/>
          <w:szCs w:val="28"/>
        </w:rPr>
        <w:t xml:space="preserve">, </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B105D5">
        <w:rPr>
          <w:rFonts w:asciiTheme="majorHAnsi" w:hAnsiTheme="majorHAnsi" w:cs="Arial"/>
          <w:b/>
          <w:bCs/>
          <w:color w:val="000000"/>
          <w:sz w:val="28"/>
          <w:szCs w:val="28"/>
        </w:rPr>
        <w:t>on Sarah’s account,</w:t>
      </w:r>
      <w:r w:rsidRPr="00B105D5">
        <w:rPr>
          <w:rFonts w:asciiTheme="majorHAnsi" w:hAnsiTheme="majorHAnsi" w:cs="Arial"/>
          <w:color w:val="000000"/>
          <w:sz w:val="28"/>
          <w:szCs w:val="28"/>
        </w:rPr>
        <w:t xml:space="preserve"> in her </w:t>
      </w:r>
      <w:proofErr w:type="spellStart"/>
      <w:r w:rsidRPr="00B105D5">
        <w:rPr>
          <w:rFonts w:asciiTheme="majorHAnsi" w:hAnsiTheme="majorHAnsi" w:cs="Arial"/>
          <w:color w:val="000000"/>
          <w:sz w:val="28"/>
          <w:szCs w:val="28"/>
        </w:rPr>
        <w:t>honour</w:t>
      </w:r>
      <w:proofErr w:type="spellEnd"/>
      <w:r w:rsidRPr="00B105D5">
        <w:rPr>
          <w:rFonts w:asciiTheme="majorHAnsi" w:hAnsiTheme="majorHAnsi" w:cs="Arial"/>
          <w:color w:val="000000"/>
          <w:sz w:val="28"/>
          <w:szCs w:val="28"/>
        </w:rPr>
        <w:t>, and to weep for her. This corresponds to the view expressed in</w:t>
      </w:r>
      <w:hyperlink r:id="rId18" w:history="1">
        <w:r w:rsidRPr="00B105D5">
          <w:rPr>
            <w:rStyle w:val="Hyperlink"/>
            <w:rFonts w:asciiTheme="majorHAnsi" w:hAnsiTheme="majorHAnsi" w:cs="Arial"/>
            <w:color w:val="000000"/>
            <w:sz w:val="28"/>
            <w:szCs w:val="28"/>
          </w:rPr>
          <w:t xml:space="preserve"> </w:t>
        </w:r>
        <w:r w:rsidRPr="00B105D5">
          <w:rPr>
            <w:rStyle w:val="Hyperlink"/>
            <w:rFonts w:asciiTheme="majorHAnsi" w:hAnsiTheme="majorHAnsi" w:cs="Arial"/>
            <w:color w:val="1155CC"/>
            <w:sz w:val="28"/>
            <w:szCs w:val="28"/>
          </w:rPr>
          <w:t>Sanhedrin 46</w:t>
        </w:r>
      </w:hyperlink>
      <w:r w:rsidRPr="00B105D5">
        <w:rPr>
          <w:rFonts w:asciiTheme="majorHAnsi" w:hAnsiTheme="majorHAnsi" w:cs="Arial"/>
          <w:color w:val="000000"/>
          <w:sz w:val="28"/>
          <w:szCs w:val="28"/>
        </w:rPr>
        <w:t xml:space="preserve"> that eulogies are in </w:t>
      </w:r>
      <w:proofErr w:type="spellStart"/>
      <w:r w:rsidRPr="00B105D5">
        <w:rPr>
          <w:rFonts w:asciiTheme="majorHAnsi" w:hAnsiTheme="majorHAnsi" w:cs="Arial"/>
          <w:color w:val="000000"/>
          <w:sz w:val="28"/>
          <w:szCs w:val="28"/>
        </w:rPr>
        <w:t>honour</w:t>
      </w:r>
      <w:proofErr w:type="spellEnd"/>
      <w:r w:rsidRPr="00B105D5">
        <w:rPr>
          <w:rFonts w:asciiTheme="majorHAnsi" w:hAnsiTheme="majorHAnsi" w:cs="Arial"/>
          <w:color w:val="000000"/>
          <w:sz w:val="28"/>
          <w:szCs w:val="28"/>
        </w:rPr>
        <w:t xml:space="preserve"> of the deceased, as opposed to being intended to </w:t>
      </w:r>
      <w:proofErr w:type="spellStart"/>
      <w:r w:rsidRPr="00B105D5">
        <w:rPr>
          <w:rFonts w:asciiTheme="majorHAnsi" w:hAnsiTheme="majorHAnsi" w:cs="Arial"/>
          <w:color w:val="000000"/>
          <w:sz w:val="28"/>
          <w:szCs w:val="28"/>
        </w:rPr>
        <w:t>honour</w:t>
      </w:r>
      <w:proofErr w:type="spellEnd"/>
      <w:r w:rsidRPr="00B105D5">
        <w:rPr>
          <w:rFonts w:asciiTheme="majorHAnsi" w:hAnsiTheme="majorHAnsi" w:cs="Arial"/>
          <w:color w:val="000000"/>
          <w:sz w:val="28"/>
          <w:szCs w:val="28"/>
        </w:rPr>
        <w:t xml:space="preserve"> the survivors.</w:t>
      </w:r>
    </w:p>
    <w:p w:rsidR="00B105D5" w:rsidRPr="00B105D5" w:rsidRDefault="00B105D5" w:rsidP="00B105D5">
      <w:pPr>
        <w:spacing w:after="240"/>
        <w:rPr>
          <w:rFonts w:asciiTheme="majorHAnsi" w:hAnsiTheme="majorHAnsi"/>
          <w:sz w:val="28"/>
          <w:szCs w:val="28"/>
        </w:rPr>
      </w:pPr>
    </w:p>
    <w:p w:rsidR="00B105D5" w:rsidRPr="00B105D5" w:rsidRDefault="00B105D5" w:rsidP="00B105D5">
      <w:pPr>
        <w:spacing w:after="240"/>
        <w:rPr>
          <w:rFonts w:asciiTheme="majorHAnsi" w:hAnsiTheme="majorHAnsi"/>
          <w:sz w:val="28"/>
          <w:szCs w:val="28"/>
        </w:rPr>
      </w:pPr>
      <w:r w:rsidRPr="00B105D5">
        <w:rPr>
          <w:rFonts w:asciiTheme="majorHAnsi" w:hAnsiTheme="majorHAnsi"/>
          <w:sz w:val="28"/>
          <w:szCs w:val="28"/>
        </w:rPr>
        <w:t xml:space="preserve">Ramban comments: </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B105D5">
        <w:rPr>
          <w:rFonts w:asciiTheme="majorHAnsi" w:hAnsiTheme="majorHAnsi" w:cs="Arial"/>
          <w:color w:val="000000"/>
          <w:sz w:val="28"/>
          <w:szCs w:val="28"/>
        </w:rPr>
        <w:t>The Rabbis state [Baba Batra 16] that one of the Trials of Avraham was that he sought a place to bury Sarah and he did not find one until he purchased it…</w:t>
      </w:r>
    </w:p>
    <w:p w:rsidR="00B105D5" w:rsidRPr="00B105D5" w:rsidRDefault="00B105D5" w:rsidP="00B105D5">
      <w:pPr>
        <w:rPr>
          <w:rFonts w:asciiTheme="majorHAnsi" w:hAnsiTheme="majorHAnsi"/>
          <w:sz w:val="28"/>
          <w:szCs w:val="28"/>
        </w:rPr>
      </w:pPr>
    </w:p>
    <w:p w:rsidR="00B105D5" w:rsidRPr="00B105D5" w:rsidRDefault="00B105D5" w:rsidP="00B105D5">
      <w:pPr>
        <w:pStyle w:val="NormalWeb"/>
        <w:spacing w:before="0" w:beforeAutospacing="0" w:after="0" w:afterAutospacing="0"/>
        <w:rPr>
          <w:rFonts w:asciiTheme="majorHAnsi" w:hAnsiTheme="majorHAnsi" w:cs="Arial"/>
          <w:color w:val="000000"/>
          <w:sz w:val="28"/>
          <w:szCs w:val="28"/>
        </w:rPr>
      </w:pPr>
      <w:r w:rsidRPr="00B105D5">
        <w:rPr>
          <w:rFonts w:asciiTheme="majorHAnsi" w:hAnsiTheme="majorHAnsi" w:cs="Arial"/>
          <w:color w:val="000000"/>
          <w:sz w:val="28"/>
          <w:szCs w:val="28"/>
        </w:rPr>
        <w:t>5) How is this purchase a trial?</w:t>
      </w:r>
    </w:p>
    <w:p w:rsidR="00B105D5" w:rsidRPr="00B105D5" w:rsidRDefault="00B105D5" w:rsidP="00B105D5">
      <w:pPr>
        <w:pStyle w:val="NormalWeb"/>
        <w:spacing w:before="0" w:beforeAutospacing="0" w:after="0" w:afterAutospacing="0"/>
        <w:rPr>
          <w:rFonts w:asciiTheme="majorHAnsi" w:hAnsiTheme="majorHAnsi" w:cs="Arial"/>
          <w:color w:val="000000"/>
          <w:sz w:val="28"/>
          <w:szCs w:val="28"/>
        </w:rPr>
      </w:pPr>
    </w:p>
    <w:p w:rsidR="00B105D5" w:rsidRPr="00B105D5" w:rsidRDefault="00B105D5" w:rsidP="00B105D5">
      <w:pPr>
        <w:pStyle w:val="NormalWeb"/>
        <w:spacing w:before="0" w:beforeAutospacing="0" w:after="0" w:afterAutospacing="0"/>
        <w:rPr>
          <w:rFonts w:asciiTheme="majorHAnsi" w:hAnsiTheme="majorHAnsi"/>
          <w:sz w:val="28"/>
          <w:szCs w:val="28"/>
        </w:rPr>
      </w:pPr>
      <w:r w:rsidRPr="00B105D5">
        <w:rPr>
          <w:rFonts w:asciiTheme="majorHAnsi" w:hAnsiTheme="majorHAnsi" w:cs="Arial"/>
          <w:color w:val="000000"/>
          <w:sz w:val="28"/>
          <w:szCs w:val="28"/>
        </w:rPr>
        <w:t>Rambam, Laws of Idolatry 1:3</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...When the people would gather around [Avraham] and ask him about his statements, he would explain [them] to each one of them according to their understanding, until they turned to the path of truth. Ultimately, thousands and myriads gathered around him. These are the men of the house of Abraham.</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He planted in their hearts this great fundamental principle, composed texts about it, and taught it to Isaac, his son. Isaac also taught others and turned [their hearts to God]. He also taught Jacob and appointed him as a teacher.</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[Jacob] taught others and turned [the hearts] of all those who gathered around him [to God]. He also taught all of his children. He selected Levi and appointed him as the leader. He established him [as the head of] the academy to teach them the way of God and observe the mitzvot of Abraham.</w:t>
      </w: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[Jacob] commanded his sons that the leadership should not depart from the descendants of Levi, so that the teachings would not be forgotten. This concept proceeded and gathered strength among the descendants of Jacob and those who collected around them, until there became a nation within the world which knew God.</w:t>
      </w:r>
    </w:p>
    <w:p w:rsidR="00B105D5" w:rsidRPr="00B105D5" w:rsidRDefault="00B105D5" w:rsidP="00B105D5">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lastRenderedPageBreak/>
        <w:t>When the Jews extended their stay in Egypt, however, they learned from the [Egyptians'] deeds and began worshiping the stars as they did, with the exception of the tribe of Levi, who clung to the mitzvot of the patriarchs - the tribe of Levi never served false gods.</w:t>
      </w:r>
    </w:p>
    <w:p w:rsidR="00B105D5" w:rsidRPr="00B105D5" w:rsidRDefault="00B105D5" w:rsidP="00B105D5">
      <w:pPr>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p>
    <w:p w:rsidR="00B105D5" w:rsidRPr="00B105D5" w:rsidRDefault="00B105D5" w:rsidP="00B105D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B105D5">
        <w:rPr>
          <w:rFonts w:asciiTheme="majorHAnsi" w:hAnsiTheme="majorHAnsi" w:cs="Arial"/>
          <w:color w:val="000000"/>
          <w:sz w:val="28"/>
          <w:szCs w:val="28"/>
        </w:rPr>
        <w:t>Within a short time, the fundamental principle that Abraham had planted would have been uprooted, and the descendants of Jacob would have returned to the errors of the world and their crookedness. Because of God's love for us, and to uphold the oath He made to Abraham, our patriarch, He brought forth Moses, our teacher, the master of all prophets, and sent him [to redeem the Jews]. After Moses, our teacher, prophesied, and God chose Israel as His inheritance, He crowned them with mitzvot and informed them of the path to serve Him, [teaching them] the judgement prescribed for idol worshiper and all those who stray after it.</w:t>
      </w:r>
    </w:p>
    <w:p w:rsidR="00127858" w:rsidRDefault="00127858" w:rsidP="00B105D5">
      <w:pPr>
        <w:pStyle w:val="NormalWeb"/>
        <w:spacing w:before="0" w:beforeAutospacing="0" w:after="0" w:afterAutospacing="0"/>
        <w:rPr>
          <w:rFonts w:asciiTheme="majorHAnsi" w:hAnsiTheme="majorHAnsi"/>
          <w:sz w:val="28"/>
          <w:szCs w:val="28"/>
        </w:rPr>
      </w:pPr>
    </w:p>
    <w:p w:rsidR="00B105D5" w:rsidRDefault="00B105D5" w:rsidP="00B105D5">
      <w:pPr>
        <w:pStyle w:val="NormalWeb"/>
        <w:spacing w:before="0" w:beforeAutospacing="0" w:after="0" w:afterAutospacing="0"/>
        <w:rPr>
          <w:rFonts w:asciiTheme="majorHAnsi" w:hAnsiTheme="majorHAnsi"/>
          <w:sz w:val="28"/>
          <w:szCs w:val="28"/>
        </w:rPr>
      </w:pPr>
    </w:p>
    <w:p w:rsidR="00B105D5" w:rsidRPr="00B105D5" w:rsidRDefault="00B105D5" w:rsidP="00B105D5">
      <w:pPr>
        <w:pStyle w:val="NormalWeb"/>
        <w:spacing w:before="0" w:beforeAutospacing="0" w:after="0" w:afterAutospacing="0"/>
        <w:rPr>
          <w:rFonts w:asciiTheme="majorHAnsi" w:hAnsiTheme="majorHAnsi"/>
          <w:sz w:val="28"/>
          <w:szCs w:val="28"/>
        </w:rPr>
      </w:pPr>
      <w:r>
        <w:rPr>
          <w:rFonts w:asciiTheme="majorHAnsi" w:hAnsiTheme="majorHAnsi"/>
          <w:sz w:val="28"/>
          <w:szCs w:val="28"/>
        </w:rPr>
        <w:t xml:space="preserve">6) What is the difference between Avraham </w:t>
      </w:r>
      <w:proofErr w:type="spellStart"/>
      <w:r>
        <w:rPr>
          <w:rFonts w:asciiTheme="majorHAnsi" w:hAnsiTheme="majorHAnsi"/>
          <w:sz w:val="28"/>
          <w:szCs w:val="28"/>
        </w:rPr>
        <w:t>Avinu</w:t>
      </w:r>
      <w:proofErr w:type="spellEnd"/>
      <w:r>
        <w:rPr>
          <w:rFonts w:asciiTheme="majorHAnsi" w:hAnsiTheme="majorHAnsi"/>
          <w:sz w:val="28"/>
          <w:szCs w:val="28"/>
        </w:rPr>
        <w:t xml:space="preserve"> and Moshe </w:t>
      </w:r>
      <w:proofErr w:type="spellStart"/>
      <w:r>
        <w:rPr>
          <w:rFonts w:asciiTheme="majorHAnsi" w:hAnsiTheme="majorHAnsi"/>
          <w:sz w:val="28"/>
          <w:szCs w:val="28"/>
        </w:rPr>
        <w:t>Rabbainu</w:t>
      </w:r>
      <w:proofErr w:type="spellEnd"/>
      <w:r>
        <w:rPr>
          <w:rFonts w:asciiTheme="majorHAnsi" w:hAnsiTheme="majorHAnsi"/>
          <w:sz w:val="28"/>
          <w:szCs w:val="28"/>
        </w:rPr>
        <w:t>?</w:t>
      </w:r>
    </w:p>
    <w:sectPr w:rsidR="00B105D5" w:rsidRPr="00B105D5" w:rsidSect="00585CAA">
      <w:headerReference w:type="default" r:id="rId1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B4" w:rsidRDefault="00F655B4">
      <w:pPr>
        <w:spacing w:after="0" w:line="240" w:lineRule="auto"/>
      </w:pPr>
      <w:r>
        <w:separator/>
      </w:r>
    </w:p>
  </w:endnote>
  <w:endnote w:type="continuationSeparator" w:id="0">
    <w:p w:rsidR="00F655B4" w:rsidRDefault="00F6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B4" w:rsidRDefault="00F655B4">
      <w:pPr>
        <w:spacing w:after="0" w:line="240" w:lineRule="auto"/>
      </w:pPr>
      <w:r>
        <w:separator/>
      </w:r>
    </w:p>
  </w:footnote>
  <w:footnote w:type="continuationSeparator" w:id="0">
    <w:p w:rsidR="00F655B4" w:rsidRDefault="00F6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68"/>
    <w:multiLevelType w:val="multilevel"/>
    <w:tmpl w:val="78A2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3FF"/>
    <w:multiLevelType w:val="hybridMultilevel"/>
    <w:tmpl w:val="A5C068E8"/>
    <w:lvl w:ilvl="0" w:tplc="B728F6E8">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2D270E0"/>
    <w:multiLevelType w:val="hybridMultilevel"/>
    <w:tmpl w:val="6772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4926"/>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5841"/>
    <w:multiLevelType w:val="multilevel"/>
    <w:tmpl w:val="144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AEF7881"/>
    <w:multiLevelType w:val="hybridMultilevel"/>
    <w:tmpl w:val="3C50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10C8"/>
    <w:multiLevelType w:val="multilevel"/>
    <w:tmpl w:val="DA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2CD3443A"/>
    <w:multiLevelType w:val="hybridMultilevel"/>
    <w:tmpl w:val="58F421C4"/>
    <w:lvl w:ilvl="0" w:tplc="DDC8BEAA">
      <w:start w:val="1"/>
      <w:numFmt w:val="decimal"/>
      <w:lvlText w:val="%1."/>
      <w:lvlJc w:val="left"/>
      <w:pPr>
        <w:ind w:left="720" w:hanging="360"/>
      </w:pPr>
      <w:rPr>
        <w:rFonts w:ascii="Verdana" w:eastAsia="Calibri" w:hAnsi="Verdana" w:cs="Calibr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3540"/>
    <w:multiLevelType w:val="hybridMultilevel"/>
    <w:tmpl w:val="92900694"/>
    <w:lvl w:ilvl="0" w:tplc="C5AA9DF0">
      <w:start w:val="1"/>
      <w:numFmt w:val="decimal"/>
      <w:lvlText w:val="%1)"/>
      <w:lvlJc w:val="left"/>
      <w:pPr>
        <w:ind w:left="1080" w:hanging="360"/>
      </w:pPr>
      <w:rPr>
        <w:rFonts w:ascii="Calibri" w:eastAsia="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E155E31"/>
    <w:multiLevelType w:val="multilevel"/>
    <w:tmpl w:val="89E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B169E"/>
    <w:multiLevelType w:val="multilevel"/>
    <w:tmpl w:val="D8AE4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F453E"/>
    <w:multiLevelType w:val="hybridMultilevel"/>
    <w:tmpl w:val="323482A8"/>
    <w:lvl w:ilvl="0" w:tplc="18E8D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A3F0F"/>
    <w:multiLevelType w:val="multilevel"/>
    <w:tmpl w:val="B16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11A24"/>
    <w:multiLevelType w:val="multilevel"/>
    <w:tmpl w:val="202C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390097"/>
    <w:multiLevelType w:val="multilevel"/>
    <w:tmpl w:val="B2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C42261"/>
    <w:multiLevelType w:val="multilevel"/>
    <w:tmpl w:val="3F1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F0BBB"/>
    <w:multiLevelType w:val="multilevel"/>
    <w:tmpl w:val="812A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55F21"/>
    <w:multiLevelType w:val="multilevel"/>
    <w:tmpl w:val="5C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0" w15:restartNumberingAfterBreak="0">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B45167"/>
    <w:multiLevelType w:val="hybridMultilevel"/>
    <w:tmpl w:val="76FAE2A8"/>
    <w:lvl w:ilvl="0" w:tplc="D32253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2"/>
  </w:num>
  <w:num w:numId="3">
    <w:abstractNumId w:val="25"/>
  </w:num>
  <w:num w:numId="4">
    <w:abstractNumId w:val="6"/>
  </w:num>
  <w:num w:numId="5">
    <w:abstractNumId w:val="10"/>
  </w:num>
  <w:num w:numId="6">
    <w:abstractNumId w:val="12"/>
  </w:num>
  <w:num w:numId="7">
    <w:abstractNumId w:val="15"/>
  </w:num>
  <w:num w:numId="8">
    <w:abstractNumId w:val="23"/>
  </w:num>
  <w:num w:numId="9">
    <w:abstractNumId w:val="9"/>
  </w:num>
  <w:num w:numId="10">
    <w:abstractNumId w:val="33"/>
  </w:num>
  <w:num w:numId="11">
    <w:abstractNumId w:val="13"/>
  </w:num>
  <w:num w:numId="12">
    <w:abstractNumId w:val="26"/>
  </w:num>
  <w:num w:numId="13">
    <w:abstractNumId w:val="21"/>
  </w:num>
  <w:num w:numId="14">
    <w:abstractNumId w:val="5"/>
  </w:num>
  <w:num w:numId="15">
    <w:abstractNumId w:val="11"/>
  </w:num>
  <w:num w:numId="16">
    <w:abstractNumId w:val="35"/>
  </w:num>
  <w:num w:numId="17">
    <w:abstractNumId w:val="30"/>
  </w:num>
  <w:num w:numId="18">
    <w:abstractNumId w:val="34"/>
    <w:lvlOverride w:ilvl="0">
      <w:lvl w:ilvl="0">
        <w:numFmt w:val="decimal"/>
        <w:lvlText w:val="%1."/>
        <w:lvlJc w:val="left"/>
      </w:lvl>
    </w:lvlOverride>
  </w:num>
  <w:num w:numId="19">
    <w:abstractNumId w:val="3"/>
  </w:num>
  <w:num w:numId="20">
    <w:abstractNumId w:val="31"/>
  </w:num>
  <w:num w:numId="21">
    <w:abstractNumId w:val="28"/>
  </w:num>
  <w:num w:numId="22">
    <w:abstractNumId w:val="8"/>
  </w:num>
  <w:num w:numId="23">
    <w:abstractNumId w:val="19"/>
  </w:num>
  <w:num w:numId="24">
    <w:abstractNumId w:val="22"/>
  </w:num>
  <w:num w:numId="25">
    <w:abstractNumId w:val="16"/>
  </w:num>
  <w:num w:numId="26">
    <w:abstractNumId w:val="1"/>
  </w:num>
  <w:num w:numId="27">
    <w:abstractNumId w:val="7"/>
  </w:num>
  <w:num w:numId="28">
    <w:abstractNumId w:val="14"/>
  </w:num>
  <w:num w:numId="29">
    <w:abstractNumId w:val="2"/>
  </w:num>
  <w:num w:numId="30">
    <w:abstractNumId w:val="18"/>
  </w:num>
  <w:num w:numId="31">
    <w:abstractNumId w:val="0"/>
  </w:num>
  <w:num w:numId="32">
    <w:abstractNumId w:val="27"/>
  </w:num>
  <w:num w:numId="33">
    <w:abstractNumId w:val="4"/>
  </w:num>
  <w:num w:numId="34">
    <w:abstractNumId w:val="24"/>
  </w:num>
  <w:num w:numId="35">
    <w:abstractNumId w:val="20"/>
  </w:num>
  <w:num w:numId="36">
    <w:abstractNumId w:val="17"/>
    <w:lvlOverride w:ilvl="0">
      <w:lvl w:ilvl="0">
        <w:numFmt w:val="decimal"/>
        <w:lvlText w:val="%1."/>
        <w:lvlJc w:val="left"/>
      </w:lvl>
    </w:lvlOverride>
  </w:num>
  <w:num w:numId="37">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22466"/>
    <w:rsid w:val="000344DD"/>
    <w:rsid w:val="00040F89"/>
    <w:rsid w:val="0007372E"/>
    <w:rsid w:val="00082E1B"/>
    <w:rsid w:val="000A4760"/>
    <w:rsid w:val="000A4CFD"/>
    <w:rsid w:val="000D01E6"/>
    <w:rsid w:val="00127858"/>
    <w:rsid w:val="001418DE"/>
    <w:rsid w:val="0014638D"/>
    <w:rsid w:val="0015191B"/>
    <w:rsid w:val="001B071F"/>
    <w:rsid w:val="001C5259"/>
    <w:rsid w:val="00206033"/>
    <w:rsid w:val="002E4AC6"/>
    <w:rsid w:val="00300B81"/>
    <w:rsid w:val="00342586"/>
    <w:rsid w:val="00342B5C"/>
    <w:rsid w:val="00384F61"/>
    <w:rsid w:val="003A40AC"/>
    <w:rsid w:val="003D7F41"/>
    <w:rsid w:val="003F72BA"/>
    <w:rsid w:val="004024B6"/>
    <w:rsid w:val="004470FE"/>
    <w:rsid w:val="004D23F9"/>
    <w:rsid w:val="004D673B"/>
    <w:rsid w:val="004F1C85"/>
    <w:rsid w:val="005274A2"/>
    <w:rsid w:val="00536CF1"/>
    <w:rsid w:val="00543AED"/>
    <w:rsid w:val="00573387"/>
    <w:rsid w:val="005770CA"/>
    <w:rsid w:val="00585CAA"/>
    <w:rsid w:val="005879F0"/>
    <w:rsid w:val="0059511B"/>
    <w:rsid w:val="005B685F"/>
    <w:rsid w:val="005E17AC"/>
    <w:rsid w:val="005F5394"/>
    <w:rsid w:val="00602492"/>
    <w:rsid w:val="00611D1E"/>
    <w:rsid w:val="00641536"/>
    <w:rsid w:val="00654635"/>
    <w:rsid w:val="006713DD"/>
    <w:rsid w:val="00685D0A"/>
    <w:rsid w:val="00691505"/>
    <w:rsid w:val="0069298F"/>
    <w:rsid w:val="006A4591"/>
    <w:rsid w:val="006F2E56"/>
    <w:rsid w:val="006F4274"/>
    <w:rsid w:val="00705F33"/>
    <w:rsid w:val="00717BA6"/>
    <w:rsid w:val="00735E45"/>
    <w:rsid w:val="00777774"/>
    <w:rsid w:val="007A3114"/>
    <w:rsid w:val="007D33C5"/>
    <w:rsid w:val="007F7FC2"/>
    <w:rsid w:val="00874726"/>
    <w:rsid w:val="00890F75"/>
    <w:rsid w:val="008D31C6"/>
    <w:rsid w:val="008F7803"/>
    <w:rsid w:val="009008C8"/>
    <w:rsid w:val="009045AC"/>
    <w:rsid w:val="00912B1C"/>
    <w:rsid w:val="00925979"/>
    <w:rsid w:val="00933DF6"/>
    <w:rsid w:val="00934A93"/>
    <w:rsid w:val="0093502C"/>
    <w:rsid w:val="00953CAA"/>
    <w:rsid w:val="009708E6"/>
    <w:rsid w:val="0098192E"/>
    <w:rsid w:val="009B08F8"/>
    <w:rsid w:val="009E5608"/>
    <w:rsid w:val="009E7834"/>
    <w:rsid w:val="009F1A03"/>
    <w:rsid w:val="009F4769"/>
    <w:rsid w:val="00A3574C"/>
    <w:rsid w:val="00A44360"/>
    <w:rsid w:val="00A7504B"/>
    <w:rsid w:val="00A77E12"/>
    <w:rsid w:val="00AB3B7D"/>
    <w:rsid w:val="00AD51B7"/>
    <w:rsid w:val="00B105D5"/>
    <w:rsid w:val="00B11FF1"/>
    <w:rsid w:val="00B31AC3"/>
    <w:rsid w:val="00B34694"/>
    <w:rsid w:val="00B622CA"/>
    <w:rsid w:val="00B9242E"/>
    <w:rsid w:val="00BB5B6F"/>
    <w:rsid w:val="00BE2A46"/>
    <w:rsid w:val="00BF1E84"/>
    <w:rsid w:val="00C13813"/>
    <w:rsid w:val="00C212C9"/>
    <w:rsid w:val="00C22D41"/>
    <w:rsid w:val="00C427CB"/>
    <w:rsid w:val="00C70B8D"/>
    <w:rsid w:val="00CC2182"/>
    <w:rsid w:val="00CC3CE7"/>
    <w:rsid w:val="00CF0F12"/>
    <w:rsid w:val="00D006A4"/>
    <w:rsid w:val="00D24D83"/>
    <w:rsid w:val="00D51F19"/>
    <w:rsid w:val="00D56153"/>
    <w:rsid w:val="00D57A35"/>
    <w:rsid w:val="00D95291"/>
    <w:rsid w:val="00DA32C9"/>
    <w:rsid w:val="00DC5322"/>
    <w:rsid w:val="00E331F4"/>
    <w:rsid w:val="00E46FAB"/>
    <w:rsid w:val="00E721D4"/>
    <w:rsid w:val="00E82770"/>
    <w:rsid w:val="00EC2CC0"/>
    <w:rsid w:val="00EC50AD"/>
    <w:rsid w:val="00EE7AAD"/>
    <w:rsid w:val="00EE7DE1"/>
    <w:rsid w:val="00F032DD"/>
    <w:rsid w:val="00F04C67"/>
    <w:rsid w:val="00F33504"/>
    <w:rsid w:val="00F34B17"/>
    <w:rsid w:val="00F655B4"/>
    <w:rsid w:val="00FA0132"/>
    <w:rsid w:val="00FC7281"/>
    <w:rsid w:val="00FD0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BF056-E4FC-4DB8-BC1C-A3BBB678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1908026271">
                      <w:marLeft w:val="0"/>
                      <w:marRight w:val="0"/>
                      <w:marTop w:val="0"/>
                      <w:marBottom w:val="0"/>
                      <w:divBdr>
                        <w:top w:val="none" w:sz="0" w:space="0" w:color="auto"/>
                        <w:left w:val="none" w:sz="0" w:space="0" w:color="auto"/>
                        <w:bottom w:val="none" w:sz="0" w:space="0" w:color="auto"/>
                        <w:right w:val="none" w:sz="0" w:space="0" w:color="auto"/>
                      </w:divBdr>
                      <w:divsChild>
                        <w:div w:id="1547985435">
                          <w:marLeft w:val="0"/>
                          <w:marRight w:val="0"/>
                          <w:marTop w:val="0"/>
                          <w:marBottom w:val="0"/>
                          <w:divBdr>
                            <w:top w:val="none" w:sz="0" w:space="0" w:color="auto"/>
                            <w:left w:val="none" w:sz="0" w:space="0" w:color="auto"/>
                            <w:bottom w:val="none" w:sz="0" w:space="0" w:color="auto"/>
                            <w:right w:val="none" w:sz="0" w:space="0" w:color="auto"/>
                          </w:divBdr>
                        </w:div>
                        <w:div w:id="1243611259">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 w:id="414978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562452746">
                      <w:marLeft w:val="0"/>
                      <w:marRight w:val="0"/>
                      <w:marTop w:val="0"/>
                      <w:marBottom w:val="0"/>
                      <w:divBdr>
                        <w:top w:val="none" w:sz="0" w:space="0" w:color="auto"/>
                        <w:left w:val="none" w:sz="0" w:space="0" w:color="auto"/>
                        <w:bottom w:val="none" w:sz="0" w:space="0" w:color="auto"/>
                        <w:right w:val="none" w:sz="0" w:space="0" w:color="auto"/>
                      </w:divBdr>
                      <w:divsChild>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85559604">
                                          <w:marLeft w:val="0"/>
                                          <w:marRight w:val="0"/>
                                          <w:marTop w:val="0"/>
                                          <w:marBottom w:val="0"/>
                                          <w:divBdr>
                                            <w:top w:val="none" w:sz="0" w:space="0" w:color="auto"/>
                                            <w:left w:val="none" w:sz="0" w:space="0" w:color="auto"/>
                                            <w:bottom w:val="none" w:sz="0" w:space="0" w:color="auto"/>
                                            <w:right w:val="none" w:sz="0" w:space="0" w:color="auto"/>
                                          </w:divBdr>
                                        </w:div>
                                        <w:div w:id="4634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 w:id="1276525771">
                                  <w:marLeft w:val="0"/>
                                  <w:marRight w:val="0"/>
                                  <w:marTop w:val="0"/>
                                  <w:marBottom w:val="0"/>
                                  <w:divBdr>
                                    <w:top w:val="none" w:sz="0" w:space="0" w:color="auto"/>
                                    <w:left w:val="none" w:sz="0" w:space="0" w:color="auto"/>
                                    <w:bottom w:val="none" w:sz="0" w:space="0" w:color="auto"/>
                                    <w:right w:val="none" w:sz="0" w:space="0" w:color="auto"/>
                                  </w:divBdr>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257560795">
                                  <w:marLeft w:val="0"/>
                                  <w:marRight w:val="0"/>
                                  <w:marTop w:val="0"/>
                                  <w:marBottom w:val="0"/>
                                  <w:divBdr>
                                    <w:top w:val="none" w:sz="0" w:space="0" w:color="auto"/>
                                    <w:left w:val="none" w:sz="0" w:space="0" w:color="auto"/>
                                    <w:bottom w:val="none" w:sz="0" w:space="0" w:color="auto"/>
                                    <w:right w:val="none" w:sz="0" w:space="0" w:color="auto"/>
                                  </w:divBdr>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1149591582">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799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hDUNN0-Mg" TargetMode="External"/><Relationship Id="rId13" Type="http://schemas.openxmlformats.org/officeDocument/2006/relationships/hyperlink" Target="http://bible.ort.org/books/pentd2.asp?ACTION=displaypage&amp;BOOK=1&amp;CHAPTER=23" TargetMode="External"/><Relationship Id="rId18" Type="http://schemas.openxmlformats.org/officeDocument/2006/relationships/hyperlink" Target="https://www.sefaria.org/Sanhedrin.46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e.ort.org/books/pentd2.asp?ACTION=displaypage&amp;BOOK=1&amp;CHAPTER=23" TargetMode="External"/><Relationship Id="rId17" Type="http://schemas.openxmlformats.org/officeDocument/2006/relationships/hyperlink" Target="https://www.sefaria.org/Sanhedrin.80a"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1&amp;CHAPTER=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1&amp;CHAPTER=23"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1&amp;CHAPTER=23" TargetMode="External"/><Relationship Id="rId10" Type="http://schemas.openxmlformats.org/officeDocument/2006/relationships/hyperlink" Target="http://bible.ort.org/books/pentd2.asp?ACTION=displaypage&amp;BOOK=1&amp;CHAPTER=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e.ort.org/books/pentd2.asp?ACTION=displaypage&amp;BOOK=1&amp;CHAPTER=23" TargetMode="External"/><Relationship Id="rId14" Type="http://schemas.openxmlformats.org/officeDocument/2006/relationships/hyperlink" Target="http://bible.ort.org/books/pentd2.asp?ACTION=displaypage&amp;BOOK=1&amp;CHAPTER=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F98C-02AD-4B4B-B4CA-B2532DB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4</cp:revision>
  <cp:lastPrinted>2017-11-02T18:22:00Z</cp:lastPrinted>
  <dcterms:created xsi:type="dcterms:W3CDTF">2017-11-07T18:24:00Z</dcterms:created>
  <dcterms:modified xsi:type="dcterms:W3CDTF">2017-11-08T02:07:00Z</dcterms:modified>
</cp:coreProperties>
</file>