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3A" w:rsidRPr="00DE0384" w:rsidRDefault="0048593A" w:rsidP="0048593A">
      <w:pPr>
        <w:pStyle w:val="normal0"/>
        <w:bidi/>
        <w:jc w:val="center"/>
        <w:rPr>
          <w:rFonts w:asciiTheme="majorBidi" w:hAnsiTheme="majorBidi" w:cstheme="majorBidi"/>
          <w:b/>
          <w:bCs/>
          <w:sz w:val="24"/>
          <w:szCs w:val="24"/>
        </w:rPr>
      </w:pPr>
      <w:r w:rsidRPr="00DE0384">
        <w:rPr>
          <w:rFonts w:asciiTheme="majorBidi" w:hAnsiTheme="majorBidi" w:cstheme="majorBidi"/>
          <w:b/>
          <w:bCs/>
          <w:sz w:val="24"/>
          <w:szCs w:val="24"/>
        </w:rPr>
        <w:t xml:space="preserve">Standing for the Recitation of </w:t>
      </w:r>
      <w:proofErr w:type="spellStart"/>
      <w:r w:rsidRPr="00DE0384">
        <w:rPr>
          <w:rFonts w:asciiTheme="majorBidi" w:hAnsiTheme="majorBidi" w:cstheme="majorBidi"/>
          <w:b/>
          <w:bCs/>
          <w:i/>
          <w:sz w:val="24"/>
          <w:szCs w:val="24"/>
        </w:rPr>
        <w:t>Kaddish</w:t>
      </w:r>
      <w:proofErr w:type="spellEnd"/>
    </w:p>
    <w:p w:rsidR="0048593A" w:rsidRPr="00AC713F" w:rsidRDefault="0048593A" w:rsidP="0048593A">
      <w:pPr>
        <w:pStyle w:val="normal0"/>
        <w:bidi/>
        <w:jc w:val="center"/>
        <w:rPr>
          <w:rFonts w:asciiTheme="majorBidi" w:hAnsiTheme="majorBidi" w:cstheme="majorBidi"/>
          <w:sz w:val="24"/>
          <w:szCs w:val="24"/>
        </w:rPr>
      </w:pPr>
      <w:r w:rsidRPr="00AC713F">
        <w:rPr>
          <w:rFonts w:asciiTheme="majorBidi" w:hAnsiTheme="majorBidi" w:cstheme="majorBidi"/>
          <w:sz w:val="24"/>
          <w:szCs w:val="24"/>
        </w:rPr>
        <w:t xml:space="preserve">Rabbi Michael </w:t>
      </w:r>
      <w:proofErr w:type="spellStart"/>
      <w:r w:rsidRPr="00AC713F">
        <w:rPr>
          <w:rFonts w:asciiTheme="majorBidi" w:hAnsiTheme="majorBidi" w:cstheme="majorBidi"/>
          <w:sz w:val="24"/>
          <w:szCs w:val="24"/>
        </w:rPr>
        <w:t>Taubes</w:t>
      </w:r>
      <w:proofErr w:type="spellEnd"/>
    </w:p>
    <w:p w:rsidR="0048593A" w:rsidRPr="00AC713F" w:rsidRDefault="0048593A" w:rsidP="0048593A">
      <w:pPr>
        <w:pStyle w:val="normal0"/>
        <w:bidi/>
        <w:jc w:val="center"/>
        <w:rPr>
          <w:rFonts w:asciiTheme="majorBidi" w:hAnsiTheme="majorBidi" w:cstheme="majorBidi"/>
          <w:sz w:val="24"/>
          <w:szCs w:val="24"/>
        </w:rPr>
      </w:pPr>
    </w:p>
    <w:p w:rsidR="0048593A" w:rsidRPr="00AC713F" w:rsidRDefault="0048593A"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w:t>
      </w:r>
      <w:r w:rsidRPr="00AC713F">
        <w:rPr>
          <w:rFonts w:asciiTheme="majorBidi" w:hAnsiTheme="majorBidi" w:cstheme="majorBidi"/>
          <w:b/>
          <w:bCs/>
          <w:sz w:val="24"/>
          <w:szCs w:val="24"/>
          <w:rtl/>
        </w:rPr>
        <w:t>במדבר פרשת בלק פרק כג</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(טז) וַיִּקָּר יְקֹוָק אֶל</w:t>
      </w:r>
      <w:r>
        <w:rPr>
          <w:rFonts w:asciiTheme="majorBidi" w:hAnsiTheme="majorBidi" w:cstheme="majorBidi"/>
          <w:sz w:val="24"/>
          <w:szCs w:val="24"/>
        </w:rPr>
        <w:t xml:space="preserve"> </w:t>
      </w:r>
      <w:r w:rsidRPr="00AC713F">
        <w:rPr>
          <w:rFonts w:asciiTheme="majorBidi" w:hAnsiTheme="majorBidi" w:cstheme="majorBidi"/>
          <w:sz w:val="24"/>
          <w:szCs w:val="24"/>
          <w:rtl/>
        </w:rPr>
        <w:t>בִּלְעָם וַיָּשֶׂם דָּבָר בְּפִיו וַיֹּאמֶר שׁוּב אֶל</w:t>
      </w:r>
      <w:r>
        <w:rPr>
          <w:rFonts w:asciiTheme="majorBidi" w:hAnsiTheme="majorBidi" w:cstheme="majorBidi"/>
          <w:sz w:val="24"/>
          <w:szCs w:val="24"/>
        </w:rPr>
        <w:t xml:space="preserve"> </w:t>
      </w:r>
      <w:r w:rsidRPr="00AC713F">
        <w:rPr>
          <w:rFonts w:asciiTheme="majorBidi" w:hAnsiTheme="majorBidi" w:cstheme="majorBidi"/>
          <w:sz w:val="24"/>
          <w:szCs w:val="24"/>
          <w:rtl/>
        </w:rPr>
        <w:t>בָּלָק וְכֹה תְדַבֵּר:</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(יז) וַיָּבֹא אֵלָיו וְהִנּוֹ נִצָּב עַל</w:t>
      </w:r>
      <w:r>
        <w:rPr>
          <w:rFonts w:asciiTheme="majorBidi" w:hAnsiTheme="majorBidi" w:cstheme="majorBidi"/>
          <w:sz w:val="24"/>
          <w:szCs w:val="24"/>
        </w:rPr>
        <w:t xml:space="preserve"> </w:t>
      </w:r>
      <w:r w:rsidRPr="00AC713F">
        <w:rPr>
          <w:rFonts w:asciiTheme="majorBidi" w:hAnsiTheme="majorBidi" w:cstheme="majorBidi"/>
          <w:sz w:val="24"/>
          <w:szCs w:val="24"/>
          <w:rtl/>
        </w:rPr>
        <w:t>עֹלָתוֹ וְשָׂרֵי מוֹאָב אִתּוֹ וַיֹּאמֶר לוֹ בָּלָק מַה</w:t>
      </w:r>
      <w:r>
        <w:rPr>
          <w:rFonts w:asciiTheme="majorBidi" w:hAnsiTheme="majorBidi" w:cstheme="majorBidi"/>
          <w:sz w:val="24"/>
          <w:szCs w:val="24"/>
        </w:rPr>
        <w:t xml:space="preserve"> </w:t>
      </w:r>
      <w:r w:rsidRPr="00AC713F">
        <w:rPr>
          <w:rFonts w:asciiTheme="majorBidi" w:hAnsiTheme="majorBidi" w:cstheme="majorBidi"/>
          <w:sz w:val="24"/>
          <w:szCs w:val="24"/>
          <w:rtl/>
        </w:rPr>
        <w:t>דִּבֶּר יְקֹוָק:</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(יח) וַיִּשָּׂא מְשָׁלוֹ וַיֹּאמַר קוּם בָּלָק וּשֲׁמָע הַאֲזִינָה עָדַי בְּנוֹ צִפֹּר:</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48593A"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w:t>
      </w:r>
      <w:r w:rsidRPr="00AC713F">
        <w:rPr>
          <w:rFonts w:asciiTheme="majorBidi" w:hAnsiTheme="majorBidi" w:cstheme="majorBidi"/>
          <w:b/>
          <w:bCs/>
          <w:sz w:val="24"/>
          <w:szCs w:val="24"/>
          <w:rtl/>
        </w:rPr>
        <w:t>רש"י במדבר פרשת בלק פרק כג</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(יז) מה דבר ה' - לשון צחוק הוא זה,</w:t>
      </w:r>
      <w:r>
        <w:rPr>
          <w:rFonts w:asciiTheme="majorBidi" w:hAnsiTheme="majorBidi" w:cstheme="majorBidi"/>
          <w:sz w:val="24"/>
          <w:szCs w:val="24"/>
        </w:rPr>
        <w:t xml:space="preserve"> </w:t>
      </w:r>
      <w:r w:rsidRPr="00AC713F">
        <w:rPr>
          <w:rFonts w:asciiTheme="majorBidi" w:hAnsiTheme="majorBidi" w:cstheme="majorBidi"/>
          <w:sz w:val="24"/>
          <w:szCs w:val="24"/>
          <w:rtl/>
        </w:rPr>
        <w:t>כלומר אינך ברשותך:</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(יח) קום בלק - כיון שראהו מצחק בו, נתכוון לצערו עמוד על רגליך, אינך רשאי לישב ואני שלוח אליך בשליחותו של מקום:</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48593A"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w:t>
      </w:r>
      <w:r w:rsidRPr="00AC713F">
        <w:rPr>
          <w:rFonts w:asciiTheme="majorBidi" w:hAnsiTheme="majorBidi" w:cstheme="majorBidi"/>
          <w:b/>
          <w:bCs/>
          <w:sz w:val="24"/>
          <w:szCs w:val="24"/>
          <w:rtl/>
        </w:rPr>
        <w:t>במדבר רבה (וילנא) פרשת בלק פרשה כ</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כ - …ויאמר לו בלק מה דבר ה' שראה שאינו ברשות עצמו לומר מה שהיה רוצה ישב לו והיה משחק בו כיון שראה בלעם שהיה משחק אמר לו בלעם עמוד אין אתה רשאי לישב ודברי המקום נאמרים.</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w:t>
      </w:r>
      <w:r w:rsidR="0048593A" w:rsidRPr="00AC713F">
        <w:rPr>
          <w:rFonts w:asciiTheme="majorBidi" w:hAnsiTheme="majorBidi" w:cstheme="majorBidi"/>
          <w:b/>
          <w:bCs/>
          <w:sz w:val="24"/>
          <w:szCs w:val="24"/>
          <w:rtl/>
        </w:rPr>
        <w:t>ספר מהרי"ל (מנהגים) הלכות תפילה</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[ג] …לא היה עומד לא לקדיש לא לברכו, אך כל קדיש שתפשו מעומד נשאר עומד עד שסיים אמן יש"ר.  </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D573DD">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Pr="00AC713F">
        <w:rPr>
          <w:rFonts w:asciiTheme="majorBidi" w:hAnsiTheme="majorBidi" w:cstheme="majorBidi"/>
          <w:b/>
          <w:bCs/>
          <w:sz w:val="24"/>
          <w:szCs w:val="24"/>
          <w:rtl/>
        </w:rPr>
        <w:t xml:space="preserve">שלטי הגבורים על המרדכי </w:t>
      </w:r>
      <w:r w:rsidR="0048593A" w:rsidRPr="00AC713F">
        <w:rPr>
          <w:rFonts w:asciiTheme="majorBidi" w:hAnsiTheme="majorBidi" w:cstheme="majorBidi"/>
          <w:b/>
          <w:bCs/>
          <w:sz w:val="24"/>
          <w:szCs w:val="24"/>
          <w:rtl/>
        </w:rPr>
        <w:t>מסכת ברכות פרק תפילת השחר</w:t>
      </w:r>
      <w:r w:rsidRPr="00D573DD">
        <w:rPr>
          <w:rFonts w:asciiTheme="majorBidi" w:hAnsiTheme="majorBidi" w:cstheme="majorBidi"/>
          <w:b/>
          <w:bCs/>
          <w:sz w:val="24"/>
          <w:szCs w:val="24"/>
          <w:rtl/>
        </w:rPr>
        <w:t xml:space="preserve"> </w:t>
      </w:r>
    </w:p>
    <w:p w:rsidR="0048593A" w:rsidRPr="00AC713F" w:rsidRDefault="0048593A" w:rsidP="00D573DD">
      <w:pPr>
        <w:pStyle w:val="normal0"/>
        <w:bidi/>
        <w:rPr>
          <w:rFonts w:asciiTheme="majorBidi" w:hAnsiTheme="majorBidi" w:cstheme="majorBidi"/>
          <w:sz w:val="24"/>
          <w:szCs w:val="24"/>
        </w:rPr>
      </w:pPr>
      <w:r w:rsidRPr="00AC713F">
        <w:rPr>
          <w:rFonts w:asciiTheme="majorBidi" w:hAnsiTheme="majorBidi" w:cstheme="majorBidi"/>
          <w:sz w:val="24"/>
          <w:szCs w:val="24"/>
          <w:rtl/>
        </w:rPr>
        <w:t>(ה) …בירושלמי קום כי דבר ה' אליך מכאן א"ר אלעזר כד ענ</w:t>
      </w:r>
      <w:r w:rsidR="00D573DD" w:rsidRPr="00AC713F">
        <w:rPr>
          <w:rFonts w:asciiTheme="majorBidi" w:hAnsiTheme="majorBidi" w:cstheme="majorBidi"/>
          <w:sz w:val="24"/>
          <w:szCs w:val="24"/>
          <w:rtl/>
        </w:rPr>
        <w:t>ו</w:t>
      </w:r>
      <w:r w:rsidRPr="00AC713F">
        <w:rPr>
          <w:rFonts w:asciiTheme="majorBidi" w:hAnsiTheme="majorBidi" w:cstheme="majorBidi"/>
          <w:sz w:val="24"/>
          <w:szCs w:val="24"/>
          <w:rtl/>
        </w:rPr>
        <w:t xml:space="preserve"> אמן יהא שמיה כו' וכל דבר שבקדושה בעי למיקם ארגלוהי.</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.6</w:t>
      </w:r>
      <w:r w:rsidR="0048593A" w:rsidRPr="00AC713F">
        <w:rPr>
          <w:rFonts w:asciiTheme="majorBidi" w:hAnsiTheme="majorBidi" w:cstheme="majorBidi"/>
          <w:b/>
          <w:bCs/>
          <w:sz w:val="24"/>
          <w:szCs w:val="24"/>
          <w:rtl/>
        </w:rPr>
        <w:t>דרכי משה הקצר אורח חיים סימן נו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(ה) - …ובמהרי"ל (מנהגים הל' תפלה סע' ג) שהוא לא היה עומד בשעת קדיש וברכו אך כל קדיש שתפסו מעומד נשאר עומד עד שסיים אמן יהא שמיה רבא כו' והמנהג לעמוד וכן מצאתי בהגהת מרדכי בדפוס החדש פרק תפלת השחר (שלטי הגיבורים אות ה) בירושלמי קום כי דבר ה' אליך מכאן א"ר אליעזר כד עני אמן יהא שמיה רבא כו' וכל דבר שבקדושה בעי למיקם ארגלוהי עכ"ל:</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.7</w:t>
      </w:r>
      <w:r w:rsidR="0048593A" w:rsidRPr="00AC713F">
        <w:rPr>
          <w:rFonts w:asciiTheme="majorBidi" w:hAnsiTheme="majorBidi" w:cstheme="majorBidi"/>
          <w:b/>
          <w:bCs/>
          <w:sz w:val="24"/>
          <w:szCs w:val="24"/>
          <w:rtl/>
        </w:rPr>
        <w:t>חידושי הרמב"ן מסכת מגילה דף כא עמוד ב</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הנה זהו ענין הגמ' זו עם קצת שבוש שיש בלשונם מטעות הסופרים מפני שלא הורגלו בה חכמים ותלמידים…</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.8</w:t>
      </w:r>
      <w:r w:rsidR="0048593A" w:rsidRPr="00AC713F">
        <w:rPr>
          <w:rFonts w:asciiTheme="majorBidi" w:hAnsiTheme="majorBidi" w:cstheme="majorBidi"/>
          <w:b/>
          <w:bCs/>
          <w:sz w:val="24"/>
          <w:szCs w:val="24"/>
          <w:rtl/>
        </w:rPr>
        <w:t>שופטים פרק ג</w:t>
      </w:r>
    </w:p>
    <w:p w:rsidR="0048593A" w:rsidRPr="00AC713F" w:rsidRDefault="00D573DD" w:rsidP="0048593A">
      <w:pPr>
        <w:pStyle w:val="normal0"/>
        <w:bidi/>
        <w:rPr>
          <w:rFonts w:asciiTheme="majorBidi" w:hAnsiTheme="majorBidi" w:cstheme="majorBidi"/>
          <w:sz w:val="24"/>
          <w:szCs w:val="24"/>
        </w:rPr>
      </w:pPr>
      <w:proofErr w:type="gramStart"/>
      <w:r>
        <w:rPr>
          <w:rFonts w:asciiTheme="majorBidi" w:hAnsiTheme="majorBidi" w:cstheme="majorBidi"/>
          <w:sz w:val="24"/>
          <w:szCs w:val="24"/>
        </w:rPr>
        <w:t>)</w:t>
      </w:r>
      <w:r w:rsidR="0048593A" w:rsidRPr="00AC713F">
        <w:rPr>
          <w:rFonts w:asciiTheme="majorBidi" w:hAnsiTheme="majorBidi" w:cstheme="majorBidi"/>
          <w:sz w:val="24"/>
          <w:szCs w:val="24"/>
          <w:rtl/>
        </w:rPr>
        <w:t>כ</w:t>
      </w:r>
      <w:proofErr w:type="gramEnd"/>
      <w:r w:rsidR="0048593A" w:rsidRPr="00AC713F">
        <w:rPr>
          <w:rFonts w:asciiTheme="majorBidi" w:hAnsiTheme="majorBidi" w:cstheme="majorBidi"/>
          <w:sz w:val="24"/>
          <w:szCs w:val="24"/>
          <w:rtl/>
        </w:rPr>
        <w:t>) וְאֵהוּד בָּא אֵלָיו וְהוּא</w:t>
      </w:r>
      <w:r>
        <w:rPr>
          <w:rFonts w:asciiTheme="majorBidi" w:hAnsiTheme="majorBidi" w:cstheme="majorBidi"/>
          <w:sz w:val="24"/>
          <w:szCs w:val="24"/>
        </w:rPr>
        <w:t xml:space="preserve"> </w:t>
      </w:r>
      <w:r w:rsidR="0048593A" w:rsidRPr="00AC713F">
        <w:rPr>
          <w:rFonts w:asciiTheme="majorBidi" w:hAnsiTheme="majorBidi" w:cstheme="majorBidi"/>
          <w:sz w:val="24"/>
          <w:szCs w:val="24"/>
          <w:rtl/>
        </w:rPr>
        <w:t>יֹשֵׁב בַּעֲלִיַּת הַמְּקֵרָה אֲשֶׁר</w:t>
      </w:r>
      <w:r>
        <w:rPr>
          <w:rFonts w:asciiTheme="majorBidi" w:hAnsiTheme="majorBidi" w:cstheme="majorBidi"/>
          <w:sz w:val="24"/>
          <w:szCs w:val="24"/>
        </w:rPr>
        <w:t xml:space="preserve"> </w:t>
      </w:r>
      <w:r w:rsidR="0048593A" w:rsidRPr="00AC713F">
        <w:rPr>
          <w:rFonts w:asciiTheme="majorBidi" w:hAnsiTheme="majorBidi" w:cstheme="majorBidi"/>
          <w:sz w:val="24"/>
          <w:szCs w:val="24"/>
          <w:rtl/>
        </w:rPr>
        <w:t>לוֹ לְבַדּוֹ וַיֹּאמֶר אֵהוּד דְּבַר</w:t>
      </w:r>
      <w:r>
        <w:rPr>
          <w:rFonts w:asciiTheme="majorBidi" w:hAnsiTheme="majorBidi" w:cstheme="majorBidi"/>
          <w:sz w:val="24"/>
          <w:szCs w:val="24"/>
        </w:rPr>
        <w:t xml:space="preserve"> </w:t>
      </w:r>
      <w:r w:rsidR="0048593A" w:rsidRPr="00AC713F">
        <w:rPr>
          <w:rFonts w:asciiTheme="majorBidi" w:hAnsiTheme="majorBidi" w:cstheme="majorBidi"/>
          <w:sz w:val="24"/>
          <w:szCs w:val="24"/>
          <w:rtl/>
        </w:rPr>
        <w:t>אֱלֹהִים לִי אֵלֶיךָ וַיָּקָם מֵעַל הַכִּסֵּא: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.9</w:t>
      </w:r>
      <w:r w:rsidR="0048593A" w:rsidRPr="00AC713F">
        <w:rPr>
          <w:rFonts w:asciiTheme="majorBidi" w:hAnsiTheme="majorBidi" w:cstheme="majorBidi"/>
          <w:b/>
          <w:bCs/>
          <w:sz w:val="24"/>
          <w:szCs w:val="24"/>
          <w:rtl/>
        </w:rPr>
        <w:t>רש"י שופטים פרק ג</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(כ) דבר אלהים לי אליך - וצריך אתה לעמוד:</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ויקם מעל הכסא - לכך זכה ויצאה ממנו רות:</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.10</w:t>
      </w:r>
      <w:r w:rsidR="0048593A" w:rsidRPr="00AC713F">
        <w:rPr>
          <w:rFonts w:asciiTheme="majorBidi" w:hAnsiTheme="majorBidi" w:cstheme="majorBidi"/>
          <w:b/>
          <w:bCs/>
          <w:sz w:val="24"/>
          <w:szCs w:val="24"/>
          <w:rtl/>
        </w:rPr>
        <w:t>רד"ק שופטים פרק ג</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(כ) דבר אלהים לי אליך ויקם מעל הכסא - אמרו רז"ל לפיכך זכה עגלון שתהא בתו אם למלכות ישראל והיא רות המואביה שהיתה בת עגלון:</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D573DD"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.11</w:t>
      </w:r>
      <w:r w:rsidR="0048593A" w:rsidRPr="00AC713F">
        <w:rPr>
          <w:rFonts w:asciiTheme="majorBidi" w:hAnsiTheme="majorBidi" w:cstheme="majorBidi"/>
          <w:b/>
          <w:bCs/>
          <w:sz w:val="24"/>
          <w:szCs w:val="24"/>
          <w:rtl/>
        </w:rPr>
        <w:t>רות רבה (וילנא) פרשה ב</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ט - …ר' ביבי בשם ר' ראובן אמר, רות וערפה בנותיו של עגלון היו שנאמר (שופטים ג') דבר סתר לי אליך המלך ויאמר הם וגו' וכתיב (שם /שופטים ג'/) ואהוד בא אליו וגו' ויאמר אהוד דבר אלהים לי אליך ויקם מעל הכסא אמר לו הקב"ה אתה עמדת מכסאך לכבודי חייך הריני מעמיד ממך בן יושב על כסא ה'.</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lastRenderedPageBreak/>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.12</w:t>
      </w:r>
      <w:r w:rsidR="0048593A" w:rsidRPr="00AC713F">
        <w:rPr>
          <w:rFonts w:asciiTheme="majorBidi" w:hAnsiTheme="majorBidi" w:cstheme="majorBidi"/>
          <w:b/>
          <w:bCs/>
          <w:sz w:val="24"/>
          <w:szCs w:val="24"/>
          <w:rtl/>
        </w:rPr>
        <w:t>ילקוט שמעוני שופטים רמז מב</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…ויקם מעל הכסא, רב ביבי בש"ר ראובן רות וערפה בנותיו של עגלון היו אמר הקב"ה אתה חלקת לי כבוד ועמדת מכסאך בשביל כבודי חייך שאני מעמיד ממך בן ואני מושיבו על כסאי שנאמר וישב שלמה על כסא ה' למלך.</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.13</w:t>
      </w:r>
      <w:r w:rsidR="0048593A" w:rsidRPr="00AC713F">
        <w:rPr>
          <w:rFonts w:asciiTheme="majorBidi" w:hAnsiTheme="majorBidi" w:cstheme="majorBidi"/>
          <w:b/>
          <w:bCs/>
          <w:sz w:val="24"/>
          <w:szCs w:val="24"/>
          <w:rtl/>
        </w:rPr>
        <w:t>מדרש תנחומא (ורשא) פרשת ויחי</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(יד) …נכנס אצל עגלון א"ל דבר אלהים לי אליך ויקם מעל הכסא, אמר ליה הקדוש ברוך הוא חלקת לי כבוד ועמדת מעל הכסא חייך אני מעמיד מבתך בן שישב על כסאי ואיזו זו רות המואביה, כיון שעמד שלמה וישב שלמה על כסא ה' למלך (דברי הימים א כט).</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.14</w:t>
      </w:r>
      <w:r w:rsidR="0048593A" w:rsidRPr="00AC713F">
        <w:rPr>
          <w:rFonts w:asciiTheme="majorBidi" w:hAnsiTheme="majorBidi" w:cstheme="majorBidi"/>
          <w:b/>
          <w:bCs/>
          <w:sz w:val="24"/>
          <w:szCs w:val="24"/>
          <w:rtl/>
        </w:rPr>
        <w:t>דברי הימים א פרק כט</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(כג) וַיֵּשֶׁב שְׁלֹמֹה עַל</w:t>
      </w:r>
      <w:r w:rsidR="003719C5">
        <w:rPr>
          <w:rFonts w:asciiTheme="majorBidi" w:hAnsiTheme="majorBidi" w:cstheme="majorBidi"/>
          <w:sz w:val="24"/>
          <w:szCs w:val="24"/>
        </w:rPr>
        <w:t xml:space="preserve"> </w:t>
      </w:r>
      <w:r w:rsidRPr="00AC713F">
        <w:rPr>
          <w:rFonts w:asciiTheme="majorBidi" w:hAnsiTheme="majorBidi" w:cstheme="majorBidi"/>
          <w:sz w:val="24"/>
          <w:szCs w:val="24"/>
          <w:rtl/>
        </w:rPr>
        <w:t>כִּסֵּא יְקֹוָק לְמֶלֶךְ תַּחַת</w:t>
      </w:r>
      <w:r w:rsidR="003719C5">
        <w:rPr>
          <w:rFonts w:asciiTheme="majorBidi" w:hAnsiTheme="majorBidi" w:cstheme="majorBidi"/>
          <w:sz w:val="24"/>
          <w:szCs w:val="24"/>
        </w:rPr>
        <w:t xml:space="preserve"> </w:t>
      </w:r>
      <w:r w:rsidRPr="00AC713F">
        <w:rPr>
          <w:rFonts w:asciiTheme="majorBidi" w:hAnsiTheme="majorBidi" w:cstheme="majorBidi"/>
          <w:sz w:val="24"/>
          <w:szCs w:val="24"/>
          <w:rtl/>
        </w:rPr>
        <w:t>דָּוִיד אָבִיו וַיַּצְלַח וַיִּשְׁמְעוּ אֵלָיו כָּל</w:t>
      </w:r>
      <w:r w:rsidR="003719C5">
        <w:rPr>
          <w:rFonts w:asciiTheme="majorBidi" w:hAnsiTheme="majorBidi" w:cstheme="majorBidi"/>
          <w:sz w:val="24"/>
          <w:szCs w:val="24"/>
        </w:rPr>
        <w:t xml:space="preserve"> </w:t>
      </w:r>
      <w:r w:rsidRPr="00AC713F">
        <w:rPr>
          <w:rFonts w:asciiTheme="majorBidi" w:hAnsiTheme="majorBidi" w:cstheme="majorBidi"/>
          <w:sz w:val="24"/>
          <w:szCs w:val="24"/>
          <w:rtl/>
        </w:rPr>
        <w:t>יִשְׂרָאֵל:</w:t>
      </w:r>
    </w:p>
    <w:p w:rsidR="0048593A" w:rsidRPr="00AC713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.15</w:t>
      </w:r>
      <w:r w:rsidR="0048593A" w:rsidRPr="00AC713F">
        <w:rPr>
          <w:rFonts w:asciiTheme="majorBidi" w:hAnsiTheme="majorBidi" w:cstheme="majorBidi"/>
          <w:b/>
          <w:bCs/>
          <w:sz w:val="24"/>
          <w:szCs w:val="24"/>
          <w:rtl/>
        </w:rPr>
        <w:t>רש"י דברי הימים א פרק כט</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(כג) וישב שלמה על כסא ה' למלך - כאן נופל לומר מלך על כסא ה' שהכסא של ה' הוא להמליך עליו מי שירצה ובמדרש מפורש כסאו היה מלא כמו הלבנה בט"ו בחדש כי מאברהם עד שלמה ט"ו דורות אברהם יצחק יעקב יהודה פרץ חצרון רם עמינדב נחשון שלמה בועז עובד ישי דוד שלמה וזהו שכתוב כסאו כשמש נגדי (תהלים פט) שאינו נחסר לעולם ואם אתה רוצה לדמותו לירח יהיה כירח שיכון לעתיד לבא ומשלמה ואילך נתמעטו המלכים מגדולתם כלבנה המחסרת והולך עד צדקיהו ועיני צדקיהו עור:</w:t>
      </w:r>
    </w:p>
    <w:p w:rsidR="0048593A" w:rsidRPr="00AC713F" w:rsidRDefault="0048593A" w:rsidP="0048593A">
      <w:pPr>
        <w:pStyle w:val="normal0"/>
        <w:bidi/>
        <w:rPr>
          <w:rFonts w:asciiTheme="majorBidi" w:hAnsiTheme="majorBidi" w:cstheme="majorBidi"/>
          <w:b/>
          <w:bCs/>
          <w:sz w:val="24"/>
          <w:szCs w:val="24"/>
        </w:rPr>
      </w:pPr>
      <w:r w:rsidRPr="00AC713F">
        <w:rPr>
          <w:rFonts w:asciiTheme="majorBidi" w:hAnsiTheme="majorBidi" w:cstheme="majorBidi"/>
          <w:b/>
          <w:bCs/>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.16</w:t>
      </w:r>
      <w:r w:rsidR="0048593A" w:rsidRPr="00AC713F">
        <w:rPr>
          <w:rFonts w:asciiTheme="majorBidi" w:hAnsiTheme="majorBidi" w:cstheme="majorBidi"/>
          <w:b/>
          <w:bCs/>
          <w:sz w:val="24"/>
          <w:szCs w:val="24"/>
          <w:rtl/>
        </w:rPr>
        <w:t>ילקוט שמעוני דברי הימים א רמז תתרפב</w:t>
      </w:r>
    </w:p>
    <w:p w:rsidR="0048593A" w:rsidRPr="00AC713F" w:rsidRDefault="003719C5" w:rsidP="0048593A">
      <w:pPr>
        <w:pStyle w:val="normal0"/>
        <w:bidi/>
        <w:rPr>
          <w:rFonts w:asciiTheme="majorBidi" w:hAnsiTheme="majorBidi" w:cstheme="majorBidi"/>
          <w:sz w:val="24"/>
          <w:szCs w:val="24"/>
        </w:rPr>
      </w:pPr>
      <w:r>
        <w:rPr>
          <w:rFonts w:asciiTheme="majorBidi" w:hAnsiTheme="majorBidi" w:cstheme="majorBidi"/>
          <w:sz w:val="24"/>
          <w:szCs w:val="24"/>
        </w:rPr>
        <w:t>…</w:t>
      </w:r>
      <w:r w:rsidR="0048593A" w:rsidRPr="00AC713F">
        <w:rPr>
          <w:rFonts w:asciiTheme="majorBidi" w:hAnsiTheme="majorBidi" w:cstheme="majorBidi"/>
          <w:sz w:val="24"/>
          <w:szCs w:val="24"/>
          <w:rtl/>
        </w:rPr>
        <w:t>וישב שלמה על כסא ה', אמר רב יצחק וכי אפשר לבשר ודם לישב על כסא ה' אותו שכתוב ביה כרסיה שביבין די נור, אלא מה כסא ה' שולט מסוף העולם ועד סופו אף שלמה שליט מסוף העולם ועד סופו, ומה כסא ה' בלא עדים והתראה כך שלמה, הדא הוא דכתיב אז תבאנה שתים נשים זונות, כתיב ויקם מעל הכסא רבי בבי בשם רבי ראובן רות וערפה בנותיו של עגלון היו, אמר ליה הקב"ה אתה חלקת לי כבוד ועמדת מכסאך בשביל כבודי, חייך שאני מעמיד ממך בן ואני מושיבו על כסאי דכתיב וישב שלמה על כסא ה' דבר אחר שמלך בירושלים שנקרא כסא ה', אם זכיתם אתם מונים למלואתה דכתיב החדש הזה לכם, אברהם יצחק ויעקב יהודה פרץ חצרון רם עמינדב נחשון שלמון בעז עובד ישי דוד שלמה, וישב שלמה על כסא ה' הא סיהרא על מליא, ואם לאו אתם מונים לפגמה, רחבעם אביה אסא יהושפט יורם אחזיה יואש אמציה עזריה יותם אחז חזקיה מנשה אמון יאשיה צדקיה ועיני צדקיה עור הא סיהרא על פגמה.</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3719C5" w:rsidRPr="00AC713F" w:rsidRDefault="003719C5" w:rsidP="003719C5">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.17</w:t>
      </w:r>
      <w:r w:rsidR="0048593A" w:rsidRPr="00AC713F">
        <w:rPr>
          <w:rFonts w:asciiTheme="majorBidi" w:hAnsiTheme="majorBidi" w:cstheme="majorBidi"/>
          <w:b/>
          <w:bCs/>
          <w:sz w:val="24"/>
          <w:szCs w:val="24"/>
          <w:rtl/>
        </w:rPr>
        <w:t>תלמוד בבלי מסכת סנהדרין דף נה עמוד ב</w:t>
      </w:r>
      <w:r>
        <w:rPr>
          <w:rFonts w:asciiTheme="majorBidi" w:hAnsiTheme="majorBidi" w:cstheme="majorBidi"/>
          <w:b/>
          <w:bCs/>
          <w:sz w:val="24"/>
          <w:szCs w:val="24"/>
        </w:rPr>
        <w:t xml:space="preserve"> - </w:t>
      </w:r>
      <w:r w:rsidRPr="00AC713F">
        <w:rPr>
          <w:rFonts w:asciiTheme="majorBidi" w:hAnsiTheme="majorBidi" w:cstheme="majorBidi"/>
          <w:b/>
          <w:bCs/>
          <w:sz w:val="24"/>
          <w:szCs w:val="24"/>
          <w:rtl/>
        </w:rPr>
        <w:t>דף נו עמוד 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משנה. המגדף אינו חייב עד שיפרש השם. אמר רבי יהושע בן קרחה:</w:t>
      </w:r>
    </w:p>
    <w:p w:rsidR="0048593A" w:rsidRPr="00AC713F" w:rsidRDefault="0048593A" w:rsidP="003719C5">
      <w:pPr>
        <w:pStyle w:val="normal0"/>
        <w:bidi/>
        <w:rPr>
          <w:rFonts w:asciiTheme="majorBidi" w:hAnsiTheme="majorBidi" w:cstheme="majorBidi"/>
          <w:sz w:val="24"/>
          <w:szCs w:val="24"/>
        </w:rPr>
      </w:pPr>
      <w:r w:rsidRPr="00AC713F">
        <w:rPr>
          <w:rFonts w:asciiTheme="majorBidi" w:hAnsiTheme="majorBidi" w:cstheme="majorBidi"/>
          <w:sz w:val="24"/>
          <w:szCs w:val="24"/>
          <w:rtl/>
        </w:rPr>
        <w:t>בכל יום דנין את העדים בכינוי יכה יוסי את יוסי. נגמר הדין לא הורגין בכינוי, אלא מוציאין כל אדם לחוץ, שואלין את הגדול שביניהן, ואומר לו: אמור מה ששמעת בפירוש, והוא אומר, והדיינין עומדין על רגליהן וקורעין ולא מאחין. והשני אומר: אף אני כמוהו, והשלישי אומר: אף אני כמוהו.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.18</w:t>
      </w:r>
      <w:r w:rsidR="0048593A" w:rsidRPr="00AC713F">
        <w:rPr>
          <w:rFonts w:asciiTheme="majorBidi" w:hAnsiTheme="majorBidi" w:cstheme="majorBidi"/>
          <w:b/>
          <w:bCs/>
          <w:sz w:val="24"/>
          <w:szCs w:val="24"/>
          <w:rtl/>
        </w:rPr>
        <w:t>רש"י מסכת סנהדרין דף נה עמוד ב</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עד שיפרש את השם - שיזכור את השם, אבל אם לא הוציא שם מפיו, אלא שמע שם יוצא מפי אחר וברכו - פטור.</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.19</w:t>
      </w:r>
      <w:r w:rsidR="0048593A" w:rsidRPr="00AC713F">
        <w:rPr>
          <w:rFonts w:asciiTheme="majorBidi" w:hAnsiTheme="majorBidi" w:cstheme="majorBidi"/>
          <w:b/>
          <w:bCs/>
          <w:sz w:val="24"/>
          <w:szCs w:val="24"/>
          <w:rtl/>
        </w:rPr>
        <w:t>רש"י מסכת סנהדרין דף נו עמוד 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בכל יום - כל זמן שהיו נושאין ונותנין בבדיקת עדים היו דנין אותן בכינוי, כלומר: היו דנין עמהן ובודקין אותם בכינוי, היאך אמר - כך אמר: יכה יוסי את יוסי, האי כינוי לאו כינוי השם קאמר, אלא בית דין מכנין בדבריהם הקללה כלפי אחרים, כל מי שמהפך דבריו ומדבר כאדם זה שמדבר ומקלל ותולה באחר קרי ליה כינוי בלשון חכמים, ויש לו חבר בשבועות (לה, א), וגם בלשון המקרא ואל אדם לא אכנה כי לא ידעתי אכנה (איוב לב) ולהכי נקט יוסי את יוסי, דארבע אותיות איכא כשם בן ארבע אותיות דאינו חייב אלא על שם המיוחד, דהיינו שם בן ארבע אותיות, ומשום דחשבונו של יוסי כחשבונו של אלהים, ולהכי נקט יכה זה את זה, דילפינן לקמן דאינו חייב עד שיברך שם בשם.</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נגמר הדין - ובאו לומר חייב הוא, לא היו יכולין להרגו על פי עדות ששמעו, שהרי לא שמעו מפיהם אלא קללת כינוי.</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אלא מוציאין את כל אדם לחוץ - דגנאי הוא להשמיע ברכת השם לרבים.</w:t>
      </w:r>
    </w:p>
    <w:p w:rsidR="0048593A" w:rsidRPr="00AC713F" w:rsidRDefault="0048593A" w:rsidP="003719C5">
      <w:pPr>
        <w:pStyle w:val="normal0"/>
        <w:bidi/>
        <w:rPr>
          <w:rFonts w:asciiTheme="majorBidi" w:hAnsiTheme="majorBidi" w:cstheme="majorBidi"/>
          <w:sz w:val="24"/>
          <w:szCs w:val="24"/>
        </w:rPr>
      </w:pPr>
      <w:r w:rsidRPr="00AC713F">
        <w:rPr>
          <w:rFonts w:asciiTheme="majorBidi" w:hAnsiTheme="majorBidi" w:cstheme="majorBidi"/>
          <w:sz w:val="24"/>
          <w:szCs w:val="24"/>
          <w:rtl/>
        </w:rPr>
        <w:lastRenderedPageBreak/>
        <w:t>וקורעין - בגדיהם.</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ולא מאחין - עולמית, וטעמא מפורש בגמרא.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אף אני - שמעתי כמוהו, ואין צריך לחזור ולהזכיר ברכת השם.</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.20</w:t>
      </w:r>
      <w:r w:rsidR="0048593A" w:rsidRPr="00AC713F">
        <w:rPr>
          <w:rFonts w:asciiTheme="majorBidi" w:hAnsiTheme="majorBidi" w:cstheme="majorBidi"/>
          <w:b/>
          <w:bCs/>
          <w:sz w:val="24"/>
          <w:szCs w:val="24"/>
          <w:rtl/>
        </w:rPr>
        <w:t>תלמוד בבלי מסכת סנהדרין דף ס עמוד 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נגמר הדין כו'. עומדין מנלן? - אמר רבי יצחק בר אמי: דאמר קרא וואהוד בא אליו והוא ישב בעלית המקרה אשר לו לבדו ויאמר אהוד דבר אלהים לי אליך ויקם מעל הכסא. והלא דברים קל וחומר, ומה עגלון מלך מואב, שהוא נכרי ולא ידע אלא בכינוי - עמד, ישראל ושם המפורש - על אחת כמה וכמה.</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.21</w:t>
      </w:r>
      <w:r w:rsidR="0048593A" w:rsidRPr="00AC713F">
        <w:rPr>
          <w:rFonts w:asciiTheme="majorBidi" w:hAnsiTheme="majorBidi" w:cstheme="majorBidi"/>
          <w:b/>
          <w:bCs/>
          <w:sz w:val="24"/>
          <w:szCs w:val="24"/>
          <w:rtl/>
        </w:rPr>
        <w:t>יד רמ"ה מסכת סנהדרין דף ס עמוד א</w:t>
      </w:r>
    </w:p>
    <w:p w:rsidR="0048593A" w:rsidRPr="00AC713F" w:rsidRDefault="0048593A" w:rsidP="003719C5">
      <w:pPr>
        <w:pStyle w:val="normal0"/>
        <w:bidi/>
        <w:rPr>
          <w:rFonts w:asciiTheme="majorBidi" w:hAnsiTheme="majorBidi" w:cstheme="majorBidi"/>
          <w:sz w:val="24"/>
          <w:szCs w:val="24"/>
        </w:rPr>
      </w:pPr>
      <w:r w:rsidRPr="00AC713F">
        <w:rPr>
          <w:rFonts w:asciiTheme="majorBidi" w:hAnsiTheme="majorBidi" w:cstheme="majorBidi"/>
          <w:sz w:val="24"/>
          <w:szCs w:val="24"/>
          <w:rtl/>
        </w:rPr>
        <w:t>והדיינין עומדין על רגליהן</w:t>
      </w:r>
      <w:r w:rsidR="003719C5">
        <w:rPr>
          <w:rFonts w:asciiTheme="majorBidi" w:hAnsiTheme="majorBidi" w:cstheme="majorBidi"/>
          <w:sz w:val="24"/>
          <w:szCs w:val="24"/>
        </w:rPr>
        <w:t xml:space="preserve"> .</w:t>
      </w:r>
      <w:r w:rsidRPr="00AC713F">
        <w:rPr>
          <w:rFonts w:asciiTheme="majorBidi" w:hAnsiTheme="majorBidi" w:cstheme="majorBidi"/>
          <w:sz w:val="24"/>
          <w:szCs w:val="24"/>
          <w:rtl/>
        </w:rPr>
        <w:t>ואמרינן עומדין מ"ל אמר קרא ויקם מעל הכסא והלא דברים קל וחומר כו' ומשמע מהכא דלאו משום ברכת השם קיימינן אלא משום דמדכר ליה לשמא קמן דהא אהוד לאו ברוכי בריך:</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3719C5" w:rsidP="003719C5">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.22</w:t>
      </w:r>
      <w:r w:rsidR="0048593A" w:rsidRPr="00AC713F">
        <w:rPr>
          <w:rFonts w:asciiTheme="majorBidi" w:hAnsiTheme="majorBidi" w:cstheme="majorBidi"/>
          <w:b/>
          <w:bCs/>
          <w:sz w:val="24"/>
          <w:szCs w:val="24"/>
          <w:rtl/>
        </w:rPr>
        <w:t>בית הבחירה (מאירי) מסכת סנהדרין דף ס עמוד 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כבר ביארנו במשנה שכשהעדים מזכירים לשון הגדוף עומדין וקורעין עמידה זו לא מפני הקריעה בלבד היא אלא שכל שמזכירין את השם בפרט ראוי לאותו שהוזכר בשבילו לעמוד שנאמר ויאמר אהוד דבר אלוקים לי אליך ויקם מעל הכסא ומה עגלון שהוא גוי ובכנוי עמד ישראל ובשם המפורש לא כל שכן.</w:t>
      </w:r>
    </w:p>
    <w:p w:rsidR="0048593A" w:rsidRPr="00AC713F" w:rsidRDefault="0048593A" w:rsidP="0048593A">
      <w:pPr>
        <w:pStyle w:val="normal0"/>
        <w:bidi/>
        <w:rPr>
          <w:rFonts w:asciiTheme="majorBidi" w:hAnsiTheme="majorBidi" w:cstheme="majorBidi"/>
          <w:b/>
          <w:bCs/>
          <w:sz w:val="24"/>
          <w:szCs w:val="24"/>
        </w:rPr>
      </w:pPr>
      <w:r w:rsidRPr="00AC713F">
        <w:rPr>
          <w:rFonts w:asciiTheme="majorBidi" w:hAnsiTheme="majorBidi" w:cstheme="majorBidi"/>
          <w:b/>
          <w:bCs/>
          <w:sz w:val="24"/>
          <w:szCs w:val="24"/>
        </w:rPr>
        <w:t xml:space="preserve"> </w:t>
      </w:r>
    </w:p>
    <w:p w:rsidR="0048593A" w:rsidRPr="00AC713F" w:rsidRDefault="003719C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.23</w:t>
      </w:r>
      <w:r w:rsidR="0048593A" w:rsidRPr="00AC713F">
        <w:rPr>
          <w:rFonts w:asciiTheme="majorBidi" w:hAnsiTheme="majorBidi" w:cstheme="majorBidi"/>
          <w:b/>
          <w:bCs/>
          <w:sz w:val="24"/>
          <w:szCs w:val="24"/>
          <w:rtl/>
        </w:rPr>
        <w:t>ערוך לנר מסכת סנהדרין דף ס עמוד 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בגמרא עומדים מנלן. ק"ק מאי פריך דלמא לכך היו צריכים לעמוד משום דצריכין לקרוע ואין קריעה אלא מעומד כדאמרינן במ"ק (כ ב) וזה יותר מדוייק בלישנא דמתניתן משום דקתני הך והדיינים עומדים לאחר שהזכירו את השם וקודם הקריעה ואי העמידה משום הזכרת שם הא קודם ההזכרה היה להם לעמוד. וי"ל דלא אמרינן דאין קריעה אלא מעומד אלא דוקא גבי קריעה דעל מיתת קרובים דהתם כתיבא גבי איוב ודוד אבל דברכת השם דלא כתיבא לא ואף דילפינן לקמן קריעה קריעה הא ע"כ מהך דויקרע דגבי איוב לא ילפינן דאל"כ נילף ג"כ איפכא הך דאיוב מהך דברכת השם דלא מאחין וכמו שהקשו התוס' באמת בשמעתין. אכן ממה שכתב מהרש"ל בשמעתין משמע דסובר דגם קריעה דמברך השם צ"ל מעומד. ומה שהכריחו לזה לפרש דעת התוס' למה דמייתי הך דאיוב נלע"ד ליישב בפשטות דהא דאבל חייב לקרוע יליף במועד קטן שם מדכתיב ובגדיכם לא תפרומו משמע הא אחר יפרום וא"כ לא כתיב לשון קריעה כלל ואיך שייך למילף קריעה קריעה לכן הוצרכו התוס' להביא הך קרא דאיוב דילפינן מיניה דקריעה מעומד ומזה מוכח דקריעה זו היא משום אבלות וא"כ כתיב לשון קריעה גבי אבילות ושייך שפיר למילף קריעה קריעה:</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8593A" w:rsidRPr="00AC713F" w:rsidRDefault="006B4D0E"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.24</w:t>
      </w:r>
      <w:r w:rsidR="0048593A" w:rsidRPr="00AC713F">
        <w:rPr>
          <w:rFonts w:asciiTheme="majorBidi" w:hAnsiTheme="majorBidi" w:cstheme="majorBidi"/>
          <w:b/>
          <w:bCs/>
          <w:sz w:val="24"/>
          <w:szCs w:val="24"/>
          <w:rtl/>
        </w:rPr>
        <w:t>רמב"ם הלכות עבודה זרה פרק ב</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הלכה ח</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אזהרה של מגדף מנין שנאמר אלהים לא תקלל, בכל יום ויום בודקין את העדים בכינוים יכה יוסי את יוסי, נגמר הדין מוציאין את כל אדם לחוץ ושואלים את הגדול שבעדים ואומרים לו אמור מה ששמעת בפירוש והוא אומר והדיינים עומדים על רגליהם וקורעין ולא מאחין, והעד השני אומר אף אני כמותו שמעתי, ואם היו עדים רבים צריך כל אחד ואחד מהן לומר כזה שמעתי.  </w:t>
      </w:r>
    </w:p>
    <w:p w:rsidR="0048593A" w:rsidRPr="00AC713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AC713F" w:rsidRDefault="006B4D0E"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.25</w:t>
      </w:r>
      <w:r w:rsidR="0048593A" w:rsidRPr="00AC713F">
        <w:rPr>
          <w:rFonts w:asciiTheme="majorBidi" w:hAnsiTheme="majorBidi" w:cstheme="majorBidi"/>
          <w:b/>
          <w:bCs/>
          <w:sz w:val="24"/>
          <w:szCs w:val="24"/>
          <w:rtl/>
        </w:rPr>
        <w:t>שולחן ערוך אורח חיים הלכות ברכות השחר ושאר ברכות סימן נו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סעיף א</w:t>
      </w:r>
    </w:p>
    <w:p w:rsidR="0048593A" w:rsidRPr="00AC713F" w:rsidRDefault="0048593A" w:rsidP="00DA3E14">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יש לכוין בעניית הקדיש. הגה: ולא יפסיק בין יהא שמיה רבא למברך. (הגהות אשר"י בשם א"ז כתב דלפי' ראשון לא יפסיק בין שמיה לרבא, ולפי' ר"י אין להפסיק בין רבא למברך). ולענות אותו בקול רם ולהשתדל לרוץ כדי לשמוע קדיש. הגה: ויש לעמוד כשעונין קדיש וכל דבר שבקדושה. ומי שבא לבהכ"נ ושומע הקהל עונין קדיש, עונה עמהם. אף על פי שלא שמע שליח צבור שאמר יתגדל וכו'. (הגהות חדשים במרדכי דברכות). וגם השליח ציבור צריך לומר יהא שמיה רבא, וכשמתחיל יתגדל יש לומר ועתה יגדל נא כח וגו' (במדבר יד, יז) זכור רחמיך וגו' (תהילים כה, ו).  </w:t>
      </w:r>
    </w:p>
    <w:p w:rsidR="0048593A" w:rsidRPr="00AC713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AC713F" w:rsidRDefault="00DA3E14"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.26</w:t>
      </w:r>
      <w:r w:rsidR="0048593A" w:rsidRPr="00AC713F">
        <w:rPr>
          <w:rFonts w:asciiTheme="majorBidi" w:hAnsiTheme="majorBidi" w:cstheme="majorBidi"/>
          <w:b/>
          <w:bCs/>
          <w:sz w:val="24"/>
          <w:szCs w:val="24"/>
          <w:rtl/>
        </w:rPr>
        <w:t>ביאור הגר"א אורח חיים סימן נו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ויש לעמוד כו'. ירושלמי דבר אלהים לי אליך מכאן אר"א כד ענין איהש"ר וכ"ד שבקדושה בעי למיקם ארגלוהי:</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lastRenderedPageBreak/>
        <w:t xml:space="preserve"> </w:t>
      </w:r>
    </w:p>
    <w:p w:rsidR="0048593A" w:rsidRPr="00D35ADF" w:rsidRDefault="00DA3E14"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.27</w:t>
      </w:r>
      <w:r w:rsidR="0048593A" w:rsidRPr="00D35ADF">
        <w:rPr>
          <w:rFonts w:asciiTheme="majorBidi" w:hAnsiTheme="majorBidi" w:cstheme="majorBidi"/>
          <w:b/>
          <w:bCs/>
          <w:sz w:val="24"/>
          <w:szCs w:val="24"/>
          <w:rtl/>
        </w:rPr>
        <w:t>מגן אברהם סימן נו</w:t>
      </w:r>
    </w:p>
    <w:p w:rsidR="0048593A" w:rsidRPr="00AC713F" w:rsidRDefault="0048593A" w:rsidP="00DA3E14">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ד </w:t>
      </w:r>
      <w:r w:rsidR="00DA3E14">
        <w:rPr>
          <w:rFonts w:asciiTheme="majorBidi" w:hAnsiTheme="majorBidi" w:cstheme="majorBidi"/>
          <w:sz w:val="24"/>
          <w:szCs w:val="24"/>
        </w:rPr>
        <w:t xml:space="preserve"> </w:t>
      </w:r>
      <w:r w:rsidRPr="00AC713F">
        <w:rPr>
          <w:rFonts w:asciiTheme="majorBidi" w:hAnsiTheme="majorBidi" w:cstheme="majorBidi"/>
          <w:sz w:val="24"/>
          <w:szCs w:val="24"/>
          <w:rtl/>
        </w:rPr>
        <w:t xml:space="preserve"> ויש לעמוד. כ"כ הגמ"נ בשם הירושלמי ובד"מ כתב שמהרי"ל לא היה קם אך כל קדיש שתפסו מעומד כגון אחר הלל היה נשאר עומד עד אחר איש"ר וכ"כ בכוונות ובכתבים שכן נהג האר"י ואמר דט"ס הוא בירושלמי עכ"ל, ומיהו נ"ל דמ"ש שט"ס הוא בירושלמי היינו שמביא שנא' קום כי דבר ה' אליך ובאמת לא כתיב כך רק ויקם מעל הכסא משמע שמעצמו קם, וכבר תירץ זה ביונת אלם פצ"ט מדקם ש"מ שצוהו לעמוד ע"ש, ועוד אפילו קם מעצמו יש לנו ללמוד ק"ו ומה הוא שהי' נכרי קם לדבר השם ק"ו אנחנו עמו וכדומה שהכי איתא במדרש לכן אין להקל:</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DA3E14"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.28</w:t>
      </w:r>
      <w:r w:rsidR="0048593A" w:rsidRPr="00D35ADF">
        <w:rPr>
          <w:rFonts w:asciiTheme="majorBidi" w:hAnsiTheme="majorBidi" w:cstheme="majorBidi"/>
          <w:b/>
          <w:bCs/>
          <w:sz w:val="24"/>
          <w:szCs w:val="24"/>
          <w:rtl/>
        </w:rPr>
        <w:t>מחצית השקל אורח חיים סימן נו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(ד) ויש לעמוד כו'. נראה לי דמה שכתב שטעות סופר כו'. ר"ל, דלפי המובן הפשוט שהאר"י אמר שטעות סופר בירושלמי, אפשר להבין דהדין לא מסתבר ליה, או היה קבלה בידו שהדין שבירושלמי טעות סופר, ואי אפשר לחלוק על האר"י בלי טעם. לכך כתב מ"א דנראה לו שטעמו מה שכתב שהדין של ירושלמי טעות סופר, משום שהראיה שמביא בירושלמי שנאמר בשופטים סימן ג' שאמר אהוד לעגלון מלך מואב קום כי דבר אלקים לי אליך ויקם מעל הכסא, וכיון שצוהו לעמוד ילפינן מיניה עכ"פ בקדושה שיש לעמוד, (אף דבהזכרת השם אין עומדין, דדברי נבואה שאני). וכיון דלא כתיב בקרא שהנביא צוהו לעמוד, ליתא לראיית הירושלמי. וא"כ על כרחך גם דינו של הירושלמי ליתא, וכל הדין טעות סופר. וכיון שנודע טעמו של האר"י, יש בידינו לתרץ קושייתו ולקיים דינו של הירושלמי, כמו שכתב מ"א: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שמע מינה שצוהו לעמוד. ספר יונת אלם אינו תחת ידי, אבל לענ"ד בסנהדרין דף ס' ע"א לא משמע כן. דתנן התם בגמר דין של המגדף היה הגדול שבעדים צריך לומר לפני הסנהדרין את השם אשר גידף, ותנן שהדיינים עומדים אז על רגליהם, ואייתי ראיה מקרא הנ"ל דכתיב ויקם מעל הכסא והלא דברים קל וחומר מה עגלון מלך מואב שהיה גוי כו' עמד ישראל כו' על אחת כמה וכמה. משמע דאהוד לא צוהו, מדלא הביא ראיה מדברי אהוד. ואפשר דבזה חולק הש"ס דידן עם הירושלמי:</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255C95" w:rsidP="00DA3E14">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.29</w:t>
      </w:r>
      <w:r w:rsidR="0048593A" w:rsidRPr="00D35ADF">
        <w:rPr>
          <w:rFonts w:asciiTheme="majorBidi" w:hAnsiTheme="majorBidi" w:cstheme="majorBidi"/>
          <w:b/>
          <w:bCs/>
          <w:sz w:val="24"/>
          <w:szCs w:val="24"/>
          <w:rtl/>
        </w:rPr>
        <w:t xml:space="preserve">שער הכוונות </w:t>
      </w:r>
      <w:r w:rsidR="00DA3E14" w:rsidRPr="00D35ADF">
        <w:rPr>
          <w:rFonts w:asciiTheme="majorBidi" w:hAnsiTheme="majorBidi" w:cstheme="majorBidi"/>
          <w:b/>
          <w:bCs/>
          <w:sz w:val="24"/>
          <w:szCs w:val="24"/>
          <w:rtl/>
        </w:rPr>
        <w:t xml:space="preserve">ענין הקדיש </w:t>
      </w:r>
      <w:r w:rsidR="0048593A" w:rsidRPr="00D35ADF">
        <w:rPr>
          <w:rFonts w:asciiTheme="majorBidi" w:hAnsiTheme="majorBidi" w:cstheme="majorBidi"/>
          <w:b/>
          <w:bCs/>
          <w:sz w:val="24"/>
          <w:szCs w:val="24"/>
          <w:rtl/>
        </w:rPr>
        <w:t>דרוש</w:t>
      </w:r>
      <w:r w:rsidR="00DA3E14">
        <w:rPr>
          <w:rFonts w:asciiTheme="majorBidi" w:hAnsiTheme="majorBidi" w:cstheme="majorBidi"/>
          <w:b/>
          <w:bCs/>
          <w:sz w:val="24"/>
          <w:szCs w:val="24"/>
        </w:rPr>
        <w:t xml:space="preserve"> </w:t>
      </w:r>
      <w:r w:rsidR="00DA3E14" w:rsidRPr="00D35ADF">
        <w:rPr>
          <w:rFonts w:asciiTheme="majorBidi" w:hAnsiTheme="majorBidi" w:cstheme="majorBidi"/>
          <w:b/>
          <w:bCs/>
          <w:sz w:val="24"/>
          <w:szCs w:val="24"/>
          <w:rtl/>
        </w:rPr>
        <w:t>א</w:t>
      </w:r>
      <w:r w:rsidR="00DA3E14">
        <w:rPr>
          <w:rFonts w:asciiTheme="majorBidi" w:hAnsiTheme="majorBidi" w:cstheme="majorBidi"/>
          <w:b/>
          <w:bCs/>
          <w:sz w:val="24"/>
          <w:szCs w:val="24"/>
        </w:rPr>
        <w:t xml:space="preserve">) </w:t>
      </w:r>
      <w:r w:rsidR="0048593A" w:rsidRPr="00D35ADF">
        <w:rPr>
          <w:rFonts w:asciiTheme="majorBidi" w:hAnsiTheme="majorBidi" w:cstheme="majorBidi"/>
          <w:b/>
          <w:bCs/>
          <w:sz w:val="24"/>
          <w:szCs w:val="24"/>
          <w:rtl/>
        </w:rPr>
        <w:t>דף ט"ז ע"ד)</w:t>
      </w:r>
    </w:p>
    <w:p w:rsidR="0048593A" w:rsidRPr="00AC713F" w:rsidRDefault="0048593A" w:rsidP="00255C95">
      <w:pPr>
        <w:pStyle w:val="normal0"/>
        <w:bidi/>
        <w:rPr>
          <w:rFonts w:asciiTheme="majorBidi" w:hAnsiTheme="majorBidi" w:cstheme="majorBidi"/>
          <w:sz w:val="24"/>
          <w:szCs w:val="24"/>
        </w:rPr>
      </w:pPr>
      <w:r w:rsidRPr="00AC713F">
        <w:rPr>
          <w:rFonts w:asciiTheme="majorBidi" w:hAnsiTheme="majorBidi" w:cstheme="majorBidi"/>
          <w:sz w:val="24"/>
          <w:szCs w:val="24"/>
          <w:rtl/>
        </w:rPr>
        <w:t>…מורי ז"ל לא היה קם מעומד בענית אמן יש</w:t>
      </w:r>
      <w:r w:rsidR="00DA3E14" w:rsidRPr="00AC713F">
        <w:rPr>
          <w:rFonts w:asciiTheme="majorBidi" w:hAnsiTheme="majorBidi" w:cstheme="majorBidi"/>
          <w:sz w:val="24"/>
          <w:szCs w:val="24"/>
          <w:rtl/>
        </w:rPr>
        <w:t>"</w:t>
      </w:r>
      <w:r w:rsidRPr="00AC713F">
        <w:rPr>
          <w:rFonts w:asciiTheme="majorBidi" w:hAnsiTheme="majorBidi" w:cstheme="majorBidi"/>
          <w:sz w:val="24"/>
          <w:szCs w:val="24"/>
          <w:rtl/>
        </w:rPr>
        <w:t>ר של הקדיש, וא</w:t>
      </w:r>
      <w:r w:rsidR="00DA3E14" w:rsidRPr="00AC713F">
        <w:rPr>
          <w:rFonts w:asciiTheme="majorBidi" w:hAnsiTheme="majorBidi" w:cstheme="majorBidi"/>
          <w:sz w:val="24"/>
          <w:szCs w:val="24"/>
          <w:rtl/>
        </w:rPr>
        <w:t>"</w:t>
      </w:r>
      <w:r w:rsidRPr="00AC713F">
        <w:rPr>
          <w:rFonts w:asciiTheme="majorBidi" w:hAnsiTheme="majorBidi" w:cstheme="majorBidi"/>
          <w:sz w:val="24"/>
          <w:szCs w:val="24"/>
          <w:rtl/>
        </w:rPr>
        <w:t xml:space="preserve">ל כי </w:t>
      </w:r>
      <w:r w:rsidR="00DA3E14" w:rsidRPr="00AC713F">
        <w:rPr>
          <w:rFonts w:asciiTheme="majorBidi" w:hAnsiTheme="majorBidi" w:cstheme="majorBidi"/>
          <w:sz w:val="24"/>
          <w:szCs w:val="24"/>
          <w:rtl/>
        </w:rPr>
        <w:t>ה</w:t>
      </w:r>
      <w:r w:rsidRPr="00AC713F">
        <w:rPr>
          <w:rFonts w:asciiTheme="majorBidi" w:hAnsiTheme="majorBidi" w:cstheme="majorBidi"/>
          <w:sz w:val="24"/>
          <w:szCs w:val="24"/>
          <w:rtl/>
        </w:rPr>
        <w:t>לשון ה</w:t>
      </w:r>
      <w:r w:rsidR="00DA3E14" w:rsidRPr="00AC713F">
        <w:rPr>
          <w:rFonts w:asciiTheme="majorBidi" w:hAnsiTheme="majorBidi" w:cstheme="majorBidi"/>
          <w:sz w:val="24"/>
          <w:szCs w:val="24"/>
          <w:rtl/>
        </w:rPr>
        <w:t>נז'</w:t>
      </w:r>
      <w:r w:rsidR="00DA3E14">
        <w:rPr>
          <w:rFonts w:asciiTheme="majorBidi" w:hAnsiTheme="majorBidi" w:cstheme="majorBidi"/>
          <w:sz w:val="24"/>
          <w:szCs w:val="24"/>
        </w:rPr>
        <w:t xml:space="preserve"> </w:t>
      </w:r>
      <w:r w:rsidR="00DA3E14" w:rsidRPr="00AC713F">
        <w:rPr>
          <w:rFonts w:asciiTheme="majorBidi" w:hAnsiTheme="majorBidi" w:cstheme="majorBidi"/>
          <w:sz w:val="24"/>
          <w:szCs w:val="24"/>
          <w:rtl/>
        </w:rPr>
        <w:t>ב</w:t>
      </w:r>
      <w:r w:rsidRPr="00AC713F">
        <w:rPr>
          <w:rFonts w:asciiTheme="majorBidi" w:hAnsiTheme="majorBidi" w:cstheme="majorBidi"/>
          <w:sz w:val="24"/>
          <w:szCs w:val="24"/>
          <w:rtl/>
        </w:rPr>
        <w:t xml:space="preserve">ירושלמי </w:t>
      </w:r>
      <w:r w:rsidR="00DB223E" w:rsidRPr="00AC713F">
        <w:rPr>
          <w:rFonts w:asciiTheme="majorBidi" w:hAnsiTheme="majorBidi" w:cstheme="majorBidi"/>
          <w:sz w:val="24"/>
          <w:szCs w:val="24"/>
          <w:rtl/>
        </w:rPr>
        <w:t>דמשמע</w:t>
      </w:r>
      <w:r w:rsidR="00DB223E">
        <w:rPr>
          <w:rFonts w:asciiTheme="majorBidi" w:hAnsiTheme="majorBidi" w:cstheme="majorBidi"/>
          <w:sz w:val="24"/>
          <w:szCs w:val="24"/>
        </w:rPr>
        <w:t xml:space="preserve"> </w:t>
      </w:r>
      <w:r w:rsidRPr="00AC713F">
        <w:rPr>
          <w:rFonts w:asciiTheme="majorBidi" w:hAnsiTheme="majorBidi" w:cstheme="majorBidi"/>
          <w:sz w:val="24"/>
          <w:szCs w:val="24"/>
          <w:rtl/>
        </w:rPr>
        <w:t>מ</w:t>
      </w:r>
      <w:r w:rsidR="00DB223E" w:rsidRPr="00AC713F">
        <w:rPr>
          <w:rFonts w:asciiTheme="majorBidi" w:hAnsiTheme="majorBidi" w:cstheme="majorBidi"/>
          <w:sz w:val="24"/>
          <w:szCs w:val="24"/>
          <w:rtl/>
        </w:rPr>
        <w:t>מנו</w:t>
      </w:r>
      <w:r w:rsidRPr="00AC713F">
        <w:rPr>
          <w:rFonts w:asciiTheme="majorBidi" w:hAnsiTheme="majorBidi" w:cstheme="majorBidi"/>
          <w:sz w:val="24"/>
          <w:szCs w:val="24"/>
          <w:rtl/>
        </w:rPr>
        <w:t xml:space="preserve"> שצריך לקום מעומד, הוא מוטעה, ואינו מתלמוד ירושלמי עצמו, אלא הגהת איזה חכם היתה, ו</w:t>
      </w:r>
      <w:r w:rsidR="00DB223E" w:rsidRPr="00AC713F">
        <w:rPr>
          <w:rFonts w:asciiTheme="majorBidi" w:hAnsiTheme="majorBidi" w:cstheme="majorBidi"/>
          <w:sz w:val="24"/>
          <w:szCs w:val="24"/>
          <w:rtl/>
        </w:rPr>
        <w:t>האחרונים</w:t>
      </w:r>
      <w:r w:rsidRPr="00AC713F">
        <w:rPr>
          <w:rFonts w:asciiTheme="majorBidi" w:hAnsiTheme="majorBidi" w:cstheme="majorBidi"/>
          <w:sz w:val="24"/>
          <w:szCs w:val="24"/>
          <w:rtl/>
        </w:rPr>
        <w:t xml:space="preserve"> הדפיסו</w:t>
      </w:r>
      <w:r w:rsidR="00DB223E">
        <w:rPr>
          <w:rFonts w:asciiTheme="majorBidi" w:hAnsiTheme="majorBidi" w:cstheme="majorBidi"/>
          <w:sz w:val="24"/>
          <w:szCs w:val="24"/>
        </w:rPr>
        <w:t xml:space="preserve"> </w:t>
      </w:r>
      <w:r w:rsidR="00DB223E" w:rsidRPr="00AC713F">
        <w:rPr>
          <w:rFonts w:asciiTheme="majorBidi" w:hAnsiTheme="majorBidi" w:cstheme="majorBidi"/>
          <w:sz w:val="24"/>
          <w:szCs w:val="24"/>
          <w:rtl/>
        </w:rPr>
        <w:t>אח"כ</w:t>
      </w:r>
      <w:r w:rsidRPr="00AC713F">
        <w:rPr>
          <w:rFonts w:asciiTheme="majorBidi" w:hAnsiTheme="majorBidi" w:cstheme="majorBidi"/>
          <w:sz w:val="24"/>
          <w:szCs w:val="24"/>
          <w:rtl/>
        </w:rPr>
        <w:t xml:space="preserve"> בתוך דברי הירושלמי. א</w:t>
      </w:r>
      <w:r w:rsidR="00DB223E" w:rsidRPr="00AC713F">
        <w:rPr>
          <w:rFonts w:asciiTheme="majorBidi" w:hAnsiTheme="majorBidi" w:cstheme="majorBidi"/>
          <w:sz w:val="24"/>
          <w:szCs w:val="24"/>
          <w:rtl/>
        </w:rPr>
        <w:t>מנ</w:t>
      </w:r>
      <w:r w:rsidRPr="00AC713F">
        <w:rPr>
          <w:rFonts w:asciiTheme="majorBidi" w:hAnsiTheme="majorBidi" w:cstheme="majorBidi"/>
          <w:sz w:val="24"/>
          <w:szCs w:val="24"/>
          <w:rtl/>
        </w:rPr>
        <w:t>ם כ</w:t>
      </w:r>
      <w:r w:rsidR="00DB223E" w:rsidRPr="00AC713F">
        <w:rPr>
          <w:rFonts w:asciiTheme="majorBidi" w:hAnsiTheme="majorBidi" w:cstheme="majorBidi"/>
          <w:sz w:val="24"/>
          <w:szCs w:val="24"/>
          <w:rtl/>
        </w:rPr>
        <w:t>שהיה</w:t>
      </w:r>
      <w:r w:rsidRPr="00AC713F">
        <w:rPr>
          <w:rFonts w:asciiTheme="majorBidi" w:hAnsiTheme="majorBidi" w:cstheme="majorBidi"/>
          <w:sz w:val="24"/>
          <w:szCs w:val="24"/>
          <w:rtl/>
        </w:rPr>
        <w:t xml:space="preserve"> בקדיש </w:t>
      </w:r>
      <w:r w:rsidR="00DB223E" w:rsidRPr="00AC713F">
        <w:rPr>
          <w:rFonts w:asciiTheme="majorBidi" w:hAnsiTheme="majorBidi" w:cstheme="majorBidi"/>
          <w:sz w:val="24"/>
          <w:szCs w:val="24"/>
          <w:rtl/>
        </w:rPr>
        <w:t>ד</w:t>
      </w:r>
      <w:r w:rsidRPr="00AC713F">
        <w:rPr>
          <w:rFonts w:asciiTheme="majorBidi" w:hAnsiTheme="majorBidi" w:cstheme="majorBidi"/>
          <w:sz w:val="24"/>
          <w:szCs w:val="24"/>
          <w:rtl/>
        </w:rPr>
        <w:t>אחר העמיד</w:t>
      </w:r>
      <w:r w:rsidR="009A18C6" w:rsidRPr="00AC713F">
        <w:rPr>
          <w:rFonts w:asciiTheme="majorBidi" w:hAnsiTheme="majorBidi" w:cstheme="majorBidi"/>
          <w:sz w:val="24"/>
          <w:szCs w:val="24"/>
          <w:rtl/>
        </w:rPr>
        <w:t>' ד</w:t>
      </w:r>
      <w:r w:rsidR="00DB223E" w:rsidRPr="00AC713F">
        <w:rPr>
          <w:rFonts w:asciiTheme="majorBidi" w:hAnsiTheme="majorBidi" w:cstheme="majorBidi"/>
          <w:sz w:val="24"/>
          <w:szCs w:val="24"/>
          <w:rtl/>
        </w:rPr>
        <w:t>ש</w:t>
      </w:r>
      <w:r w:rsidR="009A18C6" w:rsidRPr="00AC713F">
        <w:rPr>
          <w:rFonts w:asciiTheme="majorBidi" w:hAnsiTheme="majorBidi" w:cstheme="majorBidi"/>
          <w:sz w:val="24"/>
          <w:szCs w:val="24"/>
          <w:rtl/>
        </w:rPr>
        <w:t>חרית</w:t>
      </w:r>
      <w:r w:rsidRPr="00AC713F">
        <w:rPr>
          <w:rFonts w:asciiTheme="majorBidi" w:hAnsiTheme="majorBidi" w:cstheme="majorBidi"/>
          <w:sz w:val="24"/>
          <w:szCs w:val="24"/>
          <w:rtl/>
        </w:rPr>
        <w:t xml:space="preserve">, </w:t>
      </w:r>
      <w:r w:rsidR="009A18C6" w:rsidRPr="00AC713F">
        <w:rPr>
          <w:rFonts w:asciiTheme="majorBidi" w:hAnsiTheme="majorBidi" w:cstheme="majorBidi"/>
          <w:sz w:val="24"/>
          <w:szCs w:val="24"/>
          <w:rtl/>
        </w:rPr>
        <w:t>או ד</w:t>
      </w:r>
      <w:r w:rsidR="009A18C6" w:rsidRPr="0035502D">
        <w:rPr>
          <w:rFonts w:asciiTheme="majorBidi" w:hAnsiTheme="majorBidi" w:cstheme="majorBidi"/>
          <w:rtl/>
        </w:rPr>
        <w:t>ערבי</w:t>
      </w:r>
      <w:r w:rsidR="009A18C6" w:rsidRPr="00AC713F">
        <w:rPr>
          <w:rFonts w:asciiTheme="majorBidi" w:hAnsiTheme="majorBidi" w:cstheme="majorBidi"/>
          <w:sz w:val="24"/>
          <w:szCs w:val="24"/>
          <w:rtl/>
        </w:rPr>
        <w:t>'</w:t>
      </w:r>
      <w:r w:rsidR="009A18C6">
        <w:rPr>
          <w:rFonts w:asciiTheme="majorBidi" w:hAnsiTheme="majorBidi" w:cstheme="majorBidi"/>
          <w:sz w:val="24"/>
          <w:szCs w:val="24"/>
        </w:rPr>
        <w:t xml:space="preserve"> </w:t>
      </w:r>
      <w:r w:rsidR="009A18C6" w:rsidRPr="00AC713F">
        <w:rPr>
          <w:rFonts w:asciiTheme="majorBidi" w:hAnsiTheme="majorBidi" w:cstheme="majorBidi"/>
          <w:sz w:val="24"/>
          <w:szCs w:val="24"/>
          <w:rtl/>
        </w:rPr>
        <w:t>או ד</w:t>
      </w:r>
      <w:r w:rsidR="00255C95" w:rsidRPr="0035502D">
        <w:rPr>
          <w:rFonts w:asciiTheme="majorBidi" w:hAnsiTheme="majorBidi" w:cstheme="majorBidi"/>
          <w:rtl/>
        </w:rPr>
        <w:t>מנחה</w:t>
      </w:r>
      <w:r w:rsidR="00255C95" w:rsidRPr="00AC713F">
        <w:rPr>
          <w:rFonts w:asciiTheme="majorBidi" w:hAnsiTheme="majorBidi" w:cstheme="majorBidi"/>
          <w:sz w:val="24"/>
          <w:szCs w:val="24"/>
          <w:rtl/>
        </w:rPr>
        <w:t>,</w:t>
      </w:r>
      <w:r w:rsidR="009A18C6">
        <w:rPr>
          <w:rFonts w:asciiTheme="majorBidi" w:hAnsiTheme="majorBidi" w:cstheme="majorBidi"/>
          <w:sz w:val="24"/>
          <w:szCs w:val="24"/>
        </w:rPr>
        <w:t xml:space="preserve"> </w:t>
      </w:r>
      <w:r w:rsidRPr="00AC713F">
        <w:rPr>
          <w:rFonts w:asciiTheme="majorBidi" w:hAnsiTheme="majorBidi" w:cstheme="majorBidi"/>
          <w:sz w:val="24"/>
          <w:szCs w:val="24"/>
          <w:rtl/>
        </w:rPr>
        <w:t>וכן בקדיש תתקבל של</w:t>
      </w:r>
      <w:r w:rsidR="00255C95">
        <w:rPr>
          <w:rFonts w:asciiTheme="majorBidi" w:hAnsiTheme="majorBidi" w:cstheme="majorBidi"/>
          <w:sz w:val="24"/>
          <w:szCs w:val="24"/>
        </w:rPr>
        <w:t xml:space="preserve"> </w:t>
      </w:r>
      <w:r w:rsidRPr="00AC713F">
        <w:rPr>
          <w:rFonts w:asciiTheme="majorBidi" w:hAnsiTheme="majorBidi" w:cstheme="majorBidi"/>
          <w:sz w:val="24"/>
          <w:szCs w:val="24"/>
          <w:rtl/>
        </w:rPr>
        <w:t>אחר חזרת ס</w:t>
      </w:r>
      <w:r w:rsidR="00255C95" w:rsidRPr="00AC713F">
        <w:rPr>
          <w:rFonts w:asciiTheme="majorBidi" w:hAnsiTheme="majorBidi" w:cstheme="majorBidi"/>
          <w:sz w:val="24"/>
          <w:szCs w:val="24"/>
          <w:rtl/>
        </w:rPr>
        <w:t>"</w:t>
      </w:r>
      <w:r w:rsidRPr="00AC713F">
        <w:rPr>
          <w:rFonts w:asciiTheme="majorBidi" w:hAnsiTheme="majorBidi" w:cstheme="majorBidi"/>
          <w:sz w:val="24"/>
          <w:szCs w:val="24"/>
          <w:rtl/>
        </w:rPr>
        <w:t>ת להיכל,</w:t>
      </w:r>
      <w:r w:rsidR="00255C95" w:rsidRPr="00255C95">
        <w:rPr>
          <w:rFonts w:asciiTheme="majorBidi" w:hAnsiTheme="majorBidi" w:cstheme="majorBidi"/>
          <w:sz w:val="24"/>
          <w:szCs w:val="24"/>
          <w:rtl/>
        </w:rPr>
        <w:t xml:space="preserve"> </w:t>
      </w:r>
      <w:r w:rsidR="00255C95" w:rsidRPr="00AC713F">
        <w:rPr>
          <w:rFonts w:asciiTheme="majorBidi" w:hAnsiTheme="majorBidi" w:cstheme="majorBidi"/>
          <w:sz w:val="24"/>
          <w:szCs w:val="24"/>
          <w:rtl/>
        </w:rPr>
        <w:t>אז</w:t>
      </w:r>
      <w:r w:rsidRPr="00AC713F">
        <w:rPr>
          <w:rFonts w:asciiTheme="majorBidi" w:hAnsiTheme="majorBidi" w:cstheme="majorBidi"/>
          <w:sz w:val="24"/>
          <w:szCs w:val="24"/>
          <w:rtl/>
        </w:rPr>
        <w:t xml:space="preserve"> היה נשאר </w:t>
      </w:r>
      <w:r w:rsidR="00255C95" w:rsidRPr="00AC713F">
        <w:rPr>
          <w:rFonts w:asciiTheme="majorBidi" w:hAnsiTheme="majorBidi" w:cstheme="majorBidi"/>
          <w:sz w:val="24"/>
          <w:szCs w:val="24"/>
          <w:rtl/>
        </w:rPr>
        <w:t>מ</w:t>
      </w:r>
      <w:r w:rsidRPr="00AC713F">
        <w:rPr>
          <w:rFonts w:asciiTheme="majorBidi" w:hAnsiTheme="majorBidi" w:cstheme="majorBidi"/>
          <w:sz w:val="24"/>
          <w:szCs w:val="24"/>
          <w:rtl/>
        </w:rPr>
        <w:t xml:space="preserve">עומד </w:t>
      </w:r>
      <w:r w:rsidR="00255C95" w:rsidRPr="00AC713F">
        <w:rPr>
          <w:rFonts w:asciiTheme="majorBidi" w:hAnsiTheme="majorBidi" w:cstheme="majorBidi"/>
          <w:sz w:val="24"/>
          <w:szCs w:val="24"/>
          <w:rtl/>
        </w:rPr>
        <w:t>ו</w:t>
      </w:r>
      <w:r w:rsidRPr="00AC713F">
        <w:rPr>
          <w:rFonts w:asciiTheme="majorBidi" w:hAnsiTheme="majorBidi" w:cstheme="majorBidi"/>
          <w:sz w:val="24"/>
          <w:szCs w:val="24"/>
          <w:rtl/>
        </w:rPr>
        <w:t>גומר ענית הקדיש, ואח</w:t>
      </w:r>
      <w:r w:rsidR="00255C95" w:rsidRPr="00AC713F">
        <w:rPr>
          <w:rFonts w:asciiTheme="majorBidi" w:hAnsiTheme="majorBidi" w:cstheme="majorBidi"/>
          <w:sz w:val="24"/>
          <w:szCs w:val="24"/>
          <w:rtl/>
        </w:rPr>
        <w:t>"</w:t>
      </w:r>
      <w:r w:rsidRPr="00AC713F">
        <w:rPr>
          <w:rFonts w:asciiTheme="majorBidi" w:hAnsiTheme="majorBidi" w:cstheme="majorBidi"/>
          <w:sz w:val="24"/>
          <w:szCs w:val="24"/>
          <w:rtl/>
        </w:rPr>
        <w:t>כ היה יושב.</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255C9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.30</w:t>
      </w:r>
      <w:r w:rsidR="0048593A" w:rsidRPr="00D35ADF">
        <w:rPr>
          <w:rFonts w:asciiTheme="majorBidi" w:hAnsiTheme="majorBidi" w:cstheme="majorBidi"/>
          <w:b/>
          <w:bCs/>
          <w:sz w:val="24"/>
          <w:szCs w:val="24"/>
          <w:rtl/>
        </w:rPr>
        <w:t>חתם סופר אורח חיים סימן נו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(מג"א ס"ק ד) ללמוד קל וחומר. נ"ב, י"ל כוונת האר"י כך, דאי הוי גרסינן קום כי דבר ד' אליך, א"כ הוי מצות עשה מדברי קבלה, א"כ יושב לדבר מצוה כגון בתחנון או בברכת יוצר אור ג"כ צריך לעמוד, כי העמידה לקדיש הוי כמצות עשה של דברי קבלה. אבל השתא דגירסא נכונה היא ויקם מעל כסאו, וליכא רק קל וחומר, א"כ דיו כי התם שישב לדבר הרשות, אבל יושב לדבר מצוה לא:</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255C9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.31</w:t>
      </w:r>
      <w:r w:rsidR="0048593A" w:rsidRPr="00D35ADF">
        <w:rPr>
          <w:rFonts w:asciiTheme="majorBidi" w:hAnsiTheme="majorBidi" w:cstheme="majorBidi"/>
          <w:b/>
          <w:bCs/>
          <w:sz w:val="24"/>
          <w:szCs w:val="24"/>
          <w:rtl/>
        </w:rPr>
        <w:t>שולחן ערוך הרב אורח חיים סימן נו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סעיף ה</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יש אומרים שא"צ לעמוד כשעונין קדיש וברכו אלא שכל קדיש שתפסו מעומד כגון שלאחר הלל טוב שלא ישב עד לאחר שיענה אמן יהא שמיה רבא וי"א שיש לעמוד כשעונה קדיש או כל דבר שבקדושה שיש ללמוד ק"ו מעגלון מלך מואב שקם מעצמו מעל כסאו לדברי ה' כל שכן אנחנו עמו וטוב לחוש לדבריהם (עיין סימן קמ"ו):  </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255C9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.32</w:t>
      </w:r>
      <w:r w:rsidR="0048593A" w:rsidRPr="00D35ADF">
        <w:rPr>
          <w:rFonts w:asciiTheme="majorBidi" w:hAnsiTheme="majorBidi" w:cstheme="majorBidi"/>
          <w:b/>
          <w:bCs/>
          <w:sz w:val="24"/>
          <w:szCs w:val="24"/>
          <w:rtl/>
        </w:rPr>
        <w:t>שו"ת הרמ"ע מפאנו סימן צא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אם מחויבים לעמוד בשעת קריאת התורה.  </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עוד שאלת על מה שראיתה רבים וגדולים עומדים כל זמן קריאת התורה וכמדומה לך שהם סומכים אהא דכתיב ובפתחו עמדו כל העם, והקשית דהא אין עמידה אלא שתיקה וכו', יפה אמרת ומ"מ הט אזנך ושמע דברי חכמים:  </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אמרו בירושלמי כל דבר שבקדושה בעי למיקם ארגלוי.  </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ואע"ג דקריאת התורה ברבים אפשר לכלול אותה עם דברים שבקדושה, ורש"י בפי' המקרא מסייעני דדייק קרא יתירא דכתיב והעם על עמדם ופירש בו התם שבשעה שהיו אלה מבינים את העם ומתרגמים להם את התורה העם היו עומדים, וכן היה נוהג מהר"ם ורבים עמו, -  </w:t>
      </w:r>
    </w:p>
    <w:p w:rsidR="00255C95" w:rsidRDefault="00255C95" w:rsidP="0048593A">
      <w:pPr>
        <w:pStyle w:val="normal0"/>
        <w:bidi/>
        <w:rPr>
          <w:rFonts w:asciiTheme="majorBidi" w:hAnsiTheme="majorBidi" w:cstheme="majorBidi"/>
          <w:sz w:val="24"/>
          <w:szCs w:val="24"/>
        </w:rPr>
      </w:pPr>
    </w:p>
    <w:p w:rsidR="004671E2" w:rsidRDefault="004671E2" w:rsidP="00255C95">
      <w:pPr>
        <w:pStyle w:val="normal0"/>
        <w:bidi/>
        <w:rPr>
          <w:rFonts w:asciiTheme="majorBidi" w:hAnsiTheme="majorBidi" w:cstheme="majorBidi"/>
          <w:sz w:val="24"/>
          <w:szCs w:val="24"/>
        </w:rPr>
      </w:pPr>
    </w:p>
    <w:p w:rsidR="004671E2" w:rsidRDefault="004671E2" w:rsidP="004671E2">
      <w:pPr>
        <w:pStyle w:val="normal0"/>
        <w:bidi/>
        <w:rPr>
          <w:rFonts w:asciiTheme="majorBidi" w:hAnsiTheme="majorBidi" w:cstheme="majorBidi"/>
          <w:sz w:val="24"/>
          <w:szCs w:val="24"/>
        </w:rPr>
      </w:pPr>
    </w:p>
    <w:p w:rsidR="0048593A" w:rsidRPr="00AC713F" w:rsidRDefault="0048593A" w:rsidP="004671E2">
      <w:pPr>
        <w:pStyle w:val="normal0"/>
        <w:bidi/>
        <w:rPr>
          <w:rFonts w:asciiTheme="majorBidi" w:hAnsiTheme="majorBidi" w:cstheme="majorBidi"/>
          <w:sz w:val="24"/>
          <w:szCs w:val="24"/>
        </w:rPr>
      </w:pPr>
      <w:r w:rsidRPr="00AC713F">
        <w:rPr>
          <w:rFonts w:asciiTheme="majorBidi" w:hAnsiTheme="majorBidi" w:cstheme="majorBidi"/>
          <w:sz w:val="24"/>
          <w:szCs w:val="24"/>
          <w:rtl/>
        </w:rPr>
        <w:t>מ"מ אפי' לפי דעת החולקים בזה יש לנו דברים ברורים ושל טעם הם יחוייב השומע ומבין להודות בהם: הנה לדברי הכל ברכו את ה' המבורך הוא דבר שבקדושה ובדורות הראשונים שהיה הפותח [בתורה] לבדו מברך לפניה והחותם מברך לאחריה היה די לעמוד בפתחו ולפיכך אפקיה קרא בלשון עמידה, שיש במשמע עמידה ממש בתחלת פתיחתו לענות ברכו ויש במשמע שתיקה ג"כ כל זמן היותו פתוח; אבל עכשיו שהרבים העולים כלם אומרים ברכו כדאמרינן טעמא בגמ' מפני הנכנסים והיוצאים, לדברי הכל טוב ויפה לעמוד כל זמן הקריאה דלמא משתלי ויתיב גם בשעת ברכו, ועיניך רואות היושבים בשעת קריאת התורה שהן אחד מהם לא קם ולא זע בשעת ברכה האל הטוב יכפר בעדו.</w:t>
      </w:r>
    </w:p>
    <w:p w:rsidR="00647BE1" w:rsidRDefault="00647BE1" w:rsidP="00647BE1">
      <w:pPr>
        <w:autoSpaceDE w:val="0"/>
        <w:autoSpaceDN w:val="0"/>
        <w:adjustRightInd w:val="0"/>
        <w:spacing w:after="0"/>
        <w:ind w:left="720"/>
        <w:jc w:val="right"/>
        <w:rPr>
          <w:rFonts w:ascii="David" w:hAnsi="David" w:cs="Times New Roman"/>
          <w:sz w:val="24"/>
          <w:szCs w:val="24"/>
          <w:lang w:bidi="he-IL"/>
        </w:rPr>
      </w:pPr>
    </w:p>
    <w:p w:rsidR="00647BE1" w:rsidRDefault="00647BE1" w:rsidP="009D1867">
      <w:pPr>
        <w:autoSpaceDE w:val="0"/>
        <w:autoSpaceDN w:val="0"/>
        <w:adjustRightInd w:val="0"/>
        <w:spacing w:after="0"/>
        <w:ind w:left="720"/>
        <w:jc w:val="right"/>
        <w:rPr>
          <w:rFonts w:ascii="David" w:hAnsi="David" w:cs="Times New Roman"/>
          <w:sz w:val="24"/>
          <w:szCs w:val="24"/>
          <w:lang w:bidi="he-IL"/>
        </w:rPr>
      </w:pPr>
      <w:r w:rsidRPr="00647BE1">
        <w:rPr>
          <w:rFonts w:asciiTheme="majorBidi" w:hAnsiTheme="majorBidi" w:cstheme="majorBidi"/>
          <w:b/>
          <w:bCs/>
          <w:sz w:val="24"/>
          <w:szCs w:val="24"/>
          <w:rtl/>
        </w:rPr>
        <w:t>שו"ת שנות חיים סימן פא</w:t>
      </w:r>
      <w:r>
        <w:rPr>
          <w:rFonts w:asciiTheme="majorBidi" w:hAnsiTheme="majorBidi" w:cstheme="majorBidi"/>
          <w:b/>
          <w:bCs/>
          <w:sz w:val="24"/>
          <w:szCs w:val="24"/>
        </w:rPr>
        <w:t xml:space="preserve"> .33</w:t>
      </w:r>
    </w:p>
    <w:p w:rsidR="00BF44E1" w:rsidRDefault="00820DE9" w:rsidP="008B1DF8">
      <w:pPr>
        <w:autoSpaceDE w:val="0"/>
        <w:autoSpaceDN w:val="0"/>
        <w:adjustRightInd w:val="0"/>
        <w:spacing w:after="0"/>
        <w:jc w:val="right"/>
        <w:rPr>
          <w:rFonts w:asciiTheme="majorBidi" w:hAnsiTheme="majorBidi" w:cstheme="majorBidi"/>
          <w:sz w:val="24"/>
          <w:szCs w:val="24"/>
        </w:rPr>
      </w:pPr>
      <w:r w:rsidRPr="00647BE1">
        <w:rPr>
          <w:rFonts w:ascii="David" w:hAnsi="David" w:cs="Times New Roman"/>
          <w:sz w:val="24"/>
          <w:szCs w:val="24"/>
          <w:rtl/>
          <w:lang w:bidi="he-IL"/>
        </w:rPr>
        <w:t>הנה בדין אם יש לעמוד בקדיש כבר כתבתי בחבורי בפנים. וכעת ראיתי דהמג"א כתב בשם הירושלמי דיש לעמוד בקדיש רק</w:t>
      </w:r>
      <w:r w:rsidR="009D1867" w:rsidRPr="009D1867">
        <w:rPr>
          <w:rFonts w:ascii="David" w:hAnsi="David" w:cs="Times New Roman"/>
          <w:color w:val="000000"/>
          <w:sz w:val="24"/>
          <w:szCs w:val="24"/>
          <w:rtl/>
          <w:lang w:bidi="he-IL"/>
        </w:rPr>
        <w:t xml:space="preserve"> </w:t>
      </w:r>
      <w:r w:rsidR="009D1867">
        <w:rPr>
          <w:rFonts w:ascii="David" w:hAnsi="David" w:cs="Times New Roman"/>
          <w:color w:val="000000"/>
          <w:sz w:val="24"/>
          <w:szCs w:val="24"/>
          <w:rtl/>
          <w:lang w:bidi="he-IL"/>
        </w:rPr>
        <w:t>ש</w:t>
      </w:r>
      <w:r w:rsidR="009D1867" w:rsidRPr="00647BE1">
        <w:rPr>
          <w:rFonts w:ascii="David" w:hAnsi="David" w:cs="Times New Roman"/>
          <w:sz w:val="24"/>
          <w:szCs w:val="24"/>
          <w:rtl/>
          <w:lang w:bidi="he-IL"/>
        </w:rPr>
        <w:t>כתב</w:t>
      </w:r>
      <w:r w:rsidR="009D1867">
        <w:rPr>
          <w:rFonts w:ascii="David" w:hAnsi="David" w:cs="Times New Roman"/>
          <w:color w:val="000000"/>
          <w:sz w:val="24"/>
          <w:szCs w:val="24"/>
          <w:rtl/>
          <w:lang w:bidi="he-IL"/>
        </w:rPr>
        <w:t xml:space="preserve"> ש</w:t>
      </w:r>
      <w:r w:rsidR="009D1867" w:rsidRPr="00AC713F">
        <w:rPr>
          <w:rFonts w:asciiTheme="majorBidi" w:hAnsiTheme="majorBidi" w:cstheme="majorBidi"/>
          <w:sz w:val="24"/>
          <w:szCs w:val="24"/>
          <w:rtl/>
        </w:rPr>
        <w:t>ט"ס הוא</w:t>
      </w:r>
      <w:r w:rsidR="009D1867" w:rsidRPr="00647BE1">
        <w:rPr>
          <w:rFonts w:asciiTheme="majorBidi" w:hAnsiTheme="majorBidi" w:cstheme="majorBidi"/>
          <w:sz w:val="24"/>
          <w:szCs w:val="24"/>
          <w:rtl/>
        </w:rPr>
        <w:t xml:space="preserve"> </w:t>
      </w:r>
      <w:r w:rsidRPr="00647BE1">
        <w:rPr>
          <w:rFonts w:asciiTheme="majorBidi" w:hAnsiTheme="majorBidi" w:cstheme="majorBidi"/>
          <w:sz w:val="24"/>
          <w:szCs w:val="24"/>
          <w:rtl/>
        </w:rPr>
        <w:t>בירושלמי</w:t>
      </w:r>
      <w:r w:rsidRPr="00820DE9">
        <w:rPr>
          <w:rFonts w:ascii="David" w:hAnsi="David" w:cs="Times New Roman"/>
          <w:color w:val="000000"/>
          <w:sz w:val="24"/>
          <w:szCs w:val="24"/>
          <w:rtl/>
          <w:lang w:bidi="he-IL"/>
        </w:rPr>
        <w:t xml:space="preserve"> </w:t>
      </w:r>
      <w:r>
        <w:rPr>
          <w:rFonts w:ascii="David" w:hAnsi="David" w:cs="Times New Roman"/>
          <w:color w:val="000000"/>
          <w:sz w:val="24"/>
          <w:szCs w:val="24"/>
          <w:rtl/>
          <w:lang w:bidi="he-IL"/>
        </w:rPr>
        <w:t>שהביא הקרא</w:t>
      </w:r>
      <w:r w:rsidRPr="00820DE9">
        <w:rPr>
          <w:rFonts w:ascii="David" w:hAnsi="David" w:cs="Times New Roman"/>
          <w:color w:val="000000"/>
          <w:sz w:val="24"/>
          <w:szCs w:val="24"/>
          <w:rtl/>
          <w:lang w:bidi="he-IL"/>
        </w:rPr>
        <w:t xml:space="preserve"> </w:t>
      </w:r>
      <w:r>
        <w:rPr>
          <w:rFonts w:ascii="David" w:hAnsi="David" w:cs="Times New Roman"/>
          <w:color w:val="000000"/>
          <w:sz w:val="24"/>
          <w:szCs w:val="24"/>
          <w:rtl/>
          <w:lang w:bidi="he-IL"/>
        </w:rPr>
        <w:t>של קום</w:t>
      </w:r>
      <w:r w:rsidRPr="00820DE9">
        <w:rPr>
          <w:rFonts w:ascii="David" w:hAnsi="David" w:cs="Times New Roman"/>
          <w:color w:val="000000"/>
          <w:sz w:val="24"/>
          <w:szCs w:val="24"/>
          <w:rtl/>
          <w:lang w:bidi="he-IL"/>
        </w:rPr>
        <w:t xml:space="preserve"> </w:t>
      </w:r>
      <w:r>
        <w:rPr>
          <w:rFonts w:ascii="David" w:hAnsi="David" w:cs="Times New Roman"/>
          <w:color w:val="000000"/>
          <w:sz w:val="24"/>
          <w:szCs w:val="24"/>
          <w:rtl/>
          <w:lang w:bidi="he-IL"/>
        </w:rPr>
        <w:t>כי דבר ה' אליך ובפסוק לא נאמר כן ייע"ש.</w:t>
      </w:r>
      <w:r w:rsidR="009D1867" w:rsidRPr="00AC713F">
        <w:rPr>
          <w:rFonts w:asciiTheme="majorBidi" w:hAnsiTheme="majorBidi" w:cstheme="majorBidi"/>
          <w:sz w:val="24"/>
          <w:szCs w:val="24"/>
          <w:rtl/>
        </w:rPr>
        <w:t>ולפענ"ד ודאי ט"ס הוא בירושלמי אך לא גוף הדין דגוף הדין נכון רק הקרא הוא קרא אחר</w:t>
      </w:r>
      <w:r w:rsidR="008B1DF8" w:rsidRPr="008B1DF8">
        <w:rPr>
          <w:rFonts w:asciiTheme="majorBidi" w:hAnsiTheme="majorBidi" w:cstheme="majorBidi"/>
          <w:sz w:val="24"/>
          <w:szCs w:val="24"/>
          <w:rtl/>
        </w:rPr>
        <w:t xml:space="preserve"> </w:t>
      </w:r>
      <w:r w:rsidR="008B1DF8" w:rsidRPr="00647BE1">
        <w:rPr>
          <w:rFonts w:asciiTheme="majorBidi" w:hAnsiTheme="majorBidi" w:cstheme="majorBidi"/>
          <w:sz w:val="24"/>
          <w:szCs w:val="24"/>
          <w:rtl/>
        </w:rPr>
        <w:t>וצ</w:t>
      </w:r>
      <w:r w:rsidR="008B1DF8" w:rsidRPr="00647BE1">
        <w:rPr>
          <w:rFonts w:ascii="David" w:hAnsi="David" w:cs="Times New Roman"/>
          <w:sz w:val="24"/>
          <w:szCs w:val="24"/>
          <w:rtl/>
          <w:lang w:bidi="he-IL"/>
        </w:rPr>
        <w:t>רי</w:t>
      </w:r>
      <w:r w:rsidR="008B1DF8">
        <w:rPr>
          <w:rFonts w:ascii="David" w:hAnsi="David" w:cs="Times New Roman"/>
          <w:color w:val="000000"/>
          <w:sz w:val="24"/>
          <w:szCs w:val="24"/>
          <w:rtl/>
          <w:lang w:bidi="he-IL"/>
        </w:rPr>
        <w:t>ך</w:t>
      </w:r>
      <w:r w:rsidR="008B1DF8" w:rsidRPr="008B1DF8">
        <w:rPr>
          <w:rFonts w:asciiTheme="majorBidi" w:hAnsiTheme="majorBidi" w:cstheme="majorBidi"/>
          <w:sz w:val="24"/>
          <w:szCs w:val="24"/>
          <w:rtl/>
        </w:rPr>
        <w:t xml:space="preserve"> </w:t>
      </w:r>
      <w:r w:rsidR="008B1DF8" w:rsidRPr="00647BE1">
        <w:rPr>
          <w:rFonts w:asciiTheme="majorBidi" w:hAnsiTheme="majorBidi" w:cstheme="majorBidi"/>
          <w:sz w:val="24"/>
          <w:szCs w:val="24"/>
          <w:rtl/>
        </w:rPr>
        <w:t>להי</w:t>
      </w:r>
      <w:r w:rsidR="008B1DF8" w:rsidRPr="00AC713F">
        <w:rPr>
          <w:rFonts w:asciiTheme="majorBidi" w:hAnsiTheme="majorBidi" w:cstheme="majorBidi"/>
          <w:sz w:val="24"/>
          <w:szCs w:val="24"/>
          <w:rtl/>
        </w:rPr>
        <w:t>ות</w:t>
      </w:r>
      <w:r w:rsidR="008B1DF8" w:rsidRPr="008B1DF8">
        <w:rPr>
          <w:rFonts w:asciiTheme="majorBidi" w:hAnsiTheme="majorBidi" w:cstheme="majorBidi"/>
          <w:sz w:val="24"/>
          <w:szCs w:val="24"/>
          <w:rtl/>
        </w:rPr>
        <w:t xml:space="preserve"> </w:t>
      </w:r>
      <w:r w:rsidR="008B1DF8" w:rsidRPr="00647BE1">
        <w:rPr>
          <w:rFonts w:asciiTheme="majorBidi" w:hAnsiTheme="majorBidi" w:cstheme="majorBidi"/>
          <w:sz w:val="24"/>
          <w:szCs w:val="24"/>
          <w:rtl/>
        </w:rPr>
        <w:t>קום</w:t>
      </w:r>
      <w:r w:rsidR="00D41F05" w:rsidRPr="00D41F05">
        <w:rPr>
          <w:rFonts w:asciiTheme="majorBidi" w:hAnsiTheme="majorBidi" w:cstheme="majorBidi"/>
          <w:sz w:val="24"/>
          <w:szCs w:val="24"/>
          <w:rtl/>
        </w:rPr>
        <w:t xml:space="preserve"> </w:t>
      </w:r>
      <w:r w:rsidR="00D41F05" w:rsidRPr="00647BE1">
        <w:rPr>
          <w:rFonts w:asciiTheme="majorBidi" w:hAnsiTheme="majorBidi" w:cstheme="majorBidi"/>
          <w:sz w:val="24"/>
          <w:szCs w:val="24"/>
          <w:rtl/>
        </w:rPr>
        <w:t>בלק ושמע</w:t>
      </w:r>
      <w:r w:rsidR="00D41F05" w:rsidRPr="00D41F05">
        <w:rPr>
          <w:rFonts w:asciiTheme="majorBidi" w:hAnsiTheme="majorBidi" w:cstheme="majorBidi"/>
          <w:sz w:val="24"/>
          <w:szCs w:val="24"/>
          <w:rtl/>
        </w:rPr>
        <w:t xml:space="preserve"> </w:t>
      </w:r>
      <w:r w:rsidR="00D41F05" w:rsidRPr="00647BE1">
        <w:rPr>
          <w:rFonts w:asciiTheme="majorBidi" w:hAnsiTheme="majorBidi" w:cstheme="majorBidi"/>
          <w:sz w:val="24"/>
          <w:szCs w:val="24"/>
          <w:rtl/>
        </w:rPr>
        <w:t>הא</w:t>
      </w:r>
      <w:r w:rsidR="00D41F05" w:rsidRPr="00AC713F">
        <w:rPr>
          <w:rFonts w:asciiTheme="majorBidi" w:hAnsiTheme="majorBidi" w:cstheme="majorBidi"/>
          <w:sz w:val="24"/>
          <w:szCs w:val="24"/>
          <w:rtl/>
        </w:rPr>
        <w:t>ז</w:t>
      </w:r>
      <w:r w:rsidR="00D41F05" w:rsidRPr="00647BE1">
        <w:rPr>
          <w:rFonts w:asciiTheme="majorBidi" w:hAnsiTheme="majorBidi" w:cstheme="majorBidi"/>
          <w:sz w:val="24"/>
          <w:szCs w:val="24"/>
          <w:rtl/>
        </w:rPr>
        <w:t>י</w:t>
      </w:r>
      <w:r w:rsidR="00D41F05" w:rsidRPr="00AC713F">
        <w:rPr>
          <w:rFonts w:asciiTheme="majorBidi" w:hAnsiTheme="majorBidi" w:cstheme="majorBidi"/>
          <w:sz w:val="24"/>
          <w:szCs w:val="24"/>
          <w:rtl/>
        </w:rPr>
        <w:t>נ</w:t>
      </w:r>
      <w:r w:rsidR="00D41F05" w:rsidRPr="00647BE1">
        <w:rPr>
          <w:rFonts w:asciiTheme="majorBidi" w:hAnsiTheme="majorBidi" w:cstheme="majorBidi"/>
          <w:sz w:val="24"/>
          <w:szCs w:val="24"/>
          <w:rtl/>
        </w:rPr>
        <w:t>ה עדי וכו' והמדפיס טעה ו</w:t>
      </w:r>
      <w:r w:rsidR="00D41F05">
        <w:rPr>
          <w:rFonts w:ascii="David" w:hAnsi="David" w:cs="Times New Roman"/>
          <w:color w:val="000000"/>
          <w:sz w:val="24"/>
          <w:szCs w:val="24"/>
          <w:rtl/>
          <w:lang w:bidi="he-IL"/>
        </w:rPr>
        <w:t>הביא קרא</w:t>
      </w:r>
      <w:r w:rsidR="00D41F05" w:rsidRPr="00820DE9">
        <w:rPr>
          <w:rFonts w:ascii="David" w:hAnsi="David" w:cs="Times New Roman"/>
          <w:color w:val="000000"/>
          <w:sz w:val="24"/>
          <w:szCs w:val="24"/>
          <w:rtl/>
          <w:lang w:bidi="he-IL"/>
        </w:rPr>
        <w:t xml:space="preserve"> </w:t>
      </w:r>
      <w:r w:rsidR="00D41F05">
        <w:rPr>
          <w:rFonts w:ascii="David" w:hAnsi="David" w:cs="Times New Roman"/>
          <w:color w:val="000000"/>
          <w:sz w:val="24"/>
          <w:szCs w:val="24"/>
          <w:rtl/>
          <w:lang w:bidi="he-IL"/>
        </w:rPr>
        <w:t>קום</w:t>
      </w:r>
      <w:r w:rsidR="00D41F05" w:rsidRPr="00820DE9">
        <w:rPr>
          <w:rFonts w:ascii="David" w:hAnsi="David" w:cs="Times New Roman"/>
          <w:color w:val="000000"/>
          <w:sz w:val="24"/>
          <w:szCs w:val="24"/>
          <w:rtl/>
          <w:lang w:bidi="he-IL"/>
        </w:rPr>
        <w:t xml:space="preserve"> </w:t>
      </w:r>
      <w:r w:rsidR="00D41F05">
        <w:rPr>
          <w:rFonts w:ascii="David" w:hAnsi="David" w:cs="Times New Roman"/>
          <w:color w:val="000000"/>
          <w:sz w:val="24"/>
          <w:szCs w:val="24"/>
          <w:rtl/>
          <w:lang w:bidi="he-IL"/>
        </w:rPr>
        <w:t>כי דבר ה' אליך</w:t>
      </w:r>
      <w:r w:rsidR="00D41F05" w:rsidRPr="006132B4">
        <w:rPr>
          <w:rFonts w:asciiTheme="majorBidi" w:hAnsiTheme="majorBidi" w:cstheme="majorBidi"/>
          <w:sz w:val="24"/>
          <w:szCs w:val="24"/>
          <w:rtl/>
        </w:rPr>
        <w:t xml:space="preserve"> </w:t>
      </w:r>
      <w:r w:rsidR="00D41F05" w:rsidRPr="00647BE1">
        <w:rPr>
          <w:rFonts w:asciiTheme="majorBidi" w:hAnsiTheme="majorBidi" w:cstheme="majorBidi"/>
          <w:sz w:val="24"/>
          <w:szCs w:val="24"/>
          <w:rtl/>
        </w:rPr>
        <w:t xml:space="preserve">והוא </w:t>
      </w:r>
      <w:r w:rsidR="00D41F05" w:rsidRPr="00AC713F">
        <w:rPr>
          <w:rFonts w:asciiTheme="majorBidi" w:hAnsiTheme="majorBidi" w:cstheme="majorBidi"/>
          <w:sz w:val="24"/>
          <w:szCs w:val="24"/>
          <w:rtl/>
        </w:rPr>
        <w:t>ט"ס</w:t>
      </w:r>
      <w:r w:rsidR="00D41F05" w:rsidRPr="00647BE1">
        <w:rPr>
          <w:rFonts w:asciiTheme="majorBidi" w:hAnsiTheme="majorBidi" w:cstheme="majorBidi"/>
          <w:sz w:val="24"/>
          <w:szCs w:val="24"/>
          <w:rtl/>
        </w:rPr>
        <w:t xml:space="preserve"> וצ</w:t>
      </w:r>
      <w:r w:rsidR="00D41F05" w:rsidRPr="00647BE1">
        <w:rPr>
          <w:rFonts w:ascii="David" w:hAnsi="David" w:cs="Times New Roman"/>
          <w:sz w:val="24"/>
          <w:szCs w:val="24"/>
          <w:rtl/>
          <w:lang w:bidi="he-IL"/>
        </w:rPr>
        <w:t>רי</w:t>
      </w:r>
      <w:r w:rsidR="00D41F05">
        <w:rPr>
          <w:rFonts w:ascii="David" w:hAnsi="David" w:cs="Times New Roman"/>
          <w:color w:val="000000"/>
          <w:sz w:val="24"/>
          <w:szCs w:val="24"/>
          <w:rtl/>
          <w:lang w:bidi="he-IL"/>
        </w:rPr>
        <w:t>ך</w:t>
      </w:r>
      <w:r w:rsidR="00D41F05" w:rsidRPr="008B1DF8">
        <w:rPr>
          <w:rFonts w:asciiTheme="majorBidi" w:hAnsiTheme="majorBidi" w:cstheme="majorBidi"/>
          <w:sz w:val="24"/>
          <w:szCs w:val="24"/>
          <w:rtl/>
        </w:rPr>
        <w:t xml:space="preserve"> </w:t>
      </w:r>
      <w:r w:rsidR="00D41F05" w:rsidRPr="00647BE1">
        <w:rPr>
          <w:rFonts w:asciiTheme="majorBidi" w:hAnsiTheme="majorBidi" w:cstheme="majorBidi"/>
          <w:sz w:val="24"/>
          <w:szCs w:val="24"/>
          <w:rtl/>
        </w:rPr>
        <w:t>להי</w:t>
      </w:r>
      <w:r w:rsidR="00D41F05" w:rsidRPr="00AC713F">
        <w:rPr>
          <w:rFonts w:asciiTheme="majorBidi" w:hAnsiTheme="majorBidi" w:cstheme="majorBidi"/>
          <w:sz w:val="24"/>
          <w:szCs w:val="24"/>
          <w:rtl/>
        </w:rPr>
        <w:t>ות</w:t>
      </w:r>
      <w:r w:rsidR="00D41F05" w:rsidRPr="008B1DF8">
        <w:rPr>
          <w:rFonts w:asciiTheme="majorBidi" w:hAnsiTheme="majorBidi" w:cstheme="majorBidi"/>
          <w:sz w:val="24"/>
          <w:szCs w:val="24"/>
          <w:rtl/>
        </w:rPr>
        <w:t xml:space="preserve"> </w:t>
      </w:r>
      <w:r w:rsidR="00D41F05" w:rsidRPr="00647BE1">
        <w:rPr>
          <w:rFonts w:asciiTheme="majorBidi" w:hAnsiTheme="majorBidi" w:cstheme="majorBidi"/>
          <w:sz w:val="24"/>
          <w:szCs w:val="24"/>
          <w:rtl/>
        </w:rPr>
        <w:t>קום בלק ושמע.</w:t>
      </w:r>
      <w:r w:rsidR="00D41F05" w:rsidRPr="00D41F05">
        <w:rPr>
          <w:rFonts w:asciiTheme="majorBidi" w:hAnsiTheme="majorBidi" w:cstheme="majorBidi"/>
          <w:sz w:val="24"/>
          <w:szCs w:val="24"/>
          <w:rtl/>
        </w:rPr>
        <w:t xml:space="preserve"> </w:t>
      </w:r>
      <w:r w:rsidR="00D41F05" w:rsidRPr="00647BE1">
        <w:rPr>
          <w:rFonts w:asciiTheme="majorBidi" w:hAnsiTheme="majorBidi" w:cstheme="majorBidi"/>
          <w:sz w:val="24"/>
          <w:szCs w:val="24"/>
          <w:rtl/>
        </w:rPr>
        <w:t>והוא מן המדרש פ' בלק שם וז"ל ואין אתה רשאי לישב ודברי המקום נאמרים. א"כ מפורש שם דצריך לקום מכח דברי המקום</w:t>
      </w:r>
      <w:r w:rsidR="00D41F05" w:rsidRPr="00D41F05">
        <w:rPr>
          <w:rFonts w:asciiTheme="majorBidi" w:hAnsiTheme="majorBidi" w:cstheme="majorBidi"/>
          <w:sz w:val="24"/>
          <w:szCs w:val="24"/>
          <w:rtl/>
        </w:rPr>
        <w:t xml:space="preserve"> </w:t>
      </w:r>
      <w:r w:rsidR="00D41F05" w:rsidRPr="00647BE1">
        <w:rPr>
          <w:rFonts w:asciiTheme="majorBidi" w:hAnsiTheme="majorBidi" w:cstheme="majorBidi"/>
          <w:sz w:val="24"/>
          <w:szCs w:val="24"/>
          <w:rtl/>
        </w:rPr>
        <w:t>א"כ גם בקדיש צריך לעמוד וממה שבאהוד לא אמר לו</w:t>
      </w:r>
      <w:r w:rsidR="00D41F05" w:rsidRPr="00D41F05">
        <w:rPr>
          <w:rFonts w:asciiTheme="majorBidi" w:hAnsiTheme="majorBidi" w:cstheme="majorBidi"/>
          <w:sz w:val="24"/>
          <w:szCs w:val="24"/>
          <w:rtl/>
        </w:rPr>
        <w:t xml:space="preserve"> </w:t>
      </w:r>
      <w:r w:rsidR="00D41F05" w:rsidRPr="00647BE1">
        <w:rPr>
          <w:rFonts w:asciiTheme="majorBidi" w:hAnsiTheme="majorBidi" w:cstheme="majorBidi"/>
          <w:sz w:val="24"/>
          <w:szCs w:val="24"/>
          <w:rtl/>
        </w:rPr>
        <w:t>לעמוד התם לא נאמר דברי שבחו י"ת אבל היכי דנאמר דברי שבח צריך לעמוד וראי' מבלק.</w:t>
      </w:r>
      <w:r w:rsidR="00D41F05">
        <w:rPr>
          <w:rFonts w:asciiTheme="majorBidi" w:hAnsiTheme="majorBidi" w:cstheme="majorBidi"/>
          <w:sz w:val="24"/>
          <w:szCs w:val="24"/>
        </w:rPr>
        <w:t xml:space="preserve">  </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D41F05"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.34</w:t>
      </w:r>
      <w:r w:rsidR="0048593A" w:rsidRPr="00D35ADF">
        <w:rPr>
          <w:rFonts w:asciiTheme="majorBidi" w:hAnsiTheme="majorBidi" w:cstheme="majorBidi"/>
          <w:b/>
          <w:bCs/>
          <w:sz w:val="24"/>
          <w:szCs w:val="24"/>
          <w:rtl/>
        </w:rPr>
        <w:t>שו"ת יהודה יעלה (אסאד) חלק א - אורח חיים סימן יא</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תשובה ע"ד הרמ"א בא"ח סי' נ"ו ויש לעמוד כשעונין קדיש וכל דבר שבקדושה וז"ל המג"א כ"כ הגמ"נ בשם ירושלמי ובד"מ כתב שמהרי"ל לא היה קם אך כל קדיש שתפסו מעומד כו' שכן נהג האר"י ואמר דט"ס הוא בירושלמי. ומיהו נ"ל דמ"ש שט"ס הוא בירוש' היינו שמביא שנאמר קום כי דבר ד' אליך ובאמת לא כתיב כך רק ויקם מעל הכסא משמע שמעצמו קם וכבר תירץ זה ביונת אלם פ' צ"ט מדקם ש"מ שצוהו לעמוד ע"ש. ועוד אפי' קם מעצמו יש לנו ללמוד ק"ו מה הוא שהי' נכרי קם לדבר ד' ק"ו אנחנו עמו וכמדומה הכי איתא במדרש עכ"ל המג"א כו'. והגאון מוה' אליהו ווילנא זצ"ל מייתי הירושלמי וז"ל ויש לעמוד כו' ירושלמי דבר אלקים לי אליך מכאן אר"א כד ענין איהש"ר וכ"ד שבקדושה בעי' למיקם ארגלוהי עכ"ל. וכעת מצאתי להגאון מו' שלמה קלוגר האבד"ק בראד ז"ל בספרו שנות חיים תשובה פ"א דף כ"ג כ' על המג"א וז"ל ולפענ"ד ודאי ט"ס הוא בירושלמי אך לא גוף הדין דגוף הדין נכון רק הקרא הוא קרא אחר וצ"ל בלק ושמע כו' והמדפיס טעה כו' והוא מן המדרש פ' בלק שם וז"ל ואין אתה רשאי לישב ודברי המקום נאמרים א"כ מפורש שם דצריך לקום מכח דברי המקום א"כ גם בקדיש צריך לעמוד וממה שבאהוד לא א"ל לעמוד התם לא נאמר דברי שבחי ית' אבל היכא דנאמר דברי שבח צריך לעמוד וראי' מבלק עכ"ל. ומצאתי שכבר הקדימו בראיה זו בס' בגדי ישע על הא"ח סי' נ"ו על המג"א וז"ל ולא ידעתי למה לא הביא ראיה מן התורה שאמר בלעם קום בלק ושמע ועיין פירש"י שם מדאמר בלעם קום דלמא לא ירצה לעמוד ש"מ שע"כ יקום מדאמר לו שיאמר דבר ד' וזה ראיה ברורה מן התורה והניחו והביאו מנביאים וצ"ע עכ"ל שם.  </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ולענ"ד דלק"מ דלשון רש"י ובמדרש רבה שם קום בלק כיון שראהו מצחק בו מתכוין לצערו עמוד על רגליך אינך רשאי לישב ואני שלוח אליך בשליחותו של מקום הרי רק לצערו אמר לי' כן לפי שציחק בו. אבל זולת שהי' מצחק בו לומר לו שאינו ברשותו מה דבר ה' גם הוא לא היה אומר לו קום בלק וכמו בפעם הראשון ע"ש א"כ מה"ט שבק הירושלמי ללמוד משם. אבל תמוה לי טובא איך מכולם אשתמיט להו להביא מקור הדין וראיה זו דירושלמי הנ"ל מעגלון מלך מואב הוא בגמרן סנהדרין ד' ס' בקבלת עדות דמגדף דתנן והדיינין עומדין על רגליהם כו' מנ"ל א"ר יצחק בר אמי דאמר קרא ואהוד בא כו' ויאמר אהוד דבר אלקים לי אליך ויקם מעל הכסא והלא דברים ק"ו ומה עגלון מלך מואב שהוא עכו"ם כו' עמד ישראל ושם המפורש עאכ"ו עכ"ל הש"ס מפורש הילפותא הוא מק"ו וכמ"ש המג"א בכדומה שכן הוא במדרש ואינו ט"ס בירושלמי וצ"ע. שוב אח"ז רב חפשתי ומצאתי להגאון בספר מחה"ש על מג"א הראה מקור זה מש"ס סנהדרין ס' הנ"ל והנאני ע"ש. ועל כל הגאונים הנ"ל צלע"ג: הק' יהודא אסאד</w:t>
      </w:r>
      <w:r w:rsidRPr="00AC713F">
        <w:rPr>
          <w:rFonts w:asciiTheme="majorBidi" w:hAnsiTheme="majorBidi" w:cstheme="majorBidi"/>
          <w:sz w:val="24"/>
          <w:szCs w:val="24"/>
          <w:rtl/>
        </w:rPr>
        <w:tab/>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4671E2"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.35</w:t>
      </w:r>
      <w:r w:rsidR="0048593A" w:rsidRPr="00D35ADF">
        <w:rPr>
          <w:rFonts w:asciiTheme="majorBidi" w:hAnsiTheme="majorBidi" w:cstheme="majorBidi"/>
          <w:b/>
          <w:bCs/>
          <w:sz w:val="24"/>
          <w:szCs w:val="24"/>
          <w:rtl/>
        </w:rPr>
        <w:t>בן איש חי שנה ראשונה פרשת ויחי</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ח. קדיש שתפסו מעומד, כגון קדיש שאחר העמידה ואחר ההלל, שהיה עומד בתחילתו, ישאר עומד עד אחר עניית איש"ר כולה. וכן יש ליזהר בכל הקדישים שמזדמן שהוא היה יושב כשהתחילו בקדיש, ועבר זקן או ת"ח וקם מפניהם, שישאר עומד עד אחר עניית איש"ר, מאחר שכבר עמד, חשיב תפסו מעומד: </w:t>
      </w:r>
    </w:p>
    <w:p w:rsidR="0048593A"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671E2" w:rsidRDefault="004671E2" w:rsidP="004671E2">
      <w:pPr>
        <w:pStyle w:val="normal0"/>
        <w:bidi/>
        <w:rPr>
          <w:rFonts w:asciiTheme="majorBidi" w:hAnsiTheme="majorBidi" w:cstheme="majorBidi"/>
          <w:sz w:val="24"/>
          <w:szCs w:val="24"/>
        </w:rPr>
      </w:pPr>
    </w:p>
    <w:p w:rsidR="004671E2" w:rsidRDefault="004671E2" w:rsidP="004671E2">
      <w:pPr>
        <w:pStyle w:val="normal0"/>
        <w:bidi/>
        <w:rPr>
          <w:rFonts w:asciiTheme="majorBidi" w:hAnsiTheme="majorBidi" w:cstheme="majorBidi"/>
          <w:b/>
          <w:bCs/>
          <w:sz w:val="24"/>
          <w:szCs w:val="24"/>
        </w:rPr>
      </w:pPr>
    </w:p>
    <w:p w:rsidR="0048593A" w:rsidRPr="00D35ADF" w:rsidRDefault="004671E2"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.36</w:t>
      </w:r>
      <w:r w:rsidR="0048593A" w:rsidRPr="00D35ADF">
        <w:rPr>
          <w:rFonts w:asciiTheme="majorBidi" w:hAnsiTheme="majorBidi" w:cstheme="majorBidi"/>
          <w:b/>
          <w:bCs/>
          <w:sz w:val="24"/>
          <w:szCs w:val="24"/>
          <w:rtl/>
        </w:rPr>
        <w:t>ערוך השולחן אורח חיים סימן נו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סעיף ט</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וכתב רבינו הרמ"א שיש לעמוד כשעונין קדיש וכל דבר שבקדושה עכ"ל והמהרי"ל לא ס"ל כן וכ"כ בכונות ובכתבי האר"י ז"ל שכל קדיש שתופסו מעומד יעמוד עד אחר איש"ר וכשיושב א"צ לעמוד [מג"א סק"ד] ומ"מ כיון דמצינו דעגלון מלך מואב קם בשמעו דבר ה' כ"ש שעלינו לעמוד [שם] וכמדומה לי שהמנהג שהקדישים המוכרחים בתוך התפלה יש לעמוד ושארי קדישים אין הכרח לעמוד.</w:t>
      </w:r>
    </w:p>
    <w:p w:rsidR="004671E2" w:rsidRDefault="0048593A" w:rsidP="004671E2">
      <w:pPr>
        <w:pStyle w:val="normal0"/>
        <w:bidi/>
        <w:rPr>
          <w:rFonts w:asciiTheme="majorBidi" w:hAnsiTheme="majorBidi" w:cstheme="majorBidi"/>
          <w:sz w:val="24"/>
          <w:szCs w:val="24"/>
        </w:rPr>
      </w:pPr>
      <w:r w:rsidRPr="00AC713F">
        <w:rPr>
          <w:rFonts w:asciiTheme="majorBidi" w:hAnsiTheme="majorBidi" w:cstheme="majorBidi"/>
          <w:sz w:val="24"/>
          <w:szCs w:val="24"/>
        </w:rPr>
        <w:t xml:space="preserve"> </w:t>
      </w:r>
    </w:p>
    <w:p w:rsidR="004671E2" w:rsidRDefault="004671E2" w:rsidP="00F90758">
      <w:pPr>
        <w:pStyle w:val="normal0"/>
        <w:bidi/>
        <w:rPr>
          <w:rFonts w:asciiTheme="majorBidi" w:hAnsiTheme="majorBidi" w:cs="Times New Roman"/>
          <w:b/>
          <w:bCs/>
          <w:sz w:val="24"/>
          <w:szCs w:val="24"/>
        </w:rPr>
      </w:pPr>
      <w:r>
        <w:rPr>
          <w:rFonts w:asciiTheme="majorBidi" w:hAnsiTheme="majorBidi" w:cs="Times New Roman"/>
          <w:b/>
          <w:bCs/>
          <w:sz w:val="24"/>
          <w:szCs w:val="24"/>
        </w:rPr>
        <w:t xml:space="preserve"> .37</w:t>
      </w:r>
      <w:r w:rsidRPr="00320ED3">
        <w:rPr>
          <w:rFonts w:asciiTheme="majorBidi" w:hAnsiTheme="majorBidi" w:cs="Times New Roman"/>
          <w:b/>
          <w:bCs/>
          <w:sz w:val="24"/>
          <w:szCs w:val="24"/>
          <w:rtl/>
        </w:rPr>
        <w:t xml:space="preserve">משנה ברורה </w:t>
      </w:r>
      <w:r w:rsidR="00F90758" w:rsidRPr="00D35ADF">
        <w:rPr>
          <w:rFonts w:asciiTheme="majorBidi" w:hAnsiTheme="majorBidi" w:cstheme="majorBidi"/>
          <w:b/>
          <w:bCs/>
          <w:sz w:val="24"/>
          <w:szCs w:val="24"/>
          <w:rtl/>
        </w:rPr>
        <w:t>סימן</w:t>
      </w:r>
      <w:r w:rsidR="00F90758" w:rsidRPr="00320ED3">
        <w:rPr>
          <w:rFonts w:asciiTheme="majorBidi" w:hAnsiTheme="majorBidi" w:cs="Times New Roman"/>
          <w:b/>
          <w:bCs/>
          <w:sz w:val="24"/>
          <w:szCs w:val="24"/>
          <w:rtl/>
        </w:rPr>
        <w:t xml:space="preserve"> </w:t>
      </w:r>
      <w:r w:rsidRPr="00320ED3">
        <w:rPr>
          <w:rFonts w:asciiTheme="majorBidi" w:hAnsiTheme="majorBidi" w:cs="Times New Roman"/>
          <w:b/>
          <w:bCs/>
          <w:sz w:val="24"/>
          <w:szCs w:val="24"/>
          <w:rtl/>
        </w:rPr>
        <w:t>נו</w:t>
      </w:r>
    </w:p>
    <w:p w:rsidR="004671E2" w:rsidRPr="00320ED3" w:rsidRDefault="004671E2" w:rsidP="004671E2">
      <w:pPr>
        <w:pStyle w:val="normal0"/>
        <w:bidi/>
        <w:rPr>
          <w:rFonts w:asciiTheme="majorBidi" w:hAnsiTheme="majorBidi" w:cstheme="majorBidi"/>
          <w:sz w:val="24"/>
          <w:szCs w:val="24"/>
        </w:rPr>
      </w:pPr>
      <w:r w:rsidRPr="00320ED3">
        <w:rPr>
          <w:rFonts w:asciiTheme="majorBidi" w:hAnsiTheme="majorBidi" w:cs="Times New Roman"/>
          <w:sz w:val="24"/>
          <w:szCs w:val="24"/>
          <w:rtl/>
        </w:rPr>
        <w:t xml:space="preserve">(ז) ויש לעמוד </w:t>
      </w:r>
      <w:r>
        <w:rPr>
          <w:rFonts w:asciiTheme="majorBidi" w:hAnsiTheme="majorBidi" w:cs="Times New Roman"/>
          <w:sz w:val="24"/>
          <w:szCs w:val="24"/>
        </w:rPr>
        <w:t>-</w:t>
      </w:r>
      <w:r w:rsidRPr="00320ED3">
        <w:rPr>
          <w:rFonts w:asciiTheme="majorBidi" w:hAnsiTheme="majorBidi" w:cs="Times New Roman"/>
          <w:sz w:val="24"/>
          <w:szCs w:val="24"/>
          <w:rtl/>
        </w:rPr>
        <w:t xml:space="preserve"> עד אחר שיסיים איש"ר וי"א שיש לעמוד עד אמן שלאחר יתברך וכו' ואמרו אמן:</w:t>
      </w:r>
    </w:p>
    <w:p w:rsidR="004671E2" w:rsidRPr="00320ED3" w:rsidRDefault="004671E2" w:rsidP="004671E2">
      <w:pPr>
        <w:pStyle w:val="normal0"/>
        <w:bidi/>
        <w:rPr>
          <w:rFonts w:asciiTheme="majorBidi" w:hAnsiTheme="majorBidi" w:cstheme="majorBidi"/>
          <w:sz w:val="24"/>
          <w:szCs w:val="24"/>
        </w:rPr>
      </w:pPr>
      <w:r w:rsidRPr="00320ED3">
        <w:rPr>
          <w:rFonts w:asciiTheme="majorBidi" w:hAnsiTheme="majorBidi" w:cs="Times New Roman"/>
          <w:sz w:val="24"/>
          <w:szCs w:val="24"/>
          <w:rtl/>
        </w:rPr>
        <w:t xml:space="preserve">(ח) דבר וכו' </w:t>
      </w:r>
      <w:r>
        <w:rPr>
          <w:rFonts w:asciiTheme="majorBidi" w:hAnsiTheme="majorBidi" w:cs="Times New Roman"/>
          <w:sz w:val="24"/>
          <w:szCs w:val="24"/>
        </w:rPr>
        <w:t>-</w:t>
      </w:r>
      <w:r w:rsidRPr="00320ED3">
        <w:rPr>
          <w:rFonts w:asciiTheme="majorBidi" w:hAnsiTheme="majorBidi" w:cs="Times New Roman"/>
          <w:sz w:val="24"/>
          <w:szCs w:val="24"/>
          <w:rtl/>
        </w:rPr>
        <w:t xml:space="preserve"> וי"א שא"צ לעמוד אלא שכל קדיש שתופסו מעומד כגון לאחר הלל לא ישב עד שיענה אמן יש"ר ויש לחוש לדברי המחמירים ויש ללמוד ק"ו מעגלון מלך מואב שהיה נכרי וקם מעצמו מעל כסאו לדבר ד' כ"ש אנחנו עמו. ובכונות איתא שהאריז"ל היה נוהג בכל הקדישים שלאחר עמידה דשחרית מנחה ערבית היה נשאר עומד ובשל תתקבל ושל חזרת ס"ת היה עונה ואח"כ היה יושב ובקדיש ערבית של שבת להנוהגין לומר קדיש קודם ברכו ג"כ י"א שיש לעמוד:</w:t>
      </w:r>
    </w:p>
    <w:p w:rsidR="0048593A" w:rsidRPr="004671E2" w:rsidRDefault="0048593A" w:rsidP="0048593A">
      <w:pPr>
        <w:pStyle w:val="normal0"/>
        <w:bidi/>
        <w:rPr>
          <w:rFonts w:asciiTheme="majorBidi" w:hAnsiTheme="majorBidi" w:cstheme="majorBidi"/>
          <w:b/>
          <w:bCs/>
          <w:sz w:val="24"/>
          <w:szCs w:val="24"/>
        </w:rPr>
      </w:pPr>
    </w:p>
    <w:p w:rsidR="0048593A" w:rsidRPr="00D35ADF" w:rsidRDefault="00F90758"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.38</w:t>
      </w:r>
      <w:r w:rsidR="0048593A" w:rsidRPr="00D35ADF">
        <w:rPr>
          <w:rFonts w:asciiTheme="majorBidi" w:hAnsiTheme="majorBidi" w:cstheme="majorBidi"/>
          <w:b/>
          <w:bCs/>
          <w:sz w:val="24"/>
          <w:szCs w:val="24"/>
          <w:rtl/>
        </w:rPr>
        <w:t>שו"ת יחוה דעת חלק ג סימן ד</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…ולמעשה הסכימו כל גדולי האחרונים הספרדים כדברי האר"י ז"ל, שאין צריך לעמוד בקדיש אלא אם כן תפסו מעומד. וכן פסקו בשלמי צבור (דף פ"א ע"ב), ובסידור בית עובד (דיני קדיש אות כ"א), ובספר מנחת אהרן (דף ס"ד ע"ד), וכן כתבו הגאון רבי חיים פלאג'י בכף החיים (סימן י"ג אות ז'), ובנו מהר"י פלאג'י בספר יפה ללב חלק א' (סימן נ"ו סק"ג), והגאון רבי יוסף חיים בבן איש חי (פרשת ויחי אות ח'), ומהר"י סופר בספר כף החיים (סימן נ"ו סק"כ). ומכל מקום מנהג אחינו האשכנזים היוצאים ביד רמ"א לעמוד בשעת הקדיש וברכו. וכן דעת גדולי האחרונים האשכנזים. ונהרא נהרא ופשטיה. (וראה בשו"ת דברי מרדכי לוריא (סימן ז'). ובשו"ת פאת שדך (סימן י'), וע"ע =ועוד עיין= להגאון יעב"ץ במור וקציעה (ריש סימן ח'). ובספר פתח הדביר (סי' ח' סק"א). ובספר כף החיים (סימן קמ"ו אות כ"א) ע"ש ואכמ"ל).  </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בסיכום: מצד הדין אין חיוב לעמוד בקדיש וברכו, וכן מנהג הספרדים ועדות המזרח שלא לעמוד בקדיש. ורק אם תפסו הקדיש כשהוא עומד, אינו יושב עד שיסיים עניית אמן יהא שמיה רבה, עד דאמירן בעלמא, ואחר כך ישב. ובליל שבת נהגו לעמוד בקדיש וברכו שלפני תפלת ערבית, מפני שאז מקבל עליו תוספת שבת. וכמו שכתב מהרח"ו בסידורו. והובא להלכה בשלמי צבור שם, ובכף החיים פלאג'י (סימן כ"ח אות ד'), ובבן איש חי שנה ב' (פרשת וירא אות ג'), ובכף החיים סופר (סימן נ"ו אות כ"ג) וכן עיקר. ומנהג אחינו האשכנזים לעמוד תמיד בקדיש וברכו. וספרדי שמתפלל עם אשכנזים, נכון שיעמוד אתם בעת הקדיש וברכו. (ועיין בשדי חמד פאת השדה מערכת ב' סימן כ"ט, ובדברינו בשו"ת יחוה דעת חלק ב' סוף סימן א'). </w:t>
      </w:r>
      <w:r w:rsidRPr="00AC713F">
        <w:rPr>
          <w:rFonts w:asciiTheme="majorBidi" w:hAnsiTheme="majorBidi" w:cstheme="majorBidi"/>
          <w:sz w:val="24"/>
          <w:szCs w:val="24"/>
          <w:rtl/>
        </w:rPr>
        <w:tab/>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F90758"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.39</w:t>
      </w:r>
      <w:r w:rsidR="0048593A" w:rsidRPr="00D35ADF">
        <w:rPr>
          <w:rFonts w:asciiTheme="majorBidi" w:hAnsiTheme="majorBidi" w:cstheme="majorBidi"/>
          <w:b/>
          <w:bCs/>
          <w:sz w:val="24"/>
          <w:szCs w:val="24"/>
          <w:rtl/>
        </w:rPr>
        <w:t>שו"ת אור לציון חלק ב פרק ה - הלכות פסוקי דזמרה וקדיש</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ט. שאלה. האם צריך הציבור לעמוד בשעה ששומע קדיש או ברכו.</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תשובה. מנהג בני ספרד שלא לעמוד בשעת הקדיש וכן בעניית ברכו, מלבד בקדיש שלפני תפילת ערבית של ליל שבת. ומכל מקום מי שנמצא במקום שכולם עומדים, יעמוד גם כן עמהם.  </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F90758" w:rsidP="007E04FF">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.40</w:t>
      </w:r>
      <w:r w:rsidR="0048593A" w:rsidRPr="00D35ADF">
        <w:rPr>
          <w:rFonts w:asciiTheme="majorBidi" w:hAnsiTheme="majorBidi" w:cstheme="majorBidi"/>
          <w:b/>
          <w:bCs/>
          <w:sz w:val="24"/>
          <w:szCs w:val="24"/>
          <w:rtl/>
        </w:rPr>
        <w:t>ברכי יוסף אורח חיים סימן נ</w:t>
      </w:r>
      <w:r w:rsidR="007E04FF" w:rsidRPr="00D35ADF">
        <w:rPr>
          <w:rFonts w:asciiTheme="majorBidi" w:hAnsiTheme="majorBidi" w:cstheme="majorBidi"/>
          <w:b/>
          <w:bCs/>
          <w:sz w:val="24"/>
          <w:szCs w:val="24"/>
          <w:rtl/>
        </w:rPr>
        <w:t>ה</w:t>
      </w:r>
    </w:p>
    <w:p w:rsidR="0048593A" w:rsidRPr="00AC713F" w:rsidRDefault="007E04FF" w:rsidP="007E04FF">
      <w:pPr>
        <w:pStyle w:val="normal0"/>
        <w:bidi/>
        <w:rPr>
          <w:rFonts w:asciiTheme="majorBidi" w:hAnsiTheme="majorBidi" w:cstheme="majorBidi"/>
          <w:sz w:val="24"/>
          <w:szCs w:val="24"/>
        </w:rPr>
      </w:pPr>
      <w:proofErr w:type="gramStart"/>
      <w:r>
        <w:rPr>
          <w:rFonts w:asciiTheme="majorBidi" w:hAnsiTheme="majorBidi" w:cstheme="majorBidi"/>
          <w:sz w:val="24"/>
          <w:szCs w:val="24"/>
        </w:rPr>
        <w:t>)</w:t>
      </w:r>
      <w:r w:rsidRPr="00AC713F">
        <w:rPr>
          <w:rFonts w:asciiTheme="majorBidi" w:hAnsiTheme="majorBidi" w:cstheme="majorBidi"/>
          <w:sz w:val="24"/>
          <w:szCs w:val="24"/>
          <w:rtl/>
        </w:rPr>
        <w:t>ט</w:t>
      </w:r>
      <w:proofErr w:type="gramEnd"/>
      <w:r>
        <w:rPr>
          <w:rFonts w:asciiTheme="majorBidi" w:hAnsiTheme="majorBidi" w:cstheme="majorBidi"/>
          <w:sz w:val="24"/>
          <w:szCs w:val="24"/>
        </w:rPr>
        <w:t xml:space="preserve"> (</w:t>
      </w:r>
      <w:r w:rsidR="0048593A" w:rsidRPr="00AC713F">
        <w:rPr>
          <w:rFonts w:asciiTheme="majorBidi" w:hAnsiTheme="majorBidi" w:cstheme="majorBidi"/>
          <w:sz w:val="24"/>
          <w:szCs w:val="24"/>
          <w:rtl/>
        </w:rPr>
        <w:t>כשם שאסור לעבור נגד המתפלל כך אסור לעבור נגד האומר קדיש</w:t>
      </w:r>
      <w:r>
        <w:rPr>
          <w:rFonts w:asciiTheme="majorBidi" w:hAnsiTheme="majorBidi" w:cstheme="majorBidi"/>
          <w:sz w:val="24"/>
          <w:szCs w:val="24"/>
        </w:rPr>
        <w:t>.</w:t>
      </w:r>
      <w:r w:rsidRPr="007E04FF">
        <w:rPr>
          <w:rFonts w:asciiTheme="majorBidi" w:hAnsiTheme="majorBidi" w:cstheme="majorBidi"/>
          <w:sz w:val="24"/>
          <w:szCs w:val="24"/>
          <w:rtl/>
        </w:rPr>
        <w:t xml:space="preserve"> </w:t>
      </w:r>
      <w:r w:rsidRPr="00AC713F">
        <w:rPr>
          <w:rFonts w:asciiTheme="majorBidi" w:hAnsiTheme="majorBidi" w:cstheme="majorBidi"/>
          <w:sz w:val="24"/>
          <w:szCs w:val="24"/>
          <w:rtl/>
        </w:rPr>
        <w:t>הרב</w:t>
      </w:r>
      <w:r>
        <w:rPr>
          <w:rFonts w:asciiTheme="majorBidi" w:hAnsiTheme="majorBidi" w:cstheme="majorBidi"/>
          <w:sz w:val="24"/>
          <w:szCs w:val="24"/>
        </w:rPr>
        <w:t xml:space="preserve"> </w:t>
      </w:r>
      <w:r w:rsidRPr="00AC713F">
        <w:rPr>
          <w:rFonts w:asciiTheme="majorBidi" w:hAnsiTheme="majorBidi" w:cstheme="majorBidi"/>
          <w:sz w:val="24"/>
          <w:szCs w:val="24"/>
          <w:rtl/>
        </w:rPr>
        <w:t>החסיד</w:t>
      </w:r>
      <w:r>
        <w:rPr>
          <w:rFonts w:asciiTheme="majorBidi" w:hAnsiTheme="majorBidi" w:cstheme="majorBidi"/>
          <w:sz w:val="24"/>
          <w:szCs w:val="24"/>
        </w:rPr>
        <w:t xml:space="preserve"> </w:t>
      </w:r>
      <w:r w:rsidRPr="00AC713F">
        <w:rPr>
          <w:rFonts w:asciiTheme="majorBidi" w:hAnsiTheme="majorBidi" w:cstheme="majorBidi"/>
          <w:sz w:val="24"/>
          <w:szCs w:val="24"/>
          <w:rtl/>
        </w:rPr>
        <w:t>מהר"ר יעקב</w:t>
      </w:r>
      <w:r>
        <w:rPr>
          <w:rFonts w:asciiTheme="majorBidi" w:hAnsiTheme="majorBidi" w:cstheme="majorBidi"/>
          <w:sz w:val="24"/>
          <w:szCs w:val="24"/>
        </w:rPr>
        <w:t xml:space="preserve"> </w:t>
      </w:r>
      <w:r w:rsidRPr="00AC713F">
        <w:rPr>
          <w:rFonts w:asciiTheme="majorBidi" w:hAnsiTheme="majorBidi" w:cstheme="majorBidi"/>
          <w:sz w:val="24"/>
          <w:szCs w:val="24"/>
          <w:rtl/>
        </w:rPr>
        <w:t>מולכו בתשובותיו כ"י</w:t>
      </w:r>
      <w:r>
        <w:rPr>
          <w:rFonts w:asciiTheme="majorBidi" w:hAnsiTheme="majorBidi" w:cstheme="majorBidi"/>
          <w:sz w:val="24"/>
          <w:szCs w:val="24"/>
        </w:rPr>
        <w:t xml:space="preserve"> </w:t>
      </w:r>
      <w:r w:rsidRPr="007E04FF">
        <w:rPr>
          <w:rFonts w:asciiTheme="majorBidi" w:hAnsiTheme="majorBidi" w:cstheme="majorBidi"/>
          <w:sz w:val="24"/>
          <w:szCs w:val="24"/>
          <w:rtl/>
        </w:rPr>
        <w:t>סימן</w:t>
      </w:r>
      <w:r>
        <w:rPr>
          <w:rFonts w:asciiTheme="majorBidi" w:hAnsiTheme="majorBidi" w:cstheme="majorBidi"/>
          <w:sz w:val="24"/>
          <w:szCs w:val="24"/>
        </w:rPr>
        <w:t xml:space="preserve"> </w:t>
      </w:r>
      <w:r w:rsidRPr="00AC713F">
        <w:rPr>
          <w:rFonts w:asciiTheme="majorBidi" w:hAnsiTheme="majorBidi" w:cstheme="majorBidi"/>
          <w:sz w:val="24"/>
          <w:szCs w:val="24"/>
          <w:rtl/>
        </w:rPr>
        <w:t>קל"ה</w:t>
      </w:r>
      <w:r w:rsidR="0048593A" w:rsidRPr="00AC713F">
        <w:rPr>
          <w:rFonts w:asciiTheme="majorBidi" w:hAnsiTheme="majorBidi" w:cstheme="majorBidi"/>
          <w:sz w:val="24"/>
          <w:szCs w:val="24"/>
          <w:rtl/>
        </w:rPr>
        <w:t>:</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F90758"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.41</w:t>
      </w:r>
      <w:r w:rsidR="0048593A" w:rsidRPr="00D35ADF">
        <w:rPr>
          <w:rFonts w:asciiTheme="majorBidi" w:hAnsiTheme="majorBidi" w:cstheme="majorBidi"/>
          <w:b/>
          <w:bCs/>
          <w:sz w:val="24"/>
          <w:szCs w:val="24"/>
          <w:rtl/>
        </w:rPr>
        <w:t>שערי תשובה סימן נו</w:t>
      </w:r>
    </w:p>
    <w:p w:rsidR="0048593A" w:rsidRPr="00AC713F" w:rsidRDefault="0048593A" w:rsidP="00F90758">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[א]  הקדיש. עבה"ט, וכ' בבר"י בשם מהר"י מולכו בתשובות כת"י כשם שאסור לעבור נגד המתפלל כך אסור לעבור נגד האומר קדיש:  </w:t>
      </w:r>
    </w:p>
    <w:p w:rsidR="0048593A" w:rsidRPr="00D35ADF" w:rsidRDefault="0048593A" w:rsidP="0048593A">
      <w:pPr>
        <w:pStyle w:val="normal0"/>
        <w:bidi/>
        <w:rPr>
          <w:rFonts w:asciiTheme="majorBidi" w:hAnsiTheme="majorBidi" w:cstheme="majorBidi"/>
          <w:b/>
          <w:bCs/>
          <w:sz w:val="24"/>
          <w:szCs w:val="24"/>
        </w:rPr>
      </w:pPr>
      <w:r w:rsidRPr="00AC713F">
        <w:rPr>
          <w:rFonts w:asciiTheme="majorBidi" w:hAnsiTheme="majorBidi" w:cstheme="majorBidi"/>
          <w:sz w:val="24"/>
          <w:szCs w:val="24"/>
        </w:rPr>
        <w:t xml:space="preserve"> </w:t>
      </w:r>
    </w:p>
    <w:p w:rsidR="0048593A" w:rsidRPr="00D35ADF" w:rsidRDefault="00F90758" w:rsidP="0048593A">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.42</w:t>
      </w:r>
      <w:r w:rsidR="0048593A" w:rsidRPr="00D35ADF">
        <w:rPr>
          <w:rFonts w:asciiTheme="majorBidi" w:hAnsiTheme="majorBidi" w:cstheme="majorBidi"/>
          <w:b/>
          <w:bCs/>
          <w:sz w:val="24"/>
          <w:szCs w:val="24"/>
          <w:rtl/>
        </w:rPr>
        <w:t>בן איש חי שנה ראשונה פרשת ויחי</w:t>
      </w:r>
    </w:p>
    <w:p w:rsidR="0048593A" w:rsidRPr="00AC713F" w:rsidRDefault="0048593A" w:rsidP="0048593A">
      <w:pPr>
        <w:pStyle w:val="normal0"/>
        <w:bidi/>
        <w:rPr>
          <w:rFonts w:asciiTheme="majorBidi" w:hAnsiTheme="majorBidi" w:cstheme="majorBidi"/>
          <w:sz w:val="24"/>
          <w:szCs w:val="24"/>
        </w:rPr>
      </w:pPr>
      <w:r w:rsidRPr="00AC713F">
        <w:rPr>
          <w:rFonts w:asciiTheme="majorBidi" w:hAnsiTheme="majorBidi" w:cstheme="majorBidi"/>
          <w:sz w:val="24"/>
          <w:szCs w:val="24"/>
          <w:rtl/>
        </w:rPr>
        <w:t xml:space="preserve">י. כשם שאסור לעבור לפני המתפלל, כך אסור לעבור לפני האומר קדיש, כמ"ש בברכ"י ועיין מנחת אהרן דף ס"א ע"ג. מיהו נראה אם הגיע האומר קדיש לעל ישראל, ויש לזה צורך לעבור לפניו, שרי, וכן אנחנו נוהגים: </w:t>
      </w:r>
    </w:p>
    <w:sectPr w:rsidR="0048593A" w:rsidRPr="00AC713F" w:rsidSect="00D35ADF">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altName w:val="Gentium Book Basic"/>
    <w:panose1 w:val="020E0502060401010101"/>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93A"/>
    <w:rsid w:val="000C350E"/>
    <w:rsid w:val="001F0A9E"/>
    <w:rsid w:val="00255C95"/>
    <w:rsid w:val="003719C5"/>
    <w:rsid w:val="004671E2"/>
    <w:rsid w:val="0047346F"/>
    <w:rsid w:val="0048593A"/>
    <w:rsid w:val="006132B4"/>
    <w:rsid w:val="00647BE1"/>
    <w:rsid w:val="006B4D0E"/>
    <w:rsid w:val="00734235"/>
    <w:rsid w:val="007E04FF"/>
    <w:rsid w:val="00820DE9"/>
    <w:rsid w:val="008B1DF8"/>
    <w:rsid w:val="009A18C6"/>
    <w:rsid w:val="009D1867"/>
    <w:rsid w:val="00AB4D66"/>
    <w:rsid w:val="00BF44E1"/>
    <w:rsid w:val="00D41F05"/>
    <w:rsid w:val="00D573DD"/>
    <w:rsid w:val="00DA3E14"/>
    <w:rsid w:val="00DB223E"/>
    <w:rsid w:val="00F83E5D"/>
    <w:rsid w:val="00F9075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593A"/>
    <w:pPr>
      <w:spacing w:after="0"/>
    </w:pPr>
    <w:rPr>
      <w:rFonts w:ascii="Arial" w:eastAsia="Arial" w:hAnsi="Arial" w:cs="Arial"/>
      <w:color w:val="000000"/>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A5230-94D2-441D-BE0A-DEAF6F54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3591</Words>
  <Characters>15301</Characters>
  <Application>Microsoft Office Word</Application>
  <DocSecurity>0</DocSecurity>
  <Lines>306</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2016-07-20T07:04:00Z</dcterms:created>
  <dcterms:modified xsi:type="dcterms:W3CDTF">2016-07-20T07:04:00Z</dcterms:modified>
</cp:coreProperties>
</file>