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3318" w:rsidRPr="00A43318" w:rsidRDefault="00A43318" w:rsidP="00A43318">
      <w:pPr>
        <w:spacing w:after="0" w:line="240" w:lineRule="auto"/>
        <w:rPr>
          <w:rFonts w:ascii="Times New Roman" w:eastAsia="Times New Roman" w:hAnsi="Times New Roman" w:cs="Times New Roman"/>
          <w:kern w:val="0"/>
          <w:sz w:val="24"/>
          <w:szCs w:val="24"/>
          <w14:ligatures w14:val="none"/>
        </w:rPr>
      </w:pPr>
      <w:r w:rsidRPr="00A43318">
        <w:rPr>
          <w:rFonts w:ascii="Arial" w:eastAsia="Times New Roman" w:hAnsi="Arial" w:cs="Arial"/>
          <w:color w:val="000000"/>
          <w:kern w:val="0"/>
          <w14:ligatures w14:val="none"/>
        </w:rPr>
        <w:t>Points to Ponder </w:t>
      </w:r>
    </w:p>
    <w:p w:rsidR="00A43318" w:rsidRPr="00A43318" w:rsidRDefault="00A43318" w:rsidP="00A43318">
      <w:pPr>
        <w:spacing w:after="0" w:line="240" w:lineRule="auto"/>
        <w:rPr>
          <w:rFonts w:ascii="Times New Roman" w:eastAsia="Times New Roman" w:hAnsi="Times New Roman" w:cs="Times New Roman"/>
          <w:kern w:val="0"/>
          <w:sz w:val="24"/>
          <w:szCs w:val="24"/>
          <w14:ligatures w14:val="none"/>
        </w:rPr>
      </w:pPr>
      <w:r w:rsidRPr="00A43318">
        <w:rPr>
          <w:rFonts w:ascii="Arial" w:eastAsia="Times New Roman" w:hAnsi="Arial" w:cs="Arial"/>
          <w:color w:val="000000"/>
          <w:kern w:val="0"/>
          <w14:ligatures w14:val="none"/>
        </w:rPr>
        <w:t xml:space="preserve">Behar </w:t>
      </w:r>
      <w:proofErr w:type="spellStart"/>
      <w:r w:rsidRPr="00A43318">
        <w:rPr>
          <w:rFonts w:ascii="Arial" w:eastAsia="Times New Roman" w:hAnsi="Arial" w:cs="Arial"/>
          <w:color w:val="000000"/>
          <w:kern w:val="0"/>
          <w14:ligatures w14:val="none"/>
        </w:rPr>
        <w:t>Bechukosai</w:t>
      </w:r>
      <w:proofErr w:type="spellEnd"/>
      <w:r w:rsidRPr="00A43318">
        <w:rPr>
          <w:rFonts w:ascii="Arial" w:eastAsia="Times New Roman" w:hAnsi="Arial" w:cs="Arial"/>
          <w:color w:val="000000"/>
          <w:kern w:val="0"/>
          <w14:ligatures w14:val="none"/>
        </w:rPr>
        <w:t xml:space="preserve"> 5783</w:t>
      </w:r>
    </w:p>
    <w:p w:rsidR="00A43318" w:rsidRPr="00090434" w:rsidRDefault="00A43318" w:rsidP="00A43318">
      <w:pPr>
        <w:spacing w:after="0" w:line="240" w:lineRule="auto"/>
        <w:rPr>
          <w:rFonts w:ascii="Times New Roman" w:eastAsia="Times New Roman" w:hAnsi="Times New Roman" w:cs="Times New Roman"/>
          <w:b/>
          <w:bCs/>
          <w:kern w:val="0"/>
          <w:sz w:val="24"/>
          <w:szCs w:val="24"/>
          <w14:ligatures w14:val="none"/>
        </w:rPr>
      </w:pPr>
    </w:p>
    <w:p w:rsidR="00A43318" w:rsidRPr="00090434" w:rsidRDefault="00A43318" w:rsidP="00A43318">
      <w:pPr>
        <w:spacing w:after="0" w:line="240" w:lineRule="auto"/>
        <w:rPr>
          <w:rFonts w:ascii="Times New Roman" w:eastAsia="Times New Roman" w:hAnsi="Times New Roman" w:cs="Times New Roman"/>
          <w:kern w:val="0"/>
          <w14:ligatures w14:val="none"/>
        </w:rPr>
      </w:pPr>
      <w:r w:rsidRPr="00090434">
        <w:rPr>
          <w:rFonts w:ascii="Arial" w:hAnsi="Arial" w:cs="Arial"/>
          <w:b/>
          <w:bCs/>
          <w:sz w:val="29"/>
          <w:szCs w:val="29"/>
          <w:shd w:val="clear" w:color="auto" w:fill="FFFFFF"/>
          <w:rtl/>
        </w:rPr>
        <w:t>וּקְרָאתֶ֥ם דְּר֛וֹר בָּאָ֖רֶץ לְכָל־יֽשְׁבֶ֑יהָ</w:t>
      </w:r>
      <w:r w:rsidRPr="00090434">
        <w:rPr>
          <w:rFonts w:ascii="Arial" w:hAnsi="Arial" w:cs="Arial"/>
          <w:b/>
          <w:bCs/>
          <w:sz w:val="29"/>
          <w:szCs w:val="29"/>
          <w:shd w:val="clear" w:color="auto" w:fill="FFFFFF"/>
        </w:rPr>
        <w:t xml:space="preserve"> </w:t>
      </w:r>
      <w:r w:rsidRPr="00090434">
        <w:rPr>
          <w:rFonts w:ascii="Arial" w:eastAsia="Times New Roman" w:hAnsi="Arial" w:cs="Arial"/>
          <w:b/>
          <w:bCs/>
          <w:kern w:val="0"/>
          <w14:ligatures w14:val="none"/>
        </w:rPr>
        <w:t xml:space="preserve">And you will proclaim liberty throughout the land (25:10) - </w:t>
      </w:r>
      <w:r w:rsidRPr="00090434">
        <w:rPr>
          <w:rFonts w:ascii="Arial" w:eastAsia="Times New Roman" w:hAnsi="Arial" w:cs="Arial"/>
          <w:kern w:val="0"/>
          <w14:ligatures w14:val="none"/>
        </w:rPr>
        <w:t xml:space="preserve">Why is it </w:t>
      </w:r>
      <w:proofErr w:type="spellStart"/>
      <w:r w:rsidRPr="00090434">
        <w:rPr>
          <w:rFonts w:ascii="Arial" w:eastAsia="Times New Roman" w:hAnsi="Arial" w:cs="Arial"/>
          <w:kern w:val="0"/>
          <w14:ligatures w14:val="none"/>
        </w:rPr>
        <w:t>Yovel</w:t>
      </w:r>
      <w:proofErr w:type="spellEnd"/>
      <w:r w:rsidRPr="00090434">
        <w:rPr>
          <w:rFonts w:ascii="Arial" w:eastAsia="Times New Roman" w:hAnsi="Arial" w:cs="Arial"/>
          <w:kern w:val="0"/>
          <w14:ligatures w14:val="none"/>
        </w:rPr>
        <w:t xml:space="preserve"> for the inhabitants? I thought only the slaves go free – what happens for the inhabitants? </w:t>
      </w:r>
      <w:r w:rsidRPr="00090434">
        <w:rPr>
          <w:rFonts w:ascii="Arial" w:eastAsia="Times New Roman" w:hAnsi="Arial" w:cs="Arial"/>
          <w:b/>
          <w:bCs/>
          <w:kern w:val="0"/>
          <w14:ligatures w14:val="none"/>
        </w:rPr>
        <w:t xml:space="preserve">Rav </w:t>
      </w:r>
      <w:proofErr w:type="spellStart"/>
      <w:r w:rsidRPr="00090434">
        <w:rPr>
          <w:rFonts w:ascii="Arial" w:eastAsia="Times New Roman" w:hAnsi="Arial" w:cs="Arial"/>
          <w:b/>
          <w:bCs/>
          <w:kern w:val="0"/>
          <w14:ligatures w14:val="none"/>
        </w:rPr>
        <w:t>Zalman</w:t>
      </w:r>
      <w:proofErr w:type="spellEnd"/>
      <w:r w:rsidRPr="00090434">
        <w:rPr>
          <w:rFonts w:ascii="Arial" w:eastAsia="Times New Roman" w:hAnsi="Arial" w:cs="Arial"/>
          <w:b/>
          <w:bCs/>
          <w:kern w:val="0"/>
          <w14:ligatures w14:val="none"/>
        </w:rPr>
        <w:t xml:space="preserve"> </w:t>
      </w:r>
      <w:proofErr w:type="spellStart"/>
      <w:r w:rsidRPr="00090434">
        <w:rPr>
          <w:rFonts w:ascii="Arial" w:eastAsia="Times New Roman" w:hAnsi="Arial" w:cs="Arial"/>
          <w:b/>
          <w:bCs/>
          <w:kern w:val="0"/>
          <w14:ligatures w14:val="none"/>
        </w:rPr>
        <w:t>Sorotzkin</w:t>
      </w:r>
      <w:proofErr w:type="spellEnd"/>
      <w:r w:rsidRPr="00090434">
        <w:rPr>
          <w:rFonts w:ascii="Arial" w:eastAsia="Times New Roman" w:hAnsi="Arial" w:cs="Arial"/>
          <w:kern w:val="0"/>
          <w14:ligatures w14:val="none"/>
        </w:rPr>
        <w:t xml:space="preserve"> notes that the </w:t>
      </w:r>
      <w:proofErr w:type="spellStart"/>
      <w:r w:rsidRPr="00090434">
        <w:rPr>
          <w:rFonts w:ascii="Arial" w:eastAsia="Times New Roman" w:hAnsi="Arial" w:cs="Arial"/>
          <w:kern w:val="0"/>
          <w14:ligatures w14:val="none"/>
        </w:rPr>
        <w:t>Gemara</w:t>
      </w:r>
      <w:proofErr w:type="spellEnd"/>
      <w:r w:rsidRPr="00090434">
        <w:rPr>
          <w:rFonts w:ascii="Arial" w:eastAsia="Times New Roman" w:hAnsi="Arial" w:cs="Arial"/>
          <w:kern w:val="0"/>
          <w14:ligatures w14:val="none"/>
        </w:rPr>
        <w:t xml:space="preserve"> (Kiddushin, 20a) compares the acquisition of an </w:t>
      </w:r>
      <w:proofErr w:type="spellStart"/>
      <w:r w:rsidRPr="00090434">
        <w:rPr>
          <w:rFonts w:ascii="Arial" w:eastAsia="Times New Roman" w:hAnsi="Arial" w:cs="Arial"/>
          <w:kern w:val="0"/>
          <w14:ligatures w14:val="none"/>
        </w:rPr>
        <w:t>Eved</w:t>
      </w:r>
      <w:proofErr w:type="spellEnd"/>
      <w:r w:rsidRPr="00090434">
        <w:rPr>
          <w:rFonts w:ascii="Arial" w:eastAsia="Times New Roman" w:hAnsi="Arial" w:cs="Arial"/>
          <w:kern w:val="0"/>
          <w14:ligatures w14:val="none"/>
        </w:rPr>
        <w:t xml:space="preserve"> </w:t>
      </w:r>
      <w:proofErr w:type="spellStart"/>
      <w:r w:rsidRPr="00090434">
        <w:rPr>
          <w:rFonts w:ascii="Arial" w:eastAsia="Times New Roman" w:hAnsi="Arial" w:cs="Arial"/>
          <w:kern w:val="0"/>
          <w14:ligatures w14:val="none"/>
        </w:rPr>
        <w:t>Ivri</w:t>
      </w:r>
      <w:proofErr w:type="spellEnd"/>
      <w:r w:rsidRPr="00090434">
        <w:rPr>
          <w:rFonts w:ascii="Arial" w:eastAsia="Times New Roman" w:hAnsi="Arial" w:cs="Arial"/>
          <w:kern w:val="0"/>
          <w14:ligatures w14:val="none"/>
        </w:rPr>
        <w:t xml:space="preserve"> to purchasing a master. </w:t>
      </w:r>
      <w:proofErr w:type="spellStart"/>
      <w:r w:rsidRPr="00090434">
        <w:rPr>
          <w:rFonts w:ascii="Arial" w:eastAsia="Times New Roman" w:hAnsi="Arial" w:cs="Arial"/>
          <w:b/>
          <w:bCs/>
          <w:kern w:val="0"/>
          <w14:ligatures w14:val="none"/>
        </w:rPr>
        <w:t>Tosafos</w:t>
      </w:r>
      <w:proofErr w:type="spellEnd"/>
      <w:r w:rsidRPr="00090434">
        <w:rPr>
          <w:rFonts w:ascii="Arial" w:eastAsia="Times New Roman" w:hAnsi="Arial" w:cs="Arial"/>
          <w:b/>
          <w:bCs/>
          <w:kern w:val="0"/>
          <w14:ligatures w14:val="none"/>
        </w:rPr>
        <w:t xml:space="preserve"> </w:t>
      </w:r>
      <w:r w:rsidRPr="00090434">
        <w:rPr>
          <w:rFonts w:ascii="Arial" w:eastAsia="Times New Roman" w:hAnsi="Arial" w:cs="Arial"/>
          <w:kern w:val="0"/>
          <w14:ligatures w14:val="none"/>
        </w:rPr>
        <w:t xml:space="preserve">notes that the slave in some respects is on a higher level than his master. Therefore, when the Torah declares the </w:t>
      </w:r>
      <w:proofErr w:type="spellStart"/>
      <w:r w:rsidRPr="00090434">
        <w:rPr>
          <w:rFonts w:ascii="Arial" w:eastAsia="Times New Roman" w:hAnsi="Arial" w:cs="Arial"/>
          <w:kern w:val="0"/>
          <w14:ligatures w14:val="none"/>
        </w:rPr>
        <w:t>Yovel</w:t>
      </w:r>
      <w:proofErr w:type="spellEnd"/>
      <w:r w:rsidRPr="00090434">
        <w:rPr>
          <w:rFonts w:ascii="Arial" w:eastAsia="Times New Roman" w:hAnsi="Arial" w:cs="Arial"/>
          <w:kern w:val="0"/>
          <w14:ligatures w14:val="none"/>
        </w:rPr>
        <w:t xml:space="preserve"> as a time of release for all its inhabitants, it is including the servants and the masters. </w:t>
      </w:r>
      <w:r w:rsidRPr="00090434">
        <w:rPr>
          <w:rFonts w:ascii="Arial" w:eastAsia="Times New Roman" w:hAnsi="Arial" w:cs="Arial"/>
          <w:b/>
          <w:bCs/>
          <w:kern w:val="0"/>
          <w14:ligatures w14:val="none"/>
        </w:rPr>
        <w:t xml:space="preserve">Rav Mordechai Kamenetzky </w:t>
      </w:r>
      <w:r w:rsidRPr="00090434">
        <w:rPr>
          <w:rFonts w:ascii="Arial" w:eastAsia="Times New Roman" w:hAnsi="Arial" w:cs="Arial"/>
          <w:kern w:val="0"/>
          <w14:ligatures w14:val="none"/>
        </w:rPr>
        <w:t xml:space="preserve">adds that the Torah is telling us that just as much, or maybe, more than the servant owes a debt to his master for the work, the employer is indebted to his employees for all that he has to provide for them. The employer’s obligations extend beyond a salary.  He has to consider and be responsible for proper working conditions, the worker’s physical and mental well-being, and treat them with proper </w:t>
      </w:r>
      <w:proofErr w:type="spellStart"/>
      <w:r w:rsidRPr="00090434">
        <w:rPr>
          <w:rFonts w:ascii="Arial" w:eastAsia="Times New Roman" w:hAnsi="Arial" w:cs="Arial"/>
          <w:kern w:val="0"/>
          <w14:ligatures w14:val="none"/>
        </w:rPr>
        <w:t>derech</w:t>
      </w:r>
      <w:proofErr w:type="spellEnd"/>
      <w:r w:rsidRPr="00090434">
        <w:rPr>
          <w:rFonts w:ascii="Arial" w:eastAsia="Times New Roman" w:hAnsi="Arial" w:cs="Arial"/>
          <w:kern w:val="0"/>
          <w14:ligatures w14:val="none"/>
        </w:rPr>
        <w:t xml:space="preserve"> </w:t>
      </w:r>
      <w:proofErr w:type="spellStart"/>
      <w:r w:rsidRPr="00090434">
        <w:rPr>
          <w:rFonts w:ascii="Arial" w:eastAsia="Times New Roman" w:hAnsi="Arial" w:cs="Arial"/>
          <w:kern w:val="0"/>
          <w14:ligatures w14:val="none"/>
        </w:rPr>
        <w:t>eretz</w:t>
      </w:r>
      <w:proofErr w:type="spellEnd"/>
      <w:r w:rsidRPr="00090434">
        <w:rPr>
          <w:rFonts w:ascii="Arial" w:eastAsia="Times New Roman" w:hAnsi="Arial" w:cs="Arial"/>
          <w:kern w:val="0"/>
          <w14:ligatures w14:val="none"/>
        </w:rPr>
        <w:t xml:space="preserve"> and respect.</w:t>
      </w:r>
    </w:p>
    <w:p w:rsidR="00A43318" w:rsidRPr="00090434" w:rsidRDefault="00A43318" w:rsidP="00A43318">
      <w:pPr>
        <w:spacing w:after="0" w:line="240" w:lineRule="auto"/>
        <w:rPr>
          <w:rFonts w:ascii="Times New Roman" w:eastAsia="Times New Roman" w:hAnsi="Times New Roman" w:cs="Times New Roman"/>
          <w:b/>
          <w:bCs/>
          <w:kern w:val="0"/>
          <w14:ligatures w14:val="none"/>
        </w:rPr>
      </w:pPr>
      <w:r w:rsidRPr="00090434">
        <w:rPr>
          <w:rFonts w:ascii="Arial" w:eastAsia="Times New Roman" w:hAnsi="Arial" w:cs="Arial"/>
          <w:kern w:val="0"/>
          <w14:ligatures w14:val="none"/>
        </w:rPr>
        <w:t> </w:t>
      </w:r>
    </w:p>
    <w:p w:rsidR="00A43318" w:rsidRPr="00090434" w:rsidRDefault="00A43318" w:rsidP="00A43318">
      <w:pPr>
        <w:spacing w:after="0" w:line="240" w:lineRule="auto"/>
        <w:rPr>
          <w:rFonts w:ascii="Times New Roman" w:eastAsia="Times New Roman" w:hAnsi="Times New Roman" w:cs="Times New Roman"/>
          <w:kern w:val="0"/>
          <w14:ligatures w14:val="none"/>
        </w:rPr>
      </w:pPr>
      <w:r w:rsidRPr="00090434">
        <w:rPr>
          <w:rFonts w:ascii="Arial" w:hAnsi="Arial" w:cs="Arial"/>
          <w:b/>
          <w:bCs/>
          <w:sz w:val="29"/>
          <w:szCs w:val="29"/>
          <w:shd w:val="clear" w:color="auto" w:fill="FFFFFF"/>
          <w:rtl/>
        </w:rPr>
        <w:t>אִ֚ישׁ אֶל־אֲחֻזָּת֔וֹ וְאִ֥ישׁ אֶל־מִשְׁפַּחְתּ֖וֹ תָּשֻֽׁבוּ</w:t>
      </w:r>
      <w:r w:rsidRPr="00090434">
        <w:rPr>
          <w:rFonts w:ascii="Arial" w:hAnsi="Arial" w:cs="Arial"/>
          <w:b/>
          <w:bCs/>
          <w:sz w:val="29"/>
          <w:szCs w:val="29"/>
          <w:shd w:val="clear" w:color="auto" w:fill="FFFFFF"/>
        </w:rPr>
        <w:t xml:space="preserve">: </w:t>
      </w:r>
      <w:r w:rsidRPr="00090434">
        <w:rPr>
          <w:rFonts w:ascii="Arial" w:eastAsia="Times New Roman" w:hAnsi="Arial" w:cs="Arial"/>
          <w:b/>
          <w:bCs/>
          <w:kern w:val="0"/>
          <w14:ligatures w14:val="none"/>
        </w:rPr>
        <w:t xml:space="preserve">Each man to his inheritance and each to his family (25:10) </w:t>
      </w:r>
      <w:r w:rsidRPr="00090434">
        <w:rPr>
          <w:rFonts w:ascii="Arial" w:eastAsia="Times New Roman" w:hAnsi="Arial" w:cs="Arial"/>
          <w:kern w:val="0"/>
          <w14:ligatures w14:val="none"/>
        </w:rPr>
        <w:t xml:space="preserve">- What is the connection between </w:t>
      </w:r>
      <w:proofErr w:type="spellStart"/>
      <w:r w:rsidRPr="00090434">
        <w:rPr>
          <w:rFonts w:ascii="Arial" w:eastAsia="Times New Roman" w:hAnsi="Arial" w:cs="Arial"/>
          <w:kern w:val="0"/>
          <w14:ligatures w14:val="none"/>
        </w:rPr>
        <w:t>Yovel</w:t>
      </w:r>
      <w:proofErr w:type="spellEnd"/>
      <w:r w:rsidRPr="00090434">
        <w:rPr>
          <w:rFonts w:ascii="Arial" w:eastAsia="Times New Roman" w:hAnsi="Arial" w:cs="Arial"/>
          <w:kern w:val="0"/>
          <w14:ligatures w14:val="none"/>
        </w:rPr>
        <w:t xml:space="preserve"> and the family?  </w:t>
      </w:r>
      <w:proofErr w:type="spellStart"/>
      <w:r w:rsidRPr="00090434">
        <w:rPr>
          <w:rFonts w:ascii="Arial" w:eastAsia="Times New Roman" w:hAnsi="Arial" w:cs="Arial"/>
          <w:b/>
          <w:bCs/>
          <w:kern w:val="0"/>
          <w14:ligatures w14:val="none"/>
        </w:rPr>
        <w:t>Meshech</w:t>
      </w:r>
      <w:proofErr w:type="spellEnd"/>
      <w:r w:rsidRPr="00090434">
        <w:rPr>
          <w:rFonts w:ascii="Arial" w:eastAsia="Times New Roman" w:hAnsi="Arial" w:cs="Arial"/>
          <w:b/>
          <w:bCs/>
          <w:kern w:val="0"/>
          <w14:ligatures w14:val="none"/>
        </w:rPr>
        <w:t xml:space="preserve"> </w:t>
      </w:r>
      <w:proofErr w:type="spellStart"/>
      <w:r w:rsidRPr="00090434">
        <w:rPr>
          <w:rFonts w:ascii="Arial" w:eastAsia="Times New Roman" w:hAnsi="Arial" w:cs="Arial"/>
          <w:b/>
          <w:bCs/>
          <w:kern w:val="0"/>
          <w14:ligatures w14:val="none"/>
        </w:rPr>
        <w:t>Chochma</w:t>
      </w:r>
      <w:proofErr w:type="spellEnd"/>
      <w:r w:rsidRPr="00090434">
        <w:rPr>
          <w:rFonts w:ascii="Arial" w:eastAsia="Times New Roman" w:hAnsi="Arial" w:cs="Arial"/>
          <w:kern w:val="0"/>
          <w14:ligatures w14:val="none"/>
        </w:rPr>
        <w:t xml:space="preserve"> suggests that on a simple level, one purpose of </w:t>
      </w:r>
      <w:proofErr w:type="spellStart"/>
      <w:r w:rsidRPr="00090434">
        <w:rPr>
          <w:rFonts w:ascii="Arial" w:eastAsia="Times New Roman" w:hAnsi="Arial" w:cs="Arial"/>
          <w:kern w:val="0"/>
          <w14:ligatures w14:val="none"/>
        </w:rPr>
        <w:t>Yovel</w:t>
      </w:r>
      <w:proofErr w:type="spellEnd"/>
      <w:r w:rsidRPr="00090434">
        <w:rPr>
          <w:rFonts w:ascii="Arial" w:eastAsia="Times New Roman" w:hAnsi="Arial" w:cs="Arial"/>
          <w:kern w:val="0"/>
          <w14:ligatures w14:val="none"/>
        </w:rPr>
        <w:t xml:space="preserve"> is to bring families back together. People move away from their family for various reasons and </w:t>
      </w:r>
      <w:proofErr w:type="spellStart"/>
      <w:r w:rsidRPr="00090434">
        <w:rPr>
          <w:rFonts w:ascii="Arial" w:eastAsia="Times New Roman" w:hAnsi="Arial" w:cs="Arial"/>
          <w:kern w:val="0"/>
          <w14:ligatures w14:val="none"/>
        </w:rPr>
        <w:t>yovel</w:t>
      </w:r>
      <w:proofErr w:type="spellEnd"/>
      <w:r w:rsidRPr="00090434">
        <w:rPr>
          <w:rFonts w:ascii="Arial" w:eastAsia="Times New Roman" w:hAnsi="Arial" w:cs="Arial"/>
          <w:kern w:val="0"/>
          <w14:ligatures w14:val="none"/>
        </w:rPr>
        <w:t xml:space="preserve"> requires families to get back together. We can learn that families can sometimes drift apart and we should look for opportunities to resolve tension and get back together.</w:t>
      </w:r>
    </w:p>
    <w:p w:rsidR="00A43318" w:rsidRPr="00090434" w:rsidRDefault="00A43318" w:rsidP="00A43318">
      <w:pPr>
        <w:spacing w:after="0" w:line="240" w:lineRule="auto"/>
        <w:rPr>
          <w:rFonts w:ascii="Times New Roman" w:eastAsia="Times New Roman" w:hAnsi="Times New Roman" w:cs="Times New Roman"/>
          <w:b/>
          <w:bCs/>
          <w:kern w:val="0"/>
          <w14:ligatures w14:val="none"/>
        </w:rPr>
      </w:pPr>
    </w:p>
    <w:p w:rsidR="00A43318" w:rsidRPr="00090434" w:rsidRDefault="00A43318" w:rsidP="00A43318">
      <w:pPr>
        <w:spacing w:after="0" w:line="240" w:lineRule="auto"/>
        <w:rPr>
          <w:rFonts w:ascii="Times New Roman" w:eastAsia="Times New Roman" w:hAnsi="Times New Roman" w:cs="Times New Roman"/>
          <w:kern w:val="0"/>
          <w14:ligatures w14:val="none"/>
        </w:rPr>
      </w:pPr>
      <w:r w:rsidRPr="00090434">
        <w:rPr>
          <w:rFonts w:ascii="Arial" w:hAnsi="Arial" w:cs="Arial"/>
          <w:b/>
          <w:bCs/>
          <w:sz w:val="29"/>
          <w:szCs w:val="29"/>
          <w:shd w:val="clear" w:color="auto" w:fill="FFFFFF"/>
          <w:rtl/>
        </w:rPr>
        <w:t>תָּשֻׁ֕בוּ אִ֖ישׁ אֶל־אֲחֻזָּתֽוֹ</w:t>
      </w:r>
      <w:r w:rsidRPr="00090434">
        <w:rPr>
          <w:rFonts w:ascii="Arial" w:hAnsi="Arial" w:cs="Arial"/>
          <w:b/>
          <w:bCs/>
          <w:sz w:val="29"/>
          <w:szCs w:val="29"/>
          <w:shd w:val="clear" w:color="auto" w:fill="FFFFFF"/>
        </w:rPr>
        <w:t xml:space="preserve"> </w:t>
      </w:r>
      <w:r w:rsidRPr="00090434">
        <w:rPr>
          <w:rFonts w:ascii="Arial" w:eastAsia="Times New Roman" w:hAnsi="Arial" w:cs="Arial"/>
          <w:b/>
          <w:bCs/>
          <w:kern w:val="0"/>
          <w14:ligatures w14:val="none"/>
        </w:rPr>
        <w:t xml:space="preserve">In this year of </w:t>
      </w:r>
      <w:proofErr w:type="spellStart"/>
      <w:r w:rsidRPr="00090434">
        <w:rPr>
          <w:rFonts w:ascii="Arial" w:eastAsia="Times New Roman" w:hAnsi="Arial" w:cs="Arial"/>
          <w:b/>
          <w:bCs/>
          <w:kern w:val="0"/>
          <w14:ligatures w14:val="none"/>
        </w:rPr>
        <w:t>Yovel</w:t>
      </w:r>
      <w:proofErr w:type="spellEnd"/>
      <w:r w:rsidRPr="00090434">
        <w:rPr>
          <w:rFonts w:ascii="Arial" w:eastAsia="Times New Roman" w:hAnsi="Arial" w:cs="Arial"/>
          <w:b/>
          <w:bCs/>
          <w:kern w:val="0"/>
          <w14:ligatures w14:val="none"/>
        </w:rPr>
        <w:t xml:space="preserve"> you shall return, each man to his inheritance (25:13) </w:t>
      </w:r>
      <w:r w:rsidRPr="00090434">
        <w:rPr>
          <w:rFonts w:ascii="Arial" w:eastAsia="Times New Roman" w:hAnsi="Arial" w:cs="Arial"/>
          <w:kern w:val="0"/>
          <w14:ligatures w14:val="none"/>
        </w:rPr>
        <w:t xml:space="preserve">- </w:t>
      </w:r>
      <w:r w:rsidRPr="00090434">
        <w:rPr>
          <w:rFonts w:ascii="Arial" w:eastAsia="Times New Roman" w:hAnsi="Arial" w:cs="Arial"/>
          <w:kern w:val="0"/>
          <w:shd w:val="clear" w:color="auto" w:fill="FFFFFF"/>
          <w14:ligatures w14:val="none"/>
        </w:rPr>
        <w:t xml:space="preserve"> During </w:t>
      </w:r>
      <w:proofErr w:type="spellStart"/>
      <w:r w:rsidRPr="00090434">
        <w:rPr>
          <w:rFonts w:ascii="Arial" w:eastAsia="Times New Roman" w:hAnsi="Arial" w:cs="Arial"/>
          <w:kern w:val="0"/>
          <w:shd w:val="clear" w:color="auto" w:fill="FFFFFF"/>
          <w14:ligatures w14:val="none"/>
        </w:rPr>
        <w:t>Yovel</w:t>
      </w:r>
      <w:proofErr w:type="spellEnd"/>
      <w:r w:rsidRPr="00090434">
        <w:rPr>
          <w:rFonts w:ascii="Arial" w:eastAsia="Times New Roman" w:hAnsi="Arial" w:cs="Arial"/>
          <w:kern w:val="0"/>
          <w:shd w:val="clear" w:color="auto" w:fill="FFFFFF"/>
          <w14:ligatures w14:val="none"/>
        </w:rPr>
        <w:t xml:space="preserve">, slaves are liberated, farm work is prohibited, and the land returns to its original owners. Why does the Torah mandate voiding the purchaser’s rights after he has worked the land? In his introduction to Shabbat </w:t>
      </w:r>
      <w:proofErr w:type="spellStart"/>
      <w:r w:rsidRPr="00090434">
        <w:rPr>
          <w:rFonts w:ascii="Arial" w:eastAsia="Times New Roman" w:hAnsi="Arial" w:cs="Arial"/>
          <w:kern w:val="0"/>
          <w:shd w:val="clear" w:color="auto" w:fill="FFFFFF"/>
          <w14:ligatures w14:val="none"/>
        </w:rPr>
        <w:t>HaAretz</w:t>
      </w:r>
      <w:proofErr w:type="spellEnd"/>
      <w:r w:rsidRPr="00090434">
        <w:rPr>
          <w:rFonts w:ascii="Arial" w:eastAsia="Times New Roman" w:hAnsi="Arial" w:cs="Arial"/>
          <w:kern w:val="0"/>
          <w:shd w:val="clear" w:color="auto" w:fill="FFFFFF"/>
          <w14:ligatures w14:val="none"/>
        </w:rPr>
        <w:t xml:space="preserve"> </w:t>
      </w:r>
      <w:r w:rsidRPr="00090434">
        <w:rPr>
          <w:rFonts w:ascii="Arial" w:eastAsia="Times New Roman" w:hAnsi="Arial" w:cs="Arial"/>
          <w:b/>
          <w:bCs/>
          <w:kern w:val="0"/>
          <w:shd w:val="clear" w:color="auto" w:fill="FFFFFF"/>
          <w14:ligatures w14:val="none"/>
        </w:rPr>
        <w:t>Rav Kook</w:t>
      </w:r>
      <w:r w:rsidRPr="00090434">
        <w:rPr>
          <w:rFonts w:ascii="Arial" w:eastAsia="Times New Roman" w:hAnsi="Arial" w:cs="Arial"/>
          <w:kern w:val="0"/>
          <w:shd w:val="clear" w:color="auto" w:fill="FFFFFF"/>
          <w14:ligatures w14:val="none"/>
        </w:rPr>
        <w:t xml:space="preserve"> </w:t>
      </w:r>
      <w:proofErr w:type="gramStart"/>
      <w:r w:rsidRPr="00090434">
        <w:rPr>
          <w:rFonts w:ascii="Arial" w:eastAsia="Times New Roman" w:hAnsi="Arial" w:cs="Arial"/>
          <w:kern w:val="0"/>
          <w:shd w:val="clear" w:color="auto" w:fill="FFFFFF"/>
          <w14:ligatures w14:val="none"/>
        </w:rPr>
        <w:t>identifies  4</w:t>
      </w:r>
      <w:proofErr w:type="gramEnd"/>
      <w:r w:rsidRPr="00090434">
        <w:rPr>
          <w:rFonts w:ascii="Arial" w:eastAsia="Times New Roman" w:hAnsi="Arial" w:cs="Arial"/>
          <w:kern w:val="0"/>
          <w:shd w:val="clear" w:color="auto" w:fill="FFFFFF"/>
          <w14:ligatures w14:val="none"/>
        </w:rPr>
        <w:t xml:space="preserve"> reasons: Reason 1: To remind man that the earth belongs to God. Reason 2: To counter man’s acquisitive instincts. Reason 3: To promote justice and equity. Reason 4: To facilitate holiness and to invest </w:t>
      </w:r>
      <w:proofErr w:type="gramStart"/>
      <w:r w:rsidRPr="00090434">
        <w:rPr>
          <w:rFonts w:ascii="Arial" w:eastAsia="Times New Roman" w:hAnsi="Arial" w:cs="Arial"/>
          <w:kern w:val="0"/>
          <w:shd w:val="clear" w:color="auto" w:fill="FFFFFF"/>
          <w14:ligatures w14:val="none"/>
        </w:rPr>
        <w:t>the  nation</w:t>
      </w:r>
      <w:proofErr w:type="gramEnd"/>
      <w:r w:rsidRPr="00090434">
        <w:rPr>
          <w:rFonts w:ascii="Arial" w:eastAsia="Times New Roman" w:hAnsi="Arial" w:cs="Arial"/>
          <w:kern w:val="0"/>
          <w:shd w:val="clear" w:color="auto" w:fill="FFFFFF"/>
          <w14:ligatures w14:val="none"/>
        </w:rPr>
        <w:t xml:space="preserve"> with forgiveness, repentance, and to remedy the injustices of the past – each one can be learned from the reset of </w:t>
      </w:r>
      <w:proofErr w:type="spellStart"/>
      <w:r w:rsidRPr="00090434">
        <w:rPr>
          <w:rFonts w:ascii="Arial" w:eastAsia="Times New Roman" w:hAnsi="Arial" w:cs="Arial"/>
          <w:kern w:val="0"/>
          <w:shd w:val="clear" w:color="auto" w:fill="FFFFFF"/>
          <w14:ligatures w14:val="none"/>
        </w:rPr>
        <w:t>Yovel</w:t>
      </w:r>
      <w:proofErr w:type="spellEnd"/>
      <w:r w:rsidRPr="00090434">
        <w:rPr>
          <w:rFonts w:ascii="Arial" w:eastAsia="Times New Roman" w:hAnsi="Arial" w:cs="Arial"/>
          <w:kern w:val="0"/>
          <w:shd w:val="clear" w:color="auto" w:fill="FFFFFF"/>
          <w14:ligatures w14:val="none"/>
        </w:rPr>
        <w:t>. </w:t>
      </w:r>
    </w:p>
    <w:p w:rsidR="00A43318" w:rsidRPr="00090434" w:rsidRDefault="00A43318" w:rsidP="00A43318">
      <w:pPr>
        <w:spacing w:after="0" w:line="240" w:lineRule="auto"/>
        <w:rPr>
          <w:rFonts w:ascii="Times New Roman" w:eastAsia="Times New Roman" w:hAnsi="Times New Roman" w:cs="Times New Roman"/>
          <w:b/>
          <w:bCs/>
          <w:kern w:val="0"/>
          <w14:ligatures w14:val="none"/>
        </w:rPr>
      </w:pPr>
    </w:p>
    <w:p w:rsidR="00A43318" w:rsidRPr="00090434" w:rsidRDefault="00A43318" w:rsidP="00A43318">
      <w:pPr>
        <w:spacing w:after="0" w:line="240" w:lineRule="auto"/>
        <w:rPr>
          <w:rFonts w:ascii="Times New Roman" w:eastAsia="Times New Roman" w:hAnsi="Times New Roman" w:cs="Times New Roman"/>
          <w:kern w:val="0"/>
          <w14:ligatures w14:val="none"/>
        </w:rPr>
      </w:pPr>
      <w:r w:rsidRPr="00090434">
        <w:rPr>
          <w:rFonts w:ascii="Arial" w:hAnsi="Arial" w:cs="Arial"/>
          <w:b/>
          <w:bCs/>
          <w:sz w:val="29"/>
          <w:szCs w:val="29"/>
          <w:shd w:val="clear" w:color="auto" w:fill="FFFFFF"/>
          <w:rtl/>
        </w:rPr>
        <w:t>אִם־בְּחֻקֹּתַ֖י תֵּלֵ֑כוּ</w:t>
      </w:r>
      <w:r w:rsidRPr="00090434">
        <w:rPr>
          <w:rFonts w:ascii="Arial" w:hAnsi="Arial" w:cs="Arial"/>
          <w:b/>
          <w:bCs/>
          <w:sz w:val="29"/>
          <w:szCs w:val="29"/>
          <w:shd w:val="clear" w:color="auto" w:fill="FFFFFF"/>
        </w:rPr>
        <w:t xml:space="preserve"> </w:t>
      </w:r>
      <w:r w:rsidRPr="00090434">
        <w:rPr>
          <w:rFonts w:ascii="Arial" w:eastAsia="Times New Roman" w:hAnsi="Arial" w:cs="Arial"/>
          <w:b/>
          <w:bCs/>
          <w:kern w:val="0"/>
          <w:shd w:val="clear" w:color="auto" w:fill="FFFFFF"/>
          <w14:ligatures w14:val="none"/>
        </w:rPr>
        <w:t xml:space="preserve">If you follow my </w:t>
      </w:r>
      <w:proofErr w:type="spellStart"/>
      <w:r w:rsidRPr="00090434">
        <w:rPr>
          <w:rFonts w:ascii="Arial" w:eastAsia="Times New Roman" w:hAnsi="Arial" w:cs="Arial"/>
          <w:b/>
          <w:bCs/>
          <w:kern w:val="0"/>
          <w:shd w:val="clear" w:color="auto" w:fill="FFFFFF"/>
          <w14:ligatures w14:val="none"/>
        </w:rPr>
        <w:t>Chukim</w:t>
      </w:r>
      <w:proofErr w:type="spellEnd"/>
      <w:r w:rsidRPr="00090434">
        <w:rPr>
          <w:rFonts w:ascii="Arial" w:eastAsia="Times New Roman" w:hAnsi="Arial" w:cs="Arial"/>
          <w:b/>
          <w:bCs/>
          <w:kern w:val="0"/>
          <w:shd w:val="clear" w:color="auto" w:fill="FFFFFF"/>
          <w14:ligatures w14:val="none"/>
        </w:rPr>
        <w:t xml:space="preserve"> (26:3) - Rashi </w:t>
      </w:r>
      <w:r w:rsidRPr="00090434">
        <w:rPr>
          <w:rFonts w:ascii="Arial" w:eastAsia="Times New Roman" w:hAnsi="Arial" w:cs="Arial"/>
          <w:kern w:val="0"/>
          <w:shd w:val="clear" w:color="auto" w:fill="FFFFFF"/>
          <w14:ligatures w14:val="none"/>
        </w:rPr>
        <w:t xml:space="preserve">says that </w:t>
      </w:r>
      <w:r w:rsidRPr="00090434">
        <w:rPr>
          <w:rFonts w:ascii="Arial" w:eastAsia="Times New Roman" w:hAnsi="Arial" w:cs="Arial"/>
          <w:kern w:val="0"/>
          <w:shd w:val="clear" w:color="auto" w:fill="FFFFFF"/>
          <w:rtl/>
          <w14:ligatures w14:val="none"/>
        </w:rPr>
        <w:t>אם בחקתי תלכו</w:t>
      </w:r>
      <w:r w:rsidRPr="00090434">
        <w:rPr>
          <w:rFonts w:ascii="Arial" w:eastAsia="Times New Roman" w:hAnsi="Arial" w:cs="Arial"/>
          <w:kern w:val="0"/>
          <w:shd w:val="clear" w:color="auto" w:fill="FFFFFF"/>
          <w14:ligatures w14:val="none"/>
        </w:rPr>
        <w:t xml:space="preserve"> means </w:t>
      </w:r>
      <w:proofErr w:type="spellStart"/>
      <w:r w:rsidRPr="00090434">
        <w:rPr>
          <w:rFonts w:ascii="Arial" w:eastAsia="Times New Roman" w:hAnsi="Arial" w:cs="Arial"/>
          <w:kern w:val="0"/>
          <w:shd w:val="clear" w:color="auto" w:fill="FFFFFF"/>
          <w14:ligatures w14:val="none"/>
        </w:rPr>
        <w:t>ameilus</w:t>
      </w:r>
      <w:proofErr w:type="spellEnd"/>
      <w:r w:rsidRPr="00090434">
        <w:rPr>
          <w:rFonts w:ascii="Arial" w:eastAsia="Times New Roman" w:hAnsi="Arial" w:cs="Arial"/>
          <w:kern w:val="0"/>
          <w:shd w:val="clear" w:color="auto" w:fill="FFFFFF"/>
          <w14:ligatures w14:val="none"/>
        </w:rPr>
        <w:t xml:space="preserve"> </w:t>
      </w:r>
      <w:proofErr w:type="spellStart"/>
      <w:r w:rsidRPr="00090434">
        <w:rPr>
          <w:rFonts w:ascii="Arial" w:eastAsia="Times New Roman" w:hAnsi="Arial" w:cs="Arial"/>
          <w:kern w:val="0"/>
          <w:shd w:val="clear" w:color="auto" w:fill="FFFFFF"/>
          <w14:ligatures w14:val="none"/>
        </w:rPr>
        <w:t>baTorah</w:t>
      </w:r>
      <w:proofErr w:type="spellEnd"/>
      <w:r w:rsidRPr="00090434">
        <w:rPr>
          <w:rFonts w:ascii="Arial" w:eastAsia="Times New Roman" w:hAnsi="Arial" w:cs="Arial"/>
          <w:kern w:val="0"/>
          <w:shd w:val="clear" w:color="auto" w:fill="FFFFFF"/>
          <w14:ligatures w14:val="none"/>
        </w:rPr>
        <w:t xml:space="preserve">. Why then does the Torah use the word </w:t>
      </w:r>
      <w:r w:rsidRPr="00090434">
        <w:rPr>
          <w:rFonts w:ascii="Arial" w:eastAsia="Times New Roman" w:hAnsi="Arial" w:cs="Arial"/>
          <w:kern w:val="0"/>
          <w:shd w:val="clear" w:color="auto" w:fill="FFFFFF"/>
          <w:rtl/>
          <w14:ligatures w14:val="none"/>
        </w:rPr>
        <w:t>תלכו</w:t>
      </w:r>
      <w:r w:rsidRPr="00090434">
        <w:rPr>
          <w:rFonts w:ascii="Arial" w:eastAsia="Times New Roman" w:hAnsi="Arial" w:cs="Arial"/>
          <w:kern w:val="0"/>
          <w:shd w:val="clear" w:color="auto" w:fill="FFFFFF"/>
          <w14:ligatures w14:val="none"/>
        </w:rPr>
        <w:t xml:space="preserve"> and not </w:t>
      </w:r>
      <w:r w:rsidRPr="00090434">
        <w:rPr>
          <w:rFonts w:ascii="Arial" w:eastAsia="Times New Roman" w:hAnsi="Arial" w:cs="Arial"/>
          <w:kern w:val="0"/>
          <w:shd w:val="clear" w:color="auto" w:fill="FFFFFF"/>
          <w:rtl/>
          <w14:ligatures w14:val="none"/>
        </w:rPr>
        <w:t>תלמדו</w:t>
      </w:r>
      <w:r w:rsidRPr="00090434">
        <w:rPr>
          <w:rFonts w:ascii="Arial" w:eastAsia="Times New Roman" w:hAnsi="Arial" w:cs="Arial"/>
          <w:kern w:val="0"/>
          <w:shd w:val="clear" w:color="auto" w:fill="FFFFFF"/>
          <w14:ligatures w14:val="none"/>
        </w:rPr>
        <w:t xml:space="preserve">? The answer seems to be in the midrash that says that Dovid </w:t>
      </w:r>
      <w:proofErr w:type="spellStart"/>
      <w:r w:rsidRPr="00090434">
        <w:rPr>
          <w:rFonts w:ascii="Arial" w:eastAsia="Times New Roman" w:hAnsi="Arial" w:cs="Arial"/>
          <w:kern w:val="0"/>
          <w:shd w:val="clear" w:color="auto" w:fill="FFFFFF"/>
          <w14:ligatures w14:val="none"/>
        </w:rPr>
        <w:t>HaMelech</w:t>
      </w:r>
      <w:proofErr w:type="spellEnd"/>
      <w:r w:rsidRPr="00090434">
        <w:rPr>
          <w:rFonts w:ascii="Arial" w:eastAsia="Times New Roman" w:hAnsi="Arial" w:cs="Arial"/>
          <w:kern w:val="0"/>
          <w:shd w:val="clear" w:color="auto" w:fill="FFFFFF"/>
          <w14:ligatures w14:val="none"/>
        </w:rPr>
        <w:t xml:space="preserve"> said that while he walking to fulfill various tasks, his feet always took him to the </w:t>
      </w:r>
      <w:proofErr w:type="spellStart"/>
      <w:r w:rsidRPr="00090434">
        <w:rPr>
          <w:rFonts w:ascii="Arial" w:eastAsia="Times New Roman" w:hAnsi="Arial" w:cs="Arial"/>
          <w:kern w:val="0"/>
          <w:shd w:val="clear" w:color="auto" w:fill="FFFFFF"/>
          <w14:ligatures w14:val="none"/>
        </w:rPr>
        <w:t>beis</w:t>
      </w:r>
      <w:proofErr w:type="spellEnd"/>
      <w:r w:rsidRPr="00090434">
        <w:rPr>
          <w:rFonts w:ascii="Arial" w:eastAsia="Times New Roman" w:hAnsi="Arial" w:cs="Arial"/>
          <w:kern w:val="0"/>
          <w:shd w:val="clear" w:color="auto" w:fill="FFFFFF"/>
          <w14:ligatures w14:val="none"/>
        </w:rPr>
        <w:t xml:space="preserve"> </w:t>
      </w:r>
      <w:proofErr w:type="spellStart"/>
      <w:r w:rsidRPr="00090434">
        <w:rPr>
          <w:rFonts w:ascii="Arial" w:eastAsia="Times New Roman" w:hAnsi="Arial" w:cs="Arial"/>
          <w:kern w:val="0"/>
          <w:shd w:val="clear" w:color="auto" w:fill="FFFFFF"/>
          <w14:ligatures w14:val="none"/>
        </w:rPr>
        <w:t>medrash</w:t>
      </w:r>
      <w:proofErr w:type="spellEnd"/>
      <w:r w:rsidRPr="00090434">
        <w:rPr>
          <w:rFonts w:ascii="Arial" w:eastAsia="Times New Roman" w:hAnsi="Arial" w:cs="Arial"/>
          <w:kern w:val="0"/>
          <w:shd w:val="clear" w:color="auto" w:fill="FFFFFF"/>
          <w14:ligatures w14:val="none"/>
        </w:rPr>
        <w:t xml:space="preserve">. </w:t>
      </w:r>
      <w:r w:rsidRPr="00090434">
        <w:rPr>
          <w:rFonts w:ascii="Arial" w:eastAsia="Times New Roman" w:hAnsi="Arial" w:cs="Arial"/>
          <w:b/>
          <w:bCs/>
          <w:kern w:val="0"/>
          <w:shd w:val="clear" w:color="auto" w:fill="FFFFFF"/>
          <w14:ligatures w14:val="none"/>
        </w:rPr>
        <w:t>Rav Henoch Leibowitz</w:t>
      </w:r>
      <w:r w:rsidRPr="00090434">
        <w:rPr>
          <w:rFonts w:ascii="Arial" w:eastAsia="Times New Roman" w:hAnsi="Arial" w:cs="Arial"/>
          <w:kern w:val="0"/>
          <w:shd w:val="clear" w:color="auto" w:fill="FFFFFF"/>
          <w14:ligatures w14:val="none"/>
        </w:rPr>
        <w:t xml:space="preserve"> asks: Dovid </w:t>
      </w:r>
      <w:proofErr w:type="spellStart"/>
      <w:r w:rsidRPr="00090434">
        <w:rPr>
          <w:rFonts w:ascii="Arial" w:eastAsia="Times New Roman" w:hAnsi="Arial" w:cs="Arial"/>
          <w:kern w:val="0"/>
          <w:shd w:val="clear" w:color="auto" w:fill="FFFFFF"/>
          <w14:ligatures w14:val="none"/>
        </w:rPr>
        <w:t>HaMelech</w:t>
      </w:r>
      <w:proofErr w:type="spellEnd"/>
      <w:r w:rsidRPr="00090434">
        <w:rPr>
          <w:rFonts w:ascii="Arial" w:eastAsia="Times New Roman" w:hAnsi="Arial" w:cs="Arial"/>
          <w:kern w:val="0"/>
          <w:shd w:val="clear" w:color="auto" w:fill="FFFFFF"/>
          <w14:ligatures w14:val="none"/>
        </w:rPr>
        <w:t xml:space="preserve"> had important things to do and </w:t>
      </w:r>
      <w:proofErr w:type="spellStart"/>
      <w:r w:rsidRPr="00090434">
        <w:rPr>
          <w:rFonts w:ascii="Arial" w:eastAsia="Times New Roman" w:hAnsi="Arial" w:cs="Arial"/>
          <w:kern w:val="0"/>
          <w:shd w:val="clear" w:color="auto" w:fill="FFFFFF"/>
          <w14:ligatures w14:val="none"/>
        </w:rPr>
        <w:t>talmud</w:t>
      </w:r>
      <w:proofErr w:type="spellEnd"/>
      <w:r w:rsidRPr="00090434">
        <w:rPr>
          <w:rFonts w:ascii="Arial" w:eastAsia="Times New Roman" w:hAnsi="Arial" w:cs="Arial"/>
          <w:kern w:val="0"/>
          <w:shd w:val="clear" w:color="auto" w:fill="FFFFFF"/>
          <w14:ligatures w14:val="none"/>
        </w:rPr>
        <w:t xml:space="preserve"> Torah is put aside for important matters. How did Dovid </w:t>
      </w:r>
      <w:proofErr w:type="spellStart"/>
      <w:r w:rsidRPr="00090434">
        <w:rPr>
          <w:rFonts w:ascii="Arial" w:eastAsia="Times New Roman" w:hAnsi="Arial" w:cs="Arial"/>
          <w:kern w:val="0"/>
          <w:shd w:val="clear" w:color="auto" w:fill="FFFFFF"/>
          <w14:ligatures w14:val="none"/>
        </w:rPr>
        <w:t>HaMelech</w:t>
      </w:r>
      <w:proofErr w:type="spellEnd"/>
      <w:r w:rsidRPr="00090434">
        <w:rPr>
          <w:rFonts w:ascii="Arial" w:eastAsia="Times New Roman" w:hAnsi="Arial" w:cs="Arial"/>
          <w:kern w:val="0"/>
          <w:shd w:val="clear" w:color="auto" w:fill="FFFFFF"/>
          <w14:ligatures w14:val="none"/>
        </w:rPr>
        <w:t xml:space="preserve"> give up on these important matters to learn? He answers that there are a lot of things that we think are important, but in reality, they aren’t as important as we think. If we have a love of learning and pull ourselves to the </w:t>
      </w:r>
      <w:proofErr w:type="spellStart"/>
      <w:r w:rsidRPr="00090434">
        <w:rPr>
          <w:rFonts w:ascii="Arial" w:eastAsia="Times New Roman" w:hAnsi="Arial" w:cs="Arial"/>
          <w:kern w:val="0"/>
          <w:shd w:val="clear" w:color="auto" w:fill="FFFFFF"/>
          <w14:ligatures w14:val="none"/>
        </w:rPr>
        <w:t>beis</w:t>
      </w:r>
      <w:proofErr w:type="spellEnd"/>
      <w:r w:rsidRPr="00090434">
        <w:rPr>
          <w:rFonts w:ascii="Arial" w:eastAsia="Times New Roman" w:hAnsi="Arial" w:cs="Arial"/>
          <w:kern w:val="0"/>
          <w:shd w:val="clear" w:color="auto" w:fill="FFFFFF"/>
          <w14:ligatures w14:val="none"/>
        </w:rPr>
        <w:t xml:space="preserve"> </w:t>
      </w:r>
      <w:proofErr w:type="spellStart"/>
      <w:r w:rsidRPr="00090434">
        <w:rPr>
          <w:rFonts w:ascii="Arial" w:eastAsia="Times New Roman" w:hAnsi="Arial" w:cs="Arial"/>
          <w:kern w:val="0"/>
          <w:shd w:val="clear" w:color="auto" w:fill="FFFFFF"/>
          <w14:ligatures w14:val="none"/>
        </w:rPr>
        <w:t>medrash</w:t>
      </w:r>
      <w:proofErr w:type="spellEnd"/>
      <w:r w:rsidRPr="00090434">
        <w:rPr>
          <w:rFonts w:ascii="Arial" w:eastAsia="Times New Roman" w:hAnsi="Arial" w:cs="Arial"/>
          <w:kern w:val="0"/>
          <w:shd w:val="clear" w:color="auto" w:fill="FFFFFF"/>
          <w14:ligatures w14:val="none"/>
        </w:rPr>
        <w:t>, we will find that if we don’t spend as much time on these other “important matters,” we will still be able to properly handle them.</w:t>
      </w:r>
    </w:p>
    <w:p w:rsidR="00A43318" w:rsidRPr="00090434" w:rsidRDefault="00A43318" w:rsidP="00A43318">
      <w:pPr>
        <w:spacing w:after="0" w:line="240" w:lineRule="auto"/>
        <w:rPr>
          <w:rFonts w:ascii="Times New Roman" w:eastAsia="Times New Roman" w:hAnsi="Times New Roman" w:cs="Times New Roman"/>
          <w:b/>
          <w:bCs/>
          <w:kern w:val="0"/>
          <w14:ligatures w14:val="none"/>
        </w:rPr>
      </w:pPr>
    </w:p>
    <w:p w:rsidR="00A43318" w:rsidRPr="00090434" w:rsidRDefault="00A43318" w:rsidP="00A43318">
      <w:pPr>
        <w:spacing w:after="0" w:line="240" w:lineRule="auto"/>
        <w:rPr>
          <w:rFonts w:ascii="Times New Roman" w:eastAsia="Times New Roman" w:hAnsi="Times New Roman" w:cs="Times New Roman"/>
          <w:kern w:val="0"/>
          <w14:ligatures w14:val="none"/>
        </w:rPr>
      </w:pPr>
      <w:r w:rsidRPr="00090434">
        <w:rPr>
          <w:rFonts w:ascii="Arial" w:hAnsi="Arial" w:cs="Arial"/>
          <w:b/>
          <w:bCs/>
          <w:sz w:val="29"/>
          <w:szCs w:val="29"/>
          <w:shd w:val="clear" w:color="auto" w:fill="FFFFFF"/>
          <w:rtl/>
        </w:rPr>
        <w:t>וְזָֽכַרְתִּ֥י לָהֶ֖ם בְּרִ֣ית רִֽאשֹׁנִ֑ים אֲשֶׁ֣ר הוֹצֵֽאתִי־אֹתָם֩ מֵאֶ֨רֶץ מִצְרַ֜יִם לְעֵינֵ֣י הַגּוֹיִ֗ם</w:t>
      </w:r>
      <w:r w:rsidRPr="00090434">
        <w:rPr>
          <w:rFonts w:ascii="Arial" w:hAnsi="Arial" w:cs="Arial"/>
          <w:b/>
          <w:bCs/>
          <w:sz w:val="29"/>
          <w:szCs w:val="29"/>
          <w:shd w:val="clear" w:color="auto" w:fill="FFFFFF"/>
        </w:rPr>
        <w:t xml:space="preserve"> </w:t>
      </w:r>
      <w:r w:rsidRPr="00090434">
        <w:rPr>
          <w:rFonts w:ascii="Arial" w:eastAsia="Times New Roman" w:hAnsi="Arial" w:cs="Arial"/>
          <w:b/>
          <w:bCs/>
          <w:kern w:val="0"/>
          <w:shd w:val="clear" w:color="auto" w:fill="FFFFFF"/>
          <w14:ligatures w14:val="none"/>
        </w:rPr>
        <w:t xml:space="preserve">And I will remember the covenant of the earlier ones whom I’ve taken out of </w:t>
      </w:r>
      <w:proofErr w:type="spellStart"/>
      <w:r w:rsidRPr="00090434">
        <w:rPr>
          <w:rFonts w:ascii="Arial" w:eastAsia="Times New Roman" w:hAnsi="Arial" w:cs="Arial"/>
          <w:b/>
          <w:bCs/>
          <w:kern w:val="0"/>
          <w:shd w:val="clear" w:color="auto" w:fill="FFFFFF"/>
          <w14:ligatures w14:val="none"/>
        </w:rPr>
        <w:t>Mitzrayim</w:t>
      </w:r>
      <w:proofErr w:type="spellEnd"/>
      <w:r w:rsidRPr="00090434">
        <w:rPr>
          <w:rFonts w:ascii="Arial" w:eastAsia="Times New Roman" w:hAnsi="Arial" w:cs="Arial"/>
          <w:b/>
          <w:bCs/>
          <w:kern w:val="0"/>
          <w:shd w:val="clear" w:color="auto" w:fill="FFFFFF"/>
          <w14:ligatures w14:val="none"/>
        </w:rPr>
        <w:t xml:space="preserve"> (26:45) </w:t>
      </w:r>
      <w:r w:rsidRPr="00090434">
        <w:rPr>
          <w:rFonts w:ascii="Arial" w:eastAsia="Times New Roman" w:hAnsi="Arial" w:cs="Arial"/>
          <w:kern w:val="0"/>
          <w:shd w:val="clear" w:color="auto" w:fill="FFFFFF"/>
          <w14:ligatures w14:val="none"/>
        </w:rPr>
        <w:t xml:space="preserve">- </w:t>
      </w:r>
      <w:r w:rsidRPr="00090434">
        <w:rPr>
          <w:rFonts w:ascii="Arial" w:eastAsia="Times New Roman" w:hAnsi="Arial" w:cs="Arial"/>
          <w:b/>
          <w:bCs/>
          <w:kern w:val="0"/>
          <w:shd w:val="clear" w:color="auto" w:fill="FFFFFF"/>
          <w14:ligatures w14:val="none"/>
        </w:rPr>
        <w:t>Rav Schachter &amp; Rav Dr. Sol Roth</w:t>
      </w:r>
      <w:r w:rsidRPr="00090434">
        <w:rPr>
          <w:rFonts w:ascii="Arial" w:eastAsia="Times New Roman" w:hAnsi="Arial" w:cs="Arial"/>
          <w:kern w:val="0"/>
          <w:shd w:val="clear" w:color="auto" w:fill="FFFFFF"/>
          <w14:ligatures w14:val="none"/>
        </w:rPr>
        <w:t xml:space="preserve"> both highlighted the idea of 2 separate covenants – the Bris </w:t>
      </w:r>
      <w:proofErr w:type="spellStart"/>
      <w:r w:rsidRPr="00090434">
        <w:rPr>
          <w:rFonts w:ascii="Arial" w:eastAsia="Times New Roman" w:hAnsi="Arial" w:cs="Arial"/>
          <w:kern w:val="0"/>
          <w:shd w:val="clear" w:color="auto" w:fill="FFFFFF"/>
          <w14:ligatures w14:val="none"/>
        </w:rPr>
        <w:t>Avos</w:t>
      </w:r>
      <w:proofErr w:type="spellEnd"/>
      <w:r w:rsidRPr="00090434">
        <w:rPr>
          <w:rFonts w:ascii="Arial" w:eastAsia="Times New Roman" w:hAnsi="Arial" w:cs="Arial"/>
          <w:kern w:val="0"/>
          <w:shd w:val="clear" w:color="auto" w:fill="FFFFFF"/>
          <w14:ligatures w14:val="none"/>
        </w:rPr>
        <w:t xml:space="preserve"> and the Bris Sinai – highlighted in this Parsha. Rav Schachter noted that while Bris </w:t>
      </w:r>
      <w:proofErr w:type="spellStart"/>
      <w:r w:rsidRPr="00090434">
        <w:rPr>
          <w:rFonts w:ascii="Arial" w:eastAsia="Times New Roman" w:hAnsi="Arial" w:cs="Arial"/>
          <w:kern w:val="0"/>
          <w:shd w:val="clear" w:color="auto" w:fill="FFFFFF"/>
          <w14:ligatures w14:val="none"/>
        </w:rPr>
        <w:t>Avos</w:t>
      </w:r>
      <w:proofErr w:type="spellEnd"/>
      <w:r w:rsidRPr="00090434">
        <w:rPr>
          <w:rFonts w:ascii="Arial" w:eastAsia="Times New Roman" w:hAnsi="Arial" w:cs="Arial"/>
          <w:kern w:val="0"/>
          <w:shd w:val="clear" w:color="auto" w:fill="FFFFFF"/>
          <w14:ligatures w14:val="none"/>
        </w:rPr>
        <w:t xml:space="preserve"> might not carry into the </w:t>
      </w:r>
      <w:proofErr w:type="spellStart"/>
      <w:r w:rsidRPr="00090434">
        <w:rPr>
          <w:rFonts w:ascii="Arial" w:eastAsia="Times New Roman" w:hAnsi="Arial" w:cs="Arial"/>
          <w:kern w:val="0"/>
          <w:shd w:val="clear" w:color="auto" w:fill="FFFFFF"/>
          <w14:ligatures w14:val="none"/>
        </w:rPr>
        <w:t>Galus</w:t>
      </w:r>
      <w:proofErr w:type="spellEnd"/>
      <w:r w:rsidRPr="00090434">
        <w:rPr>
          <w:rFonts w:ascii="Arial" w:eastAsia="Times New Roman" w:hAnsi="Arial" w:cs="Arial"/>
          <w:kern w:val="0"/>
          <w:shd w:val="clear" w:color="auto" w:fill="FFFFFF"/>
          <w14:ligatures w14:val="none"/>
        </w:rPr>
        <w:t xml:space="preserve"> – Bris Sinai certainly does as is evidenced by the possuk which notes that Hashem will not forget us even in the </w:t>
      </w:r>
      <w:proofErr w:type="spellStart"/>
      <w:proofErr w:type="gramStart"/>
      <w:r w:rsidRPr="00090434">
        <w:rPr>
          <w:rFonts w:ascii="Arial" w:eastAsia="Times New Roman" w:hAnsi="Arial" w:cs="Arial"/>
          <w:kern w:val="0"/>
          <w:shd w:val="clear" w:color="auto" w:fill="FFFFFF"/>
          <w14:ligatures w14:val="none"/>
        </w:rPr>
        <w:t>Galus</w:t>
      </w:r>
      <w:proofErr w:type="spellEnd"/>
      <w:proofErr w:type="gramEnd"/>
      <w:r w:rsidRPr="00090434">
        <w:rPr>
          <w:rFonts w:ascii="Arial" w:eastAsia="Times New Roman" w:hAnsi="Arial" w:cs="Arial"/>
          <w:kern w:val="0"/>
          <w:shd w:val="clear" w:color="auto" w:fill="FFFFFF"/>
          <w14:ligatures w14:val="none"/>
        </w:rPr>
        <w:t xml:space="preserve"> He has sent us into since He recalled those whose lessons came from </w:t>
      </w:r>
      <w:proofErr w:type="spellStart"/>
      <w:r w:rsidRPr="00090434">
        <w:rPr>
          <w:rFonts w:ascii="Arial" w:eastAsia="Times New Roman" w:hAnsi="Arial" w:cs="Arial"/>
          <w:kern w:val="0"/>
          <w:shd w:val="clear" w:color="auto" w:fill="FFFFFF"/>
          <w14:ligatures w14:val="none"/>
        </w:rPr>
        <w:t>Mitzrayim</w:t>
      </w:r>
      <w:proofErr w:type="spellEnd"/>
      <w:r w:rsidRPr="00090434">
        <w:rPr>
          <w:rFonts w:ascii="Arial" w:eastAsia="Times New Roman" w:hAnsi="Arial" w:cs="Arial"/>
          <w:kern w:val="0"/>
          <w:shd w:val="clear" w:color="auto" w:fill="FFFFFF"/>
          <w14:ligatures w14:val="none"/>
        </w:rPr>
        <w:t xml:space="preserve"> (out of Eretz Yisrael). </w:t>
      </w:r>
    </w:p>
    <w:p w:rsidR="00A43318" w:rsidRPr="00090434" w:rsidRDefault="00A43318" w:rsidP="00A43318">
      <w:pPr>
        <w:spacing w:after="0" w:line="240" w:lineRule="auto"/>
        <w:rPr>
          <w:rFonts w:ascii="Times New Roman" w:eastAsia="Times New Roman" w:hAnsi="Times New Roman" w:cs="Times New Roman"/>
          <w:b/>
          <w:bCs/>
          <w:kern w:val="0"/>
          <w14:ligatures w14:val="none"/>
        </w:rPr>
      </w:pPr>
      <w:r w:rsidRPr="00090434">
        <w:rPr>
          <w:rFonts w:ascii="Arial" w:eastAsia="Times New Roman" w:hAnsi="Arial" w:cs="Arial"/>
          <w:kern w:val="0"/>
          <w:shd w:val="clear" w:color="auto" w:fill="FFFFFF"/>
          <w14:ligatures w14:val="none"/>
        </w:rPr>
        <w:lastRenderedPageBreak/>
        <w:t> </w:t>
      </w:r>
    </w:p>
    <w:p w:rsidR="00A43318" w:rsidRPr="00090434" w:rsidRDefault="00A43318" w:rsidP="00A43318">
      <w:pPr>
        <w:spacing w:after="0" w:line="240" w:lineRule="auto"/>
        <w:rPr>
          <w:rFonts w:ascii="Times New Roman" w:eastAsia="Times New Roman" w:hAnsi="Times New Roman" w:cs="Times New Roman"/>
          <w:kern w:val="0"/>
          <w14:ligatures w14:val="none"/>
        </w:rPr>
      </w:pPr>
      <w:r w:rsidRPr="00090434">
        <w:rPr>
          <w:rFonts w:ascii="Arial" w:hAnsi="Arial" w:cs="Arial"/>
          <w:b/>
          <w:bCs/>
          <w:sz w:val="29"/>
          <w:szCs w:val="29"/>
          <w:shd w:val="clear" w:color="auto" w:fill="FFFFFF"/>
          <w:rtl/>
        </w:rPr>
        <w:t>אִ֕ישׁ כִּ֥י יַפְלִ֖א נֶ֑דֶר בְּעֶרְכְּךָ֥ נְפָשֹׁ֖ת</w:t>
      </w:r>
      <w:r w:rsidRPr="00090434">
        <w:rPr>
          <w:rFonts w:ascii="Arial" w:hAnsi="Arial" w:cs="Arial"/>
          <w:b/>
          <w:bCs/>
          <w:sz w:val="29"/>
          <w:szCs w:val="29"/>
          <w:shd w:val="clear" w:color="auto" w:fill="FFFFFF"/>
        </w:rPr>
        <w:t xml:space="preserve"> </w:t>
      </w:r>
      <w:r w:rsidRPr="00090434">
        <w:rPr>
          <w:rFonts w:ascii="Arial" w:eastAsia="Times New Roman" w:hAnsi="Arial" w:cs="Arial"/>
          <w:b/>
          <w:bCs/>
          <w:kern w:val="0"/>
          <w:shd w:val="clear" w:color="auto" w:fill="FFFFFF"/>
          <w14:ligatures w14:val="none"/>
        </w:rPr>
        <w:t xml:space="preserve">When a person makes a </w:t>
      </w:r>
      <w:proofErr w:type="spellStart"/>
      <w:r w:rsidRPr="00090434">
        <w:rPr>
          <w:rFonts w:ascii="Arial" w:eastAsia="Times New Roman" w:hAnsi="Arial" w:cs="Arial"/>
          <w:b/>
          <w:bCs/>
          <w:kern w:val="0"/>
          <w:shd w:val="clear" w:color="auto" w:fill="FFFFFF"/>
          <w14:ligatures w14:val="none"/>
        </w:rPr>
        <w:t>Neder</w:t>
      </w:r>
      <w:proofErr w:type="spellEnd"/>
      <w:r w:rsidRPr="00090434">
        <w:rPr>
          <w:rFonts w:ascii="Arial" w:eastAsia="Times New Roman" w:hAnsi="Arial" w:cs="Arial"/>
          <w:b/>
          <w:bCs/>
          <w:kern w:val="0"/>
          <w:shd w:val="clear" w:color="auto" w:fill="FFFFFF"/>
          <w14:ligatures w14:val="none"/>
        </w:rPr>
        <w:t xml:space="preserve"> for </w:t>
      </w:r>
      <w:proofErr w:type="spellStart"/>
      <w:r w:rsidRPr="00090434">
        <w:rPr>
          <w:rFonts w:ascii="Arial" w:eastAsia="Times New Roman" w:hAnsi="Arial" w:cs="Arial"/>
          <w:b/>
          <w:bCs/>
          <w:kern w:val="0"/>
          <w:shd w:val="clear" w:color="auto" w:fill="FFFFFF"/>
          <w14:ligatures w14:val="none"/>
        </w:rPr>
        <w:t>Erachin</w:t>
      </w:r>
      <w:proofErr w:type="spellEnd"/>
      <w:r w:rsidRPr="00090434">
        <w:rPr>
          <w:rFonts w:ascii="Arial" w:eastAsia="Times New Roman" w:hAnsi="Arial" w:cs="Arial"/>
          <w:b/>
          <w:bCs/>
          <w:kern w:val="0"/>
          <w:shd w:val="clear" w:color="auto" w:fill="FFFFFF"/>
          <w14:ligatures w14:val="none"/>
        </w:rPr>
        <w:t xml:space="preserve"> (27:2)</w:t>
      </w:r>
      <w:r w:rsidRPr="00090434">
        <w:rPr>
          <w:rFonts w:ascii="Arial" w:eastAsia="Times New Roman" w:hAnsi="Arial" w:cs="Arial"/>
          <w:kern w:val="0"/>
          <w:shd w:val="clear" w:color="auto" w:fill="FFFFFF"/>
          <w14:ligatures w14:val="none"/>
        </w:rPr>
        <w:t xml:space="preserve"> - Why does the Torah give us the parsha of </w:t>
      </w:r>
      <w:proofErr w:type="spellStart"/>
      <w:r w:rsidRPr="00090434">
        <w:rPr>
          <w:rFonts w:ascii="Arial" w:eastAsia="Times New Roman" w:hAnsi="Arial" w:cs="Arial"/>
          <w:kern w:val="0"/>
          <w:shd w:val="clear" w:color="auto" w:fill="FFFFFF"/>
          <w14:ligatures w14:val="none"/>
        </w:rPr>
        <w:t>arachin</w:t>
      </w:r>
      <w:proofErr w:type="spellEnd"/>
      <w:r w:rsidRPr="00090434">
        <w:rPr>
          <w:rFonts w:ascii="Arial" w:eastAsia="Times New Roman" w:hAnsi="Arial" w:cs="Arial"/>
          <w:kern w:val="0"/>
          <w:shd w:val="clear" w:color="auto" w:fill="FFFFFF"/>
          <w14:ligatures w14:val="none"/>
        </w:rPr>
        <w:t xml:space="preserve"> right after the </w:t>
      </w:r>
      <w:proofErr w:type="spellStart"/>
      <w:r w:rsidRPr="00090434">
        <w:rPr>
          <w:rFonts w:ascii="Arial" w:eastAsia="Times New Roman" w:hAnsi="Arial" w:cs="Arial"/>
          <w:kern w:val="0"/>
          <w:shd w:val="clear" w:color="auto" w:fill="FFFFFF"/>
          <w14:ligatures w14:val="none"/>
        </w:rPr>
        <w:t>tochecha</w:t>
      </w:r>
      <w:proofErr w:type="spellEnd"/>
      <w:r w:rsidRPr="00090434">
        <w:rPr>
          <w:rFonts w:ascii="Arial" w:eastAsia="Times New Roman" w:hAnsi="Arial" w:cs="Arial"/>
          <w:kern w:val="0"/>
          <w:shd w:val="clear" w:color="auto" w:fill="FFFFFF"/>
          <w14:ligatures w14:val="none"/>
        </w:rPr>
        <w:t xml:space="preserve">? </w:t>
      </w:r>
      <w:r w:rsidRPr="00090434">
        <w:rPr>
          <w:rFonts w:ascii="Arial" w:eastAsia="Times New Roman" w:hAnsi="Arial" w:cs="Arial"/>
          <w:b/>
          <w:bCs/>
          <w:kern w:val="0"/>
          <w:shd w:val="clear" w:color="auto" w:fill="FFFFFF"/>
          <w14:ligatures w14:val="none"/>
        </w:rPr>
        <w:t xml:space="preserve">The Mei </w:t>
      </w:r>
      <w:proofErr w:type="spellStart"/>
      <w:r w:rsidRPr="00090434">
        <w:rPr>
          <w:rFonts w:ascii="Arial" w:eastAsia="Times New Roman" w:hAnsi="Arial" w:cs="Arial"/>
          <w:b/>
          <w:bCs/>
          <w:kern w:val="0"/>
          <w:shd w:val="clear" w:color="auto" w:fill="FFFFFF"/>
          <w14:ligatures w14:val="none"/>
        </w:rPr>
        <w:t>HaShiloach</w:t>
      </w:r>
      <w:proofErr w:type="spellEnd"/>
      <w:r w:rsidRPr="00090434">
        <w:rPr>
          <w:rFonts w:ascii="Arial" w:eastAsia="Times New Roman" w:hAnsi="Arial" w:cs="Arial"/>
          <w:kern w:val="0"/>
          <w:shd w:val="clear" w:color="auto" w:fill="FFFFFF"/>
          <w14:ligatures w14:val="none"/>
        </w:rPr>
        <w:t xml:space="preserve"> explains that the Torah is teaching us </w:t>
      </w:r>
      <w:proofErr w:type="gramStart"/>
      <w:r w:rsidRPr="00090434">
        <w:rPr>
          <w:rFonts w:ascii="Arial" w:eastAsia="Times New Roman" w:hAnsi="Arial" w:cs="Arial"/>
          <w:kern w:val="0"/>
          <w:shd w:val="clear" w:color="auto" w:fill="FFFFFF"/>
          <w14:ligatures w14:val="none"/>
        </w:rPr>
        <w:t>that  even</w:t>
      </w:r>
      <w:proofErr w:type="gramEnd"/>
      <w:r w:rsidRPr="00090434">
        <w:rPr>
          <w:rFonts w:ascii="Arial" w:eastAsia="Times New Roman" w:hAnsi="Arial" w:cs="Arial"/>
          <w:kern w:val="0"/>
          <w:shd w:val="clear" w:color="auto" w:fill="FFFFFF"/>
          <w14:ligatures w14:val="none"/>
        </w:rPr>
        <w:t xml:space="preserve"> if we have reached a level where we deserve the </w:t>
      </w:r>
      <w:proofErr w:type="spellStart"/>
      <w:r w:rsidRPr="00090434">
        <w:rPr>
          <w:rFonts w:ascii="Arial" w:eastAsia="Times New Roman" w:hAnsi="Arial" w:cs="Arial"/>
          <w:kern w:val="0"/>
          <w:shd w:val="clear" w:color="auto" w:fill="FFFFFF"/>
          <w14:ligatures w14:val="none"/>
        </w:rPr>
        <w:t>tochecha</w:t>
      </w:r>
      <w:proofErr w:type="spellEnd"/>
      <w:r w:rsidRPr="00090434">
        <w:rPr>
          <w:rFonts w:ascii="Arial" w:eastAsia="Times New Roman" w:hAnsi="Arial" w:cs="Arial"/>
          <w:kern w:val="0"/>
          <w:shd w:val="clear" w:color="auto" w:fill="FFFFFF"/>
          <w14:ligatures w14:val="none"/>
        </w:rPr>
        <w:t>, we still have value. We are still redeemable and we can still redeem others.</w:t>
      </w:r>
    </w:p>
    <w:p w:rsidR="00A43318" w:rsidRPr="00090434" w:rsidRDefault="00A43318" w:rsidP="00A43318">
      <w:pPr>
        <w:spacing w:after="0" w:line="240" w:lineRule="auto"/>
        <w:rPr>
          <w:rFonts w:ascii="Times New Roman" w:eastAsia="Times New Roman" w:hAnsi="Times New Roman" w:cs="Times New Roman"/>
          <w:kern w:val="0"/>
          <w14:ligatures w14:val="none"/>
        </w:rPr>
      </w:pPr>
    </w:p>
    <w:p w:rsidR="00A43318" w:rsidRPr="00090434" w:rsidRDefault="00A43318" w:rsidP="00A43318">
      <w:pPr>
        <w:spacing w:after="0" w:line="240" w:lineRule="auto"/>
        <w:rPr>
          <w:rFonts w:ascii="Times New Roman" w:eastAsia="Times New Roman" w:hAnsi="Times New Roman" w:cs="Times New Roman"/>
          <w:kern w:val="0"/>
          <w:sz w:val="32"/>
          <w:szCs w:val="32"/>
          <w14:ligatures w14:val="none"/>
        </w:rPr>
      </w:pPr>
      <w:r w:rsidRPr="00090434">
        <w:rPr>
          <w:rFonts w:ascii="Arial" w:eastAsia="Times New Roman" w:hAnsi="Arial" w:cs="Arial"/>
          <w:kern w:val="0"/>
          <w:sz w:val="32"/>
          <w:szCs w:val="32"/>
          <w:shd w:val="clear" w:color="auto" w:fill="FFFFFF"/>
          <w14:ligatures w14:val="none"/>
        </w:rPr>
        <w:t>Haftara </w:t>
      </w:r>
    </w:p>
    <w:p w:rsidR="00A43318" w:rsidRPr="00090434" w:rsidRDefault="00A43318" w:rsidP="00A43318">
      <w:pPr>
        <w:spacing w:after="0" w:line="240" w:lineRule="auto"/>
        <w:rPr>
          <w:rFonts w:ascii="Times New Roman" w:eastAsia="Times New Roman" w:hAnsi="Times New Roman" w:cs="Times New Roman"/>
          <w:b/>
          <w:bCs/>
          <w:kern w:val="0"/>
          <w14:ligatures w14:val="none"/>
        </w:rPr>
      </w:pPr>
    </w:p>
    <w:p w:rsidR="00A43318" w:rsidRPr="00090434" w:rsidRDefault="00A43318" w:rsidP="00A43318">
      <w:pPr>
        <w:spacing w:after="0" w:line="240" w:lineRule="auto"/>
        <w:rPr>
          <w:rFonts w:ascii="Times New Roman" w:eastAsia="Times New Roman" w:hAnsi="Times New Roman" w:cs="Times New Roman"/>
          <w:kern w:val="0"/>
          <w14:ligatures w14:val="none"/>
        </w:rPr>
      </w:pPr>
      <w:r w:rsidRPr="00090434">
        <w:rPr>
          <w:rFonts w:ascii="Arial" w:hAnsi="Arial" w:cs="Arial"/>
          <w:b/>
          <w:bCs/>
          <w:sz w:val="29"/>
          <w:szCs w:val="29"/>
          <w:shd w:val="clear" w:color="auto" w:fill="FFFFFF"/>
          <w:rtl/>
        </w:rPr>
        <w:t>אֲנִ֧י ה חֹקֵ֥ר לֵ֖ב בֹּחֵ֣ן כְּלָי֑וֹת וְלָתֵ֚ת לְאִישׁ֙ כִּדְרָכָ֔יו</w:t>
      </w:r>
      <w:r w:rsidRPr="00090434">
        <w:rPr>
          <w:rFonts w:ascii="Arial" w:hAnsi="Arial" w:cs="Arial"/>
          <w:b/>
          <w:bCs/>
          <w:sz w:val="29"/>
          <w:szCs w:val="29"/>
          <w:shd w:val="clear" w:color="auto" w:fill="FFFFFF"/>
        </w:rPr>
        <w:t xml:space="preserve"> </w:t>
      </w:r>
      <w:r w:rsidRPr="00090434">
        <w:rPr>
          <w:rFonts w:ascii="Arial" w:eastAsia="Times New Roman" w:hAnsi="Arial" w:cs="Arial"/>
          <w:b/>
          <w:bCs/>
          <w:kern w:val="0"/>
          <w:shd w:val="clear" w:color="auto" w:fill="FFFFFF"/>
          <w14:ligatures w14:val="none"/>
        </w:rPr>
        <w:t>I am Hashem who checks the insides and to give to a person based on his path (</w:t>
      </w:r>
      <w:proofErr w:type="spellStart"/>
      <w:r w:rsidRPr="00090434">
        <w:rPr>
          <w:rFonts w:ascii="Arial" w:eastAsia="Times New Roman" w:hAnsi="Arial" w:cs="Arial"/>
          <w:b/>
          <w:bCs/>
          <w:kern w:val="0"/>
          <w:shd w:val="clear" w:color="auto" w:fill="FFFFFF"/>
          <w14:ligatures w14:val="none"/>
        </w:rPr>
        <w:t>Yirmiyahu</w:t>
      </w:r>
      <w:proofErr w:type="spellEnd"/>
      <w:r w:rsidRPr="00090434">
        <w:rPr>
          <w:rFonts w:ascii="Arial" w:eastAsia="Times New Roman" w:hAnsi="Arial" w:cs="Arial"/>
          <w:b/>
          <w:bCs/>
          <w:kern w:val="0"/>
          <w:shd w:val="clear" w:color="auto" w:fill="FFFFFF"/>
          <w14:ligatures w14:val="none"/>
        </w:rPr>
        <w:t xml:space="preserve"> 17:10) - Rav </w:t>
      </w:r>
      <w:proofErr w:type="spellStart"/>
      <w:r w:rsidRPr="00090434">
        <w:rPr>
          <w:rFonts w:ascii="Arial" w:eastAsia="Times New Roman" w:hAnsi="Arial" w:cs="Arial"/>
          <w:b/>
          <w:bCs/>
          <w:kern w:val="0"/>
          <w:shd w:val="clear" w:color="auto" w:fill="FFFFFF"/>
          <w14:ligatures w14:val="none"/>
        </w:rPr>
        <w:t>Aharon</w:t>
      </w:r>
      <w:proofErr w:type="spellEnd"/>
      <w:r w:rsidRPr="00090434">
        <w:rPr>
          <w:rFonts w:ascii="Arial" w:eastAsia="Times New Roman" w:hAnsi="Arial" w:cs="Arial"/>
          <w:b/>
          <w:bCs/>
          <w:kern w:val="0"/>
          <w:shd w:val="clear" w:color="auto" w:fill="FFFFFF"/>
          <w14:ligatures w14:val="none"/>
        </w:rPr>
        <w:t xml:space="preserve"> Kotler</w:t>
      </w:r>
      <w:r w:rsidRPr="00090434">
        <w:rPr>
          <w:rFonts w:ascii="Arial" w:eastAsia="Times New Roman" w:hAnsi="Arial" w:cs="Arial"/>
          <w:kern w:val="0"/>
          <w:shd w:val="clear" w:color="auto" w:fill="FFFFFF"/>
          <w14:ligatures w14:val="none"/>
        </w:rPr>
        <w:t xml:space="preserve"> quoted the </w:t>
      </w:r>
      <w:proofErr w:type="spellStart"/>
      <w:r w:rsidRPr="00090434">
        <w:rPr>
          <w:rFonts w:ascii="Arial" w:eastAsia="Times New Roman" w:hAnsi="Arial" w:cs="Arial"/>
          <w:kern w:val="0"/>
          <w:shd w:val="clear" w:color="auto" w:fill="FFFFFF"/>
          <w14:ligatures w14:val="none"/>
        </w:rPr>
        <w:t>Yalkut</w:t>
      </w:r>
      <w:proofErr w:type="spellEnd"/>
      <w:r w:rsidRPr="00090434">
        <w:rPr>
          <w:rFonts w:ascii="Arial" w:eastAsia="Times New Roman" w:hAnsi="Arial" w:cs="Arial"/>
          <w:kern w:val="0"/>
          <w:shd w:val="clear" w:color="auto" w:fill="FFFFFF"/>
          <w14:ligatures w14:val="none"/>
        </w:rPr>
        <w:t xml:space="preserve"> </w:t>
      </w:r>
      <w:proofErr w:type="spellStart"/>
      <w:r w:rsidRPr="00090434">
        <w:rPr>
          <w:rFonts w:ascii="Arial" w:eastAsia="Times New Roman" w:hAnsi="Arial" w:cs="Arial"/>
          <w:kern w:val="0"/>
          <w:shd w:val="clear" w:color="auto" w:fill="FFFFFF"/>
          <w14:ligatures w14:val="none"/>
        </w:rPr>
        <w:t>Shimoni</w:t>
      </w:r>
      <w:proofErr w:type="spellEnd"/>
      <w:r w:rsidRPr="00090434">
        <w:rPr>
          <w:rFonts w:ascii="Arial" w:eastAsia="Times New Roman" w:hAnsi="Arial" w:cs="Arial"/>
          <w:kern w:val="0"/>
          <w:shd w:val="clear" w:color="auto" w:fill="FFFFFF"/>
          <w14:ligatures w14:val="none"/>
        </w:rPr>
        <w:t xml:space="preserve"> which notes that Hashem gives a </w:t>
      </w:r>
      <w:proofErr w:type="spellStart"/>
      <w:r w:rsidRPr="00090434">
        <w:rPr>
          <w:rFonts w:ascii="Arial" w:eastAsia="Times New Roman" w:hAnsi="Arial" w:cs="Arial"/>
          <w:kern w:val="0"/>
          <w:shd w:val="clear" w:color="auto" w:fill="FFFFFF"/>
          <w14:ligatures w14:val="none"/>
        </w:rPr>
        <w:t>Malach</w:t>
      </w:r>
      <w:proofErr w:type="spellEnd"/>
      <w:r w:rsidRPr="00090434">
        <w:rPr>
          <w:rFonts w:ascii="Arial" w:eastAsia="Times New Roman" w:hAnsi="Arial" w:cs="Arial"/>
          <w:kern w:val="0"/>
          <w:shd w:val="clear" w:color="auto" w:fill="FFFFFF"/>
          <w14:ligatures w14:val="none"/>
        </w:rPr>
        <w:t xml:space="preserve"> to follow him based on what he wants and believes – if you believe in truth, the </w:t>
      </w:r>
      <w:proofErr w:type="spellStart"/>
      <w:r w:rsidRPr="00090434">
        <w:rPr>
          <w:rFonts w:ascii="Arial" w:eastAsia="Times New Roman" w:hAnsi="Arial" w:cs="Arial"/>
          <w:kern w:val="0"/>
          <w:shd w:val="clear" w:color="auto" w:fill="FFFFFF"/>
          <w14:ligatures w14:val="none"/>
        </w:rPr>
        <w:t>malach</w:t>
      </w:r>
      <w:proofErr w:type="spellEnd"/>
      <w:r w:rsidRPr="00090434">
        <w:rPr>
          <w:rFonts w:ascii="Arial" w:eastAsia="Times New Roman" w:hAnsi="Arial" w:cs="Arial"/>
          <w:kern w:val="0"/>
          <w:shd w:val="clear" w:color="auto" w:fill="FFFFFF"/>
          <w14:ligatures w14:val="none"/>
        </w:rPr>
        <w:t xml:space="preserve"> will speak to you truthfully etc. The Talmud (Yoma 39a) takes this one step further noting that when a person wants to defile himself a little, he will become defiled majorly, Yet, the </w:t>
      </w:r>
      <w:proofErr w:type="spellStart"/>
      <w:r w:rsidRPr="00090434">
        <w:rPr>
          <w:rFonts w:ascii="Arial" w:eastAsia="Times New Roman" w:hAnsi="Arial" w:cs="Arial"/>
          <w:kern w:val="0"/>
          <w:shd w:val="clear" w:color="auto" w:fill="FFFFFF"/>
          <w14:ligatures w14:val="none"/>
        </w:rPr>
        <w:t>Gemara</w:t>
      </w:r>
      <w:proofErr w:type="spellEnd"/>
      <w:r w:rsidRPr="00090434">
        <w:rPr>
          <w:rFonts w:ascii="Arial" w:eastAsia="Times New Roman" w:hAnsi="Arial" w:cs="Arial"/>
          <w:kern w:val="0"/>
          <w:shd w:val="clear" w:color="auto" w:fill="FFFFFF"/>
          <w14:ligatures w14:val="none"/>
        </w:rPr>
        <w:t xml:space="preserve"> (38b) also notes that one who wants to become Tamai we open the door – not necessarily to make him Tamai but let him fall into it more. How do we understand the difference? Rav </w:t>
      </w:r>
      <w:proofErr w:type="spellStart"/>
      <w:r w:rsidRPr="00090434">
        <w:rPr>
          <w:rFonts w:ascii="Arial" w:eastAsia="Times New Roman" w:hAnsi="Arial" w:cs="Arial"/>
          <w:kern w:val="0"/>
          <w:shd w:val="clear" w:color="auto" w:fill="FFFFFF"/>
          <w14:ligatures w14:val="none"/>
        </w:rPr>
        <w:t>Aharon</w:t>
      </w:r>
      <w:proofErr w:type="spellEnd"/>
      <w:r w:rsidRPr="00090434">
        <w:rPr>
          <w:rFonts w:ascii="Arial" w:eastAsia="Times New Roman" w:hAnsi="Arial" w:cs="Arial"/>
          <w:kern w:val="0"/>
          <w:shd w:val="clear" w:color="auto" w:fill="FFFFFF"/>
          <w14:ligatures w14:val="none"/>
        </w:rPr>
        <w:t xml:space="preserve"> answers that when it comes to </w:t>
      </w:r>
      <w:proofErr w:type="spellStart"/>
      <w:r w:rsidRPr="00090434">
        <w:rPr>
          <w:rFonts w:ascii="Arial" w:eastAsia="Times New Roman" w:hAnsi="Arial" w:cs="Arial"/>
          <w:kern w:val="0"/>
          <w:shd w:val="clear" w:color="auto" w:fill="FFFFFF"/>
          <w14:ligatures w14:val="none"/>
        </w:rPr>
        <w:t>Tumah</w:t>
      </w:r>
      <w:proofErr w:type="spellEnd"/>
      <w:r w:rsidRPr="00090434">
        <w:rPr>
          <w:rFonts w:ascii="Arial" w:eastAsia="Times New Roman" w:hAnsi="Arial" w:cs="Arial"/>
          <w:kern w:val="0"/>
          <w:shd w:val="clear" w:color="auto" w:fill="FFFFFF"/>
          <w14:ligatures w14:val="none"/>
        </w:rPr>
        <w:t xml:space="preserve">, merely opening the door and not holding the person back will make his choice to be Tamai that much stronger.  </w:t>
      </w:r>
    </w:p>
    <w:p w:rsidR="00A43318" w:rsidRPr="00090434" w:rsidRDefault="00A43318"/>
    <w:sectPr w:rsidR="00A43318" w:rsidRPr="0009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18"/>
    <w:rsid w:val="00090434"/>
    <w:rsid w:val="00A43318"/>
    <w:rsid w:val="00DA7A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F70B-C284-4E99-8BCB-05C8B742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3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2023-05-08T13:27:00Z</dcterms:created>
  <dcterms:modified xsi:type="dcterms:W3CDTF">2023-05-09T13:13:00Z</dcterms:modified>
</cp:coreProperties>
</file>