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8416" w14:textId="77777777" w:rsidR="005D6B26" w:rsidRPr="005D6B26" w:rsidRDefault="005D6B26" w:rsidP="005D6B26">
      <w:pPr>
        <w:spacing w:after="0" w:line="240" w:lineRule="auto"/>
        <w:rPr>
          <w:rFonts w:ascii="Times New Roman" w:eastAsia="Times New Roman" w:hAnsi="Times New Roman" w:cs="Times New Roman"/>
          <w:sz w:val="24"/>
          <w:szCs w:val="24"/>
        </w:rPr>
      </w:pPr>
      <w:r w:rsidRPr="005D6B26">
        <w:rPr>
          <w:rFonts w:ascii="Arial" w:eastAsia="Times New Roman" w:hAnsi="Arial" w:cs="Arial"/>
          <w:color w:val="000000"/>
        </w:rPr>
        <w:t>Points to Ponder </w:t>
      </w:r>
    </w:p>
    <w:p w14:paraId="20ADFC3D" w14:textId="77777777" w:rsidR="005D6B26" w:rsidRPr="005D6B26" w:rsidRDefault="005D6B26" w:rsidP="005D6B26">
      <w:pPr>
        <w:spacing w:after="0" w:line="240" w:lineRule="auto"/>
        <w:rPr>
          <w:rFonts w:ascii="Times New Roman" w:eastAsia="Times New Roman" w:hAnsi="Times New Roman" w:cs="Times New Roman"/>
          <w:sz w:val="24"/>
          <w:szCs w:val="24"/>
        </w:rPr>
      </w:pPr>
      <w:r w:rsidRPr="005D6B26">
        <w:rPr>
          <w:rFonts w:ascii="Arial" w:eastAsia="Times New Roman" w:hAnsi="Arial" w:cs="Arial"/>
          <w:color w:val="000000"/>
        </w:rPr>
        <w:t>Parshas Vayera 5783</w:t>
      </w:r>
    </w:p>
    <w:p w14:paraId="4DB26522" w14:textId="77777777" w:rsidR="005D6B26" w:rsidRPr="005D6B26" w:rsidRDefault="005D6B26" w:rsidP="005D6B26">
      <w:pPr>
        <w:spacing w:after="0" w:line="240" w:lineRule="auto"/>
        <w:rPr>
          <w:rFonts w:ascii="Times New Roman" w:eastAsia="Times New Roman" w:hAnsi="Times New Roman" w:cs="Times New Roman"/>
          <w:b/>
          <w:bCs/>
          <w:sz w:val="24"/>
          <w:szCs w:val="24"/>
        </w:rPr>
      </w:pPr>
    </w:p>
    <w:p w14:paraId="4FDEB34D" w14:textId="62FD705D" w:rsidR="005D6B26" w:rsidRPr="005D6B26" w:rsidRDefault="005D6B26" w:rsidP="005D6B26">
      <w:pPr>
        <w:spacing w:after="0" w:line="240" w:lineRule="auto"/>
        <w:rPr>
          <w:rFonts w:ascii="Times New Roman" w:eastAsia="Times New Roman" w:hAnsi="Times New Roman" w:cs="Times New Roman"/>
          <w:sz w:val="24"/>
          <w:szCs w:val="24"/>
        </w:rPr>
      </w:pPr>
      <w:r w:rsidRPr="005D6B26">
        <w:rPr>
          <w:rFonts w:ascii="Arial" w:hAnsi="Arial" w:cs="Arial"/>
          <w:b/>
          <w:bCs/>
          <w:color w:val="000000"/>
          <w:sz w:val="29"/>
          <w:szCs w:val="29"/>
          <w:shd w:val="clear" w:color="auto" w:fill="FFFFFF"/>
          <w:rtl/>
        </w:rPr>
        <w:t>בְּאֵֽלֹנֵ֖י מַמְרֵ֑א</w:t>
      </w:r>
      <w:r w:rsidRPr="005D6B26">
        <w:rPr>
          <w:rFonts w:ascii="Arial" w:hAnsi="Arial" w:cs="Arial"/>
          <w:b/>
          <w:bCs/>
          <w:color w:val="000000"/>
          <w:sz w:val="29"/>
          <w:szCs w:val="29"/>
          <w:shd w:val="clear" w:color="auto" w:fill="FFFFFF"/>
        </w:rPr>
        <w:t xml:space="preserve"> </w:t>
      </w:r>
      <w:r w:rsidRPr="005D6B26">
        <w:rPr>
          <w:rFonts w:ascii="Arial" w:eastAsia="Times New Roman" w:hAnsi="Arial" w:cs="Arial"/>
          <w:b/>
          <w:bCs/>
          <w:color w:val="000000"/>
        </w:rPr>
        <w:t>In the tents of Mamre (</w:t>
      </w:r>
      <w:r w:rsidRPr="005D6B26">
        <w:rPr>
          <w:rFonts w:ascii="Arial" w:eastAsia="Times New Roman" w:hAnsi="Arial" w:cs="Arial"/>
          <w:b/>
          <w:bCs/>
          <w:color w:val="000000"/>
        </w:rPr>
        <w:t>18:1</w:t>
      </w:r>
      <w:r w:rsidRPr="005D6B26">
        <w:rPr>
          <w:rFonts w:ascii="Arial" w:eastAsia="Times New Roman" w:hAnsi="Arial" w:cs="Arial"/>
          <w:b/>
          <w:bCs/>
          <w:color w:val="000000"/>
        </w:rPr>
        <w:t>)</w:t>
      </w:r>
      <w:r w:rsidRPr="005D6B26">
        <w:rPr>
          <w:rFonts w:ascii="Arial" w:eastAsia="Times New Roman" w:hAnsi="Arial" w:cs="Arial"/>
          <w:color w:val="000000"/>
        </w:rPr>
        <w:t xml:space="preserve"> - Chazal tell us that Mamre gave Avraham advice about milah. </w:t>
      </w:r>
      <w:r w:rsidRPr="005D6B26">
        <w:rPr>
          <w:rFonts w:ascii="Arial" w:eastAsia="Times New Roman" w:hAnsi="Arial" w:cs="Arial"/>
          <w:b/>
          <w:bCs/>
          <w:color w:val="000000"/>
        </w:rPr>
        <w:t>Daas Zekeinim</w:t>
      </w:r>
      <w:r w:rsidRPr="005D6B26">
        <w:rPr>
          <w:rFonts w:ascii="Arial" w:eastAsia="Times New Roman" w:hAnsi="Arial" w:cs="Arial"/>
          <w:color w:val="000000"/>
        </w:rPr>
        <w:t xml:space="preserve"> wonder what kind of advice Avraham needed. In one of their answers, they suggest that Avraham wasn’t sure how to convince the other members of his household to do milah. Mamre told him that if he performs milah first, the members of his household will follow suit</w:t>
      </w:r>
      <w:r>
        <w:rPr>
          <w:rFonts w:ascii="Arial" w:eastAsia="Times New Roman" w:hAnsi="Arial" w:cs="Arial"/>
          <w:color w:val="000000"/>
        </w:rPr>
        <w:t xml:space="preserve"> </w:t>
      </w:r>
      <w:r w:rsidRPr="005D6B26">
        <w:rPr>
          <w:rFonts w:ascii="Arial" w:eastAsia="Times New Roman" w:hAnsi="Arial" w:cs="Arial"/>
          <w:color w:val="000000"/>
        </w:rPr>
        <w:t>.</w:t>
      </w:r>
      <w:r w:rsidRPr="005D6B26">
        <w:rPr>
          <w:rFonts w:ascii="Arial" w:eastAsia="Times New Roman" w:hAnsi="Arial" w:cs="Arial"/>
          <w:b/>
          <w:bCs/>
          <w:color w:val="000000"/>
        </w:rPr>
        <w:t>Rav Henoch Leibowitz</w:t>
      </w:r>
      <w:r w:rsidRPr="005D6B26">
        <w:rPr>
          <w:rFonts w:ascii="Arial" w:eastAsia="Times New Roman" w:hAnsi="Arial" w:cs="Arial"/>
          <w:color w:val="000000"/>
        </w:rPr>
        <w:t xml:space="preserve"> notes that one could have presented the opposite argument. After the milah, Avraham was weak and his ability to inspire others would be limited. Why did Mamre advise the opposite and why did Avraham listen? Rav Leibowitz notes that we see from here that the best way to teach and inspire is by example.</w:t>
      </w:r>
    </w:p>
    <w:p w14:paraId="2D9164AB" w14:textId="77777777" w:rsidR="005D6B26" w:rsidRPr="005D6B26" w:rsidRDefault="005D6B26" w:rsidP="005D6B26">
      <w:pPr>
        <w:spacing w:after="0" w:line="240" w:lineRule="auto"/>
        <w:rPr>
          <w:rFonts w:ascii="Times New Roman" w:eastAsia="Times New Roman" w:hAnsi="Times New Roman" w:cs="Times New Roman"/>
          <w:b/>
          <w:bCs/>
          <w:sz w:val="24"/>
          <w:szCs w:val="24"/>
        </w:rPr>
      </w:pPr>
    </w:p>
    <w:p w14:paraId="3DCFC9D7" w14:textId="0999A650" w:rsidR="005D6B26" w:rsidRPr="005D6B26" w:rsidRDefault="005D6B26" w:rsidP="005D6B26">
      <w:pPr>
        <w:spacing w:after="0" w:line="240" w:lineRule="auto"/>
        <w:rPr>
          <w:rFonts w:ascii="Times New Roman" w:eastAsia="Times New Roman" w:hAnsi="Times New Roman" w:cs="Times New Roman"/>
          <w:sz w:val="24"/>
          <w:szCs w:val="24"/>
        </w:rPr>
      </w:pPr>
      <w:r w:rsidRPr="005D6B26">
        <w:rPr>
          <w:rFonts w:ascii="Arial" w:hAnsi="Arial" w:cs="Arial"/>
          <w:b/>
          <w:bCs/>
          <w:color w:val="000000"/>
          <w:sz w:val="29"/>
          <w:szCs w:val="29"/>
          <w:shd w:val="clear" w:color="auto" w:fill="FFFFFF"/>
          <w:rtl/>
        </w:rPr>
        <w:t>וַתִּצְחַ֥ק שָׂרָ֖ה בְּקִרְבָּ֣הּ</w:t>
      </w:r>
      <w:r w:rsidRPr="005D6B26">
        <w:rPr>
          <w:rFonts w:ascii="Arial" w:hAnsi="Arial" w:cs="Arial"/>
          <w:b/>
          <w:bCs/>
          <w:color w:val="000000"/>
          <w:sz w:val="29"/>
          <w:szCs w:val="29"/>
          <w:shd w:val="clear" w:color="auto" w:fill="FFFFFF"/>
        </w:rPr>
        <w:t xml:space="preserve"> </w:t>
      </w:r>
      <w:r w:rsidRPr="005D6B26">
        <w:rPr>
          <w:rFonts w:ascii="Arial" w:eastAsia="Times New Roman" w:hAnsi="Arial" w:cs="Arial"/>
          <w:b/>
          <w:bCs/>
          <w:color w:val="000000"/>
        </w:rPr>
        <w:t>Sarah laughed (</w:t>
      </w:r>
      <w:r w:rsidRPr="005D6B26">
        <w:rPr>
          <w:rFonts w:ascii="Arial" w:eastAsia="Times New Roman" w:hAnsi="Arial" w:cs="Arial"/>
          <w:b/>
          <w:bCs/>
          <w:color w:val="000000"/>
        </w:rPr>
        <w:t>18:12</w:t>
      </w:r>
      <w:r w:rsidRPr="005D6B26">
        <w:rPr>
          <w:rFonts w:ascii="Arial" w:eastAsia="Times New Roman" w:hAnsi="Arial" w:cs="Arial"/>
          <w:b/>
          <w:bCs/>
          <w:color w:val="000000"/>
        </w:rPr>
        <w:t>) - Rav Chanan Porat</w:t>
      </w:r>
      <w:r w:rsidRPr="005D6B26">
        <w:rPr>
          <w:rFonts w:ascii="Arial" w:eastAsia="Times New Roman" w:hAnsi="Arial" w:cs="Arial"/>
          <w:color w:val="000000"/>
        </w:rPr>
        <w:t xml:space="preserve"> explained that </w:t>
      </w:r>
      <w:r w:rsidRPr="005D6B26">
        <w:rPr>
          <w:rFonts w:ascii="Arial" w:eastAsia="Times New Roman" w:hAnsi="Arial" w:cs="Arial"/>
          <w:color w:val="000000"/>
          <w:shd w:val="clear" w:color="auto" w:fill="FFFFFF"/>
        </w:rPr>
        <w:t>her laughter was not only hidden from others but also from herself.  It had slowly seeped into her subconscious mind, and was expressed in her lack of faith to become pregnant and give birth. Aside from the Master of the Universe, no one knew about Sarah’s laughter and she, too, was not conscious of it. Therefore, in response to G-d’s question “Why did you laugh?” she answered “I didn’t laugh". Why does the Master of the Universe insist on uncovering Sarah’s dark secret? Because as long as Sarah’s laughter will not ascend from her subconscious into her conscious mind, this lack-of-faith laughter will continue to seep into the depths of her soul, without her being able to deal with it openly and remove it at the root. And lack of faith does not only have influence in the spiritual realm but in the realm of action, too. The Master of the Universe “has to do flips” around Sarah in order for her to deal with her emotional and spiritual blockage on the subject of her fertility. We see that this is true with the individual who fights alone, as well as with a nation at war with its enemies. The capacity to be victorious depends on internal faith. This new, higher level of consciousness will change the character of Sarah’s laughter from that of mockery and faithlessness to that of faith, joy, and gratitude: And Sarah said, "G-d has made laughter (joy) for me; whoever hears will laugh (rejoice) over me." </w:t>
      </w:r>
    </w:p>
    <w:p w14:paraId="677F0F26" w14:textId="77777777" w:rsidR="005D6B26" w:rsidRPr="005D6B26" w:rsidRDefault="005D6B26" w:rsidP="005D6B26">
      <w:pPr>
        <w:spacing w:after="0" w:line="240" w:lineRule="auto"/>
        <w:rPr>
          <w:rFonts w:ascii="Times New Roman" w:eastAsia="Times New Roman" w:hAnsi="Times New Roman" w:cs="Times New Roman"/>
          <w:b/>
          <w:bCs/>
          <w:sz w:val="24"/>
          <w:szCs w:val="24"/>
        </w:rPr>
      </w:pPr>
    </w:p>
    <w:p w14:paraId="1075210A" w14:textId="19728739" w:rsidR="005D6B26" w:rsidRPr="005D6B26" w:rsidRDefault="005D6B26" w:rsidP="005D6B26">
      <w:pPr>
        <w:spacing w:after="0" w:line="240" w:lineRule="auto"/>
        <w:rPr>
          <w:rFonts w:ascii="Times New Roman" w:eastAsia="Times New Roman" w:hAnsi="Times New Roman" w:cs="Times New Roman"/>
          <w:sz w:val="24"/>
          <w:szCs w:val="24"/>
        </w:rPr>
      </w:pPr>
      <w:r w:rsidRPr="005D6B26">
        <w:rPr>
          <w:rFonts w:ascii="Arial" w:hAnsi="Arial" w:cs="Arial"/>
          <w:b/>
          <w:bCs/>
          <w:color w:val="000000"/>
          <w:sz w:val="29"/>
          <w:szCs w:val="29"/>
          <w:shd w:val="clear" w:color="auto" w:fill="FFFFFF"/>
          <w:rtl/>
        </w:rPr>
        <w:t>הִנֶּ֣ה נָּֽא־אֲדֹנַ֗י ס֣וּרוּ נָ֠א אֶל־בֵּ֨ית עַבְדְּכֶ֤ם</w:t>
      </w:r>
      <w:r w:rsidRPr="005D6B26">
        <w:rPr>
          <w:rFonts w:ascii="Arial" w:hAnsi="Arial" w:cs="Arial"/>
          <w:b/>
          <w:bCs/>
          <w:color w:val="000000"/>
          <w:sz w:val="29"/>
          <w:szCs w:val="29"/>
          <w:shd w:val="clear" w:color="auto" w:fill="FFFFFF"/>
        </w:rPr>
        <w:t xml:space="preserve"> </w:t>
      </w:r>
      <w:r w:rsidRPr="005D6B26">
        <w:rPr>
          <w:rFonts w:ascii="Arial" w:hAnsi="Arial" w:cs="Arial"/>
          <w:b/>
          <w:bCs/>
          <w:color w:val="000000"/>
          <w:shd w:val="clear" w:color="auto" w:fill="FFFFFF"/>
        </w:rPr>
        <w:t xml:space="preserve">Please now my masters turn to the home of your servant </w:t>
      </w:r>
      <w:r w:rsidRPr="005D6B26">
        <w:rPr>
          <w:rFonts w:ascii="Arial" w:eastAsia="Times New Roman" w:hAnsi="Arial" w:cs="Arial"/>
          <w:b/>
          <w:bCs/>
          <w:color w:val="000000"/>
        </w:rPr>
        <w:t>(</w:t>
      </w:r>
      <w:r w:rsidRPr="005D6B26">
        <w:rPr>
          <w:rFonts w:ascii="Arial" w:eastAsia="Times New Roman" w:hAnsi="Arial" w:cs="Arial"/>
          <w:b/>
          <w:bCs/>
          <w:color w:val="000000"/>
        </w:rPr>
        <w:t>19:2</w:t>
      </w:r>
      <w:r w:rsidRPr="005D6B26">
        <w:rPr>
          <w:rFonts w:ascii="Arial" w:eastAsia="Times New Roman" w:hAnsi="Arial" w:cs="Arial"/>
          <w:b/>
          <w:bCs/>
          <w:color w:val="000000"/>
        </w:rPr>
        <w:t xml:space="preserve">) </w:t>
      </w:r>
      <w:r w:rsidRPr="005D6B26">
        <w:rPr>
          <w:rFonts w:ascii="Arial" w:eastAsia="Times New Roman" w:hAnsi="Arial" w:cs="Arial"/>
          <w:color w:val="000000"/>
        </w:rPr>
        <w:t xml:space="preserve">- </w:t>
      </w:r>
      <w:r w:rsidRPr="005D6B26">
        <w:rPr>
          <w:rFonts w:ascii="Arial" w:eastAsia="Times New Roman" w:hAnsi="Arial" w:cs="Arial"/>
          <w:color w:val="000000"/>
          <w:shd w:val="clear" w:color="auto" w:fill="FFFFFF"/>
        </w:rPr>
        <w:t xml:space="preserve">Why Avraham is recognized for his </w:t>
      </w:r>
      <w:r>
        <w:rPr>
          <w:rFonts w:ascii="Arial" w:eastAsia="Times New Roman" w:hAnsi="Arial" w:cs="Arial"/>
          <w:color w:val="000000"/>
          <w:shd w:val="clear" w:color="auto" w:fill="FFFFFF"/>
        </w:rPr>
        <w:t>H</w:t>
      </w:r>
      <w:r w:rsidRPr="005D6B26">
        <w:rPr>
          <w:rFonts w:ascii="Arial" w:eastAsia="Times New Roman" w:hAnsi="Arial" w:cs="Arial"/>
          <w:color w:val="000000"/>
          <w:shd w:val="clear" w:color="auto" w:fill="FFFFFF"/>
        </w:rPr>
        <w:t>achnosa</w:t>
      </w:r>
      <w:r>
        <w:rPr>
          <w:rFonts w:ascii="Arial" w:eastAsia="Times New Roman" w:hAnsi="Arial" w:cs="Arial"/>
          <w:color w:val="000000"/>
          <w:shd w:val="clear" w:color="auto" w:fill="FFFFFF"/>
        </w:rPr>
        <w:t>s</w:t>
      </w:r>
      <w:r w:rsidRPr="005D6B26">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O</w:t>
      </w:r>
      <w:r w:rsidRPr="005D6B26">
        <w:rPr>
          <w:rFonts w:ascii="Arial" w:eastAsia="Times New Roman" w:hAnsi="Arial" w:cs="Arial"/>
          <w:color w:val="000000"/>
          <w:shd w:val="clear" w:color="auto" w:fill="FFFFFF"/>
        </w:rPr>
        <w:t xml:space="preserve">rchim and Lot is not, even though Lot risked his life to save his visitors? </w:t>
      </w:r>
      <w:r w:rsidRPr="005D6B26">
        <w:rPr>
          <w:rFonts w:ascii="Arial" w:eastAsia="Times New Roman" w:hAnsi="Arial" w:cs="Arial"/>
          <w:b/>
          <w:bCs/>
          <w:color w:val="000000"/>
          <w:shd w:val="clear" w:color="auto" w:fill="FFFFFF"/>
        </w:rPr>
        <w:t>Rav Aharon Kotler</w:t>
      </w:r>
      <w:r w:rsidRPr="005D6B26">
        <w:rPr>
          <w:rFonts w:ascii="Arial" w:eastAsia="Times New Roman" w:hAnsi="Arial" w:cs="Arial"/>
          <w:color w:val="000000"/>
          <w:shd w:val="clear" w:color="auto" w:fill="FFFFFF"/>
        </w:rPr>
        <w:t xml:space="preserve"> explained that </w:t>
      </w:r>
      <w:r>
        <w:rPr>
          <w:rFonts w:ascii="Arial" w:eastAsia="Times New Roman" w:hAnsi="Arial" w:cs="Arial"/>
          <w:color w:val="000000"/>
          <w:shd w:val="clear" w:color="auto" w:fill="FFFFFF"/>
        </w:rPr>
        <w:t>C</w:t>
      </w:r>
      <w:r w:rsidRPr="005D6B26">
        <w:rPr>
          <w:rFonts w:ascii="Arial" w:eastAsia="Times New Roman" w:hAnsi="Arial" w:cs="Arial"/>
          <w:color w:val="000000"/>
          <w:shd w:val="clear" w:color="auto" w:fill="FFFFFF"/>
        </w:rPr>
        <w:t xml:space="preserve">hesed was ingrained in Avraham as a way of life. Lot never internalized the concept of </w:t>
      </w:r>
      <w:r>
        <w:rPr>
          <w:rFonts w:ascii="Arial" w:eastAsia="Times New Roman" w:hAnsi="Arial" w:cs="Arial"/>
          <w:color w:val="000000"/>
          <w:shd w:val="clear" w:color="auto" w:fill="FFFFFF"/>
        </w:rPr>
        <w:t>C</w:t>
      </w:r>
      <w:r w:rsidRPr="005D6B26">
        <w:rPr>
          <w:rFonts w:ascii="Arial" w:eastAsia="Times New Roman" w:hAnsi="Arial" w:cs="Arial"/>
          <w:color w:val="000000"/>
          <w:shd w:val="clear" w:color="auto" w:fill="FFFFFF"/>
        </w:rPr>
        <w:t>hesed and only did so for external reasons. Although we encourage performance of mitzvo</w:t>
      </w:r>
      <w:r w:rsidR="00AF1CDA">
        <w:rPr>
          <w:rFonts w:ascii="Arial" w:eastAsia="Times New Roman" w:hAnsi="Arial" w:cs="Arial"/>
          <w:color w:val="000000"/>
          <w:shd w:val="clear" w:color="auto" w:fill="FFFFFF"/>
        </w:rPr>
        <w:t>s</w:t>
      </w:r>
      <w:r w:rsidRPr="005D6B26">
        <w:rPr>
          <w:rFonts w:ascii="Arial" w:eastAsia="Times New Roman" w:hAnsi="Arial" w:cs="Arial"/>
          <w:color w:val="000000"/>
          <w:shd w:val="clear" w:color="auto" w:fill="FFFFFF"/>
        </w:rPr>
        <w:t xml:space="preserve"> even for external reasons, one must allow the mitzvo</w:t>
      </w:r>
      <w:r w:rsidR="00AF1CDA">
        <w:rPr>
          <w:rFonts w:ascii="Arial" w:eastAsia="Times New Roman" w:hAnsi="Arial" w:cs="Arial"/>
          <w:color w:val="000000"/>
          <w:shd w:val="clear" w:color="auto" w:fill="FFFFFF"/>
        </w:rPr>
        <w:t>s</w:t>
      </w:r>
      <w:r w:rsidRPr="005D6B26">
        <w:rPr>
          <w:rFonts w:ascii="Arial" w:eastAsia="Times New Roman" w:hAnsi="Arial" w:cs="Arial"/>
          <w:color w:val="000000"/>
          <w:shd w:val="clear" w:color="auto" w:fill="FFFFFF"/>
        </w:rPr>
        <w:t xml:space="preserve"> to be transformative in order for them to have a lasting effect. </w:t>
      </w:r>
      <w:r w:rsidRPr="005D6B26">
        <w:rPr>
          <w:rFonts w:ascii="Arial" w:eastAsia="Times New Roman" w:hAnsi="Arial" w:cs="Arial"/>
          <w:b/>
          <w:bCs/>
          <w:color w:val="000000"/>
          <w:shd w:val="clear" w:color="auto" w:fill="FFFFFF"/>
        </w:rPr>
        <w:t>Rav Mordechai Willig</w:t>
      </w:r>
      <w:r w:rsidRPr="005D6B26">
        <w:rPr>
          <w:rFonts w:ascii="Arial" w:eastAsia="Times New Roman" w:hAnsi="Arial" w:cs="Arial"/>
          <w:color w:val="000000"/>
          <w:shd w:val="clear" w:color="auto" w:fill="FFFFFF"/>
        </w:rPr>
        <w:t xml:space="preserve"> noted that Avraham embodied </w:t>
      </w:r>
      <w:r>
        <w:rPr>
          <w:rFonts w:ascii="Arial" w:eastAsia="Times New Roman" w:hAnsi="Arial" w:cs="Arial"/>
          <w:color w:val="000000"/>
          <w:shd w:val="clear" w:color="auto" w:fill="FFFFFF"/>
        </w:rPr>
        <w:t>C</w:t>
      </w:r>
      <w:r w:rsidRPr="005D6B26">
        <w:rPr>
          <w:rFonts w:ascii="Arial" w:eastAsia="Times New Roman" w:hAnsi="Arial" w:cs="Arial"/>
          <w:color w:val="000000"/>
          <w:shd w:val="clear" w:color="auto" w:fill="FFFFFF"/>
        </w:rPr>
        <w:t>hesed and therefore performed acts of kindness to all types of people. Since it didn’t matter who came to his door, the angels were called “</w:t>
      </w:r>
      <w:r>
        <w:rPr>
          <w:rFonts w:ascii="Arial" w:eastAsia="Times New Roman" w:hAnsi="Arial" w:cs="Arial"/>
          <w:color w:val="000000"/>
          <w:shd w:val="clear" w:color="auto" w:fill="FFFFFF"/>
        </w:rPr>
        <w:t>A</w:t>
      </w:r>
      <w:r w:rsidRPr="005D6B26">
        <w:rPr>
          <w:rFonts w:ascii="Arial" w:eastAsia="Times New Roman" w:hAnsi="Arial" w:cs="Arial"/>
          <w:color w:val="000000"/>
          <w:shd w:val="clear" w:color="auto" w:fill="FFFFFF"/>
        </w:rPr>
        <w:t xml:space="preserve">nashim.” Lot only performed </w:t>
      </w:r>
      <w:r>
        <w:rPr>
          <w:rFonts w:ascii="Arial" w:eastAsia="Times New Roman" w:hAnsi="Arial" w:cs="Arial"/>
          <w:color w:val="000000"/>
          <w:shd w:val="clear" w:color="auto" w:fill="FFFFFF"/>
        </w:rPr>
        <w:t>C</w:t>
      </w:r>
      <w:r w:rsidRPr="005D6B26">
        <w:rPr>
          <w:rFonts w:ascii="Arial" w:eastAsia="Times New Roman" w:hAnsi="Arial" w:cs="Arial"/>
          <w:color w:val="000000"/>
          <w:shd w:val="clear" w:color="auto" w:fill="FFFFFF"/>
        </w:rPr>
        <w:t>hesed when there was something in it for him, such as greeting important guests. He only greeted the angels because they were angels and not ordinary people. That’s why they are referred to as “</w:t>
      </w:r>
      <w:r>
        <w:rPr>
          <w:rFonts w:ascii="Arial" w:eastAsia="Times New Roman" w:hAnsi="Arial" w:cs="Arial"/>
          <w:color w:val="000000"/>
          <w:shd w:val="clear" w:color="auto" w:fill="FFFFFF"/>
        </w:rPr>
        <w:t>M</w:t>
      </w:r>
      <w:r w:rsidRPr="005D6B26">
        <w:rPr>
          <w:rFonts w:ascii="Arial" w:eastAsia="Times New Roman" w:hAnsi="Arial" w:cs="Arial"/>
          <w:color w:val="000000"/>
          <w:shd w:val="clear" w:color="auto" w:fill="FFFFFF"/>
        </w:rPr>
        <w:t>alachim.”</w:t>
      </w:r>
    </w:p>
    <w:p w14:paraId="78813640" w14:textId="77777777" w:rsidR="005D6B26" w:rsidRPr="005D6B26" w:rsidRDefault="005D6B26" w:rsidP="005D6B26">
      <w:pPr>
        <w:spacing w:after="0" w:line="240" w:lineRule="auto"/>
        <w:rPr>
          <w:rFonts w:ascii="Times New Roman" w:eastAsia="Times New Roman" w:hAnsi="Times New Roman" w:cs="Times New Roman"/>
          <w:b/>
          <w:bCs/>
          <w:sz w:val="24"/>
          <w:szCs w:val="24"/>
        </w:rPr>
      </w:pPr>
    </w:p>
    <w:p w14:paraId="1739E9E5" w14:textId="494327EE" w:rsidR="005D6B26" w:rsidRDefault="005D6B26" w:rsidP="005D6B26">
      <w:pPr>
        <w:spacing w:after="0" w:line="240" w:lineRule="auto"/>
        <w:rPr>
          <w:rFonts w:ascii="Arial" w:eastAsia="Times New Roman" w:hAnsi="Arial" w:cs="Arial"/>
          <w:color w:val="000000"/>
        </w:rPr>
      </w:pPr>
      <w:r w:rsidRPr="005D6B26">
        <w:rPr>
          <w:rFonts w:ascii="Arial" w:hAnsi="Arial" w:cs="Arial"/>
          <w:b/>
          <w:bCs/>
          <w:color w:val="000000"/>
          <w:sz w:val="29"/>
          <w:szCs w:val="29"/>
          <w:shd w:val="clear" w:color="auto" w:fill="FFFFFF"/>
          <w:rtl/>
        </w:rPr>
        <w:t>וַתְּהִ֖י נְצִ֥יב מֶֽלַח</w:t>
      </w:r>
      <w:r w:rsidRPr="005D6B26">
        <w:rPr>
          <w:rFonts w:ascii="Arial" w:eastAsia="Times New Roman" w:hAnsi="Arial" w:cs="Arial"/>
          <w:b/>
          <w:bCs/>
          <w:color w:val="000000"/>
        </w:rPr>
        <w:t xml:space="preserve">  </w:t>
      </w:r>
      <w:r w:rsidRPr="005D6B26">
        <w:rPr>
          <w:rFonts w:ascii="Arial" w:eastAsia="Times New Roman" w:hAnsi="Arial" w:cs="Arial"/>
          <w:b/>
          <w:bCs/>
          <w:color w:val="000000"/>
        </w:rPr>
        <w:t>She became a pillar of salt (</w:t>
      </w:r>
      <w:r w:rsidRPr="005D6B26">
        <w:rPr>
          <w:rFonts w:ascii="Arial" w:eastAsia="Times New Roman" w:hAnsi="Arial" w:cs="Arial"/>
          <w:b/>
          <w:bCs/>
          <w:color w:val="000000"/>
        </w:rPr>
        <w:t>19:26</w:t>
      </w:r>
      <w:r w:rsidRPr="005D6B26">
        <w:rPr>
          <w:rFonts w:ascii="Arial" w:eastAsia="Times New Roman" w:hAnsi="Arial" w:cs="Arial"/>
          <w:b/>
          <w:bCs/>
          <w:color w:val="000000"/>
        </w:rPr>
        <w:t>) - Rashi</w:t>
      </w:r>
      <w:r w:rsidRPr="005D6B26">
        <w:rPr>
          <w:rFonts w:ascii="Arial" w:eastAsia="Times New Roman" w:hAnsi="Arial" w:cs="Arial"/>
          <w:color w:val="000000"/>
        </w:rPr>
        <w:t xml:space="preserve"> cites a Midrash which explains that salt was the chosen punishment for Mrs. Lot since when the Malachim came to Lot disguised as human guests, he asked his wife to serve the guests a bit of salt. She responded: “since when do you want to establish this new, evil custom in this place?” And so, since she sinned with salt, she was punished by being turned into salt.  </w:t>
      </w:r>
      <w:r w:rsidRPr="005D6B26">
        <w:rPr>
          <w:rFonts w:ascii="Arial" w:eastAsia="Times New Roman" w:hAnsi="Arial" w:cs="Arial"/>
          <w:b/>
          <w:bCs/>
          <w:color w:val="000000"/>
        </w:rPr>
        <w:t>Rabbi Dr. Norman Lamm</w:t>
      </w:r>
      <w:r w:rsidRPr="005D6B26">
        <w:rPr>
          <w:rFonts w:ascii="Arial" w:eastAsia="Times New Roman" w:hAnsi="Arial" w:cs="Arial"/>
          <w:color w:val="000000"/>
        </w:rPr>
        <w:t xml:space="preserve"> added that Mrs. Lot was so fixated upon old and conventional patterns of conduct that she insisted upon them even when they violated the most elementary rules of human conduct and ethical living. Sodom had an old custom of turning away strangers, and she resented the effort of Lot to </w:t>
      </w:r>
      <w:r w:rsidRPr="005D6B26">
        <w:rPr>
          <w:rFonts w:ascii="Arial" w:eastAsia="Times New Roman" w:hAnsi="Arial" w:cs="Arial"/>
          <w:color w:val="000000"/>
        </w:rPr>
        <w:lastRenderedPageBreak/>
        <w:t>change the sacrosanct ways of her community.</w:t>
      </w:r>
      <w:r w:rsidR="00AF1CDA">
        <w:rPr>
          <w:rFonts w:ascii="Arial" w:eastAsia="Times New Roman" w:hAnsi="Arial" w:cs="Arial"/>
          <w:color w:val="000000"/>
        </w:rPr>
        <w:t xml:space="preserve"> </w:t>
      </w:r>
      <w:r w:rsidRPr="005D6B26">
        <w:rPr>
          <w:rFonts w:ascii="Arial" w:eastAsia="Times New Roman" w:hAnsi="Arial" w:cs="Arial"/>
          <w:color w:val="000000"/>
        </w:rPr>
        <w:t>Not only was salt a sin and punishment, it was also the symbol of her psychological attitude. Salt is a crystalline chemical, which is very difficult to change. Whether you heat salt or freeze it, dissolve it or mix it, it is unchanging and inflexible and immutable. Salt it was, and salt it remains. Salt symbolizes the lifeless rigidity of Lot’s wife. </w:t>
      </w:r>
    </w:p>
    <w:p w14:paraId="4EF1BA6A" w14:textId="77777777" w:rsidR="005D6B26" w:rsidRPr="005D6B26" w:rsidRDefault="005D6B26" w:rsidP="005D6B26">
      <w:pPr>
        <w:spacing w:after="0" w:line="240" w:lineRule="auto"/>
        <w:rPr>
          <w:rFonts w:ascii="Times New Roman" w:eastAsia="Times New Roman" w:hAnsi="Times New Roman" w:cs="Times New Roman"/>
          <w:b/>
          <w:bCs/>
          <w:sz w:val="24"/>
          <w:szCs w:val="24"/>
        </w:rPr>
      </w:pPr>
    </w:p>
    <w:p w14:paraId="23CEBCC7" w14:textId="49FB4FC9" w:rsidR="005D6B26" w:rsidRDefault="00776DEA" w:rsidP="005D6B26">
      <w:pPr>
        <w:shd w:val="clear" w:color="auto" w:fill="FFFFFF"/>
        <w:spacing w:after="0" w:line="240" w:lineRule="auto"/>
        <w:rPr>
          <w:rFonts w:ascii="Arial" w:eastAsia="Times New Roman" w:hAnsi="Arial" w:cs="Arial"/>
          <w:color w:val="000000"/>
        </w:rPr>
      </w:pPr>
      <w:r w:rsidRPr="00776DEA">
        <w:rPr>
          <w:rFonts w:ascii="Arial" w:hAnsi="Arial" w:cs="Arial"/>
          <w:b/>
          <w:bCs/>
          <w:color w:val="000000"/>
          <w:sz w:val="29"/>
          <w:szCs w:val="29"/>
          <w:shd w:val="clear" w:color="auto" w:fill="FFFFFF"/>
          <w:rtl/>
        </w:rPr>
        <w:t>וְהִ֖וא בְּעֻ֥לַת בָּֽעַל</w:t>
      </w:r>
      <w:r w:rsidRPr="00776DEA">
        <w:rPr>
          <w:rFonts w:ascii="Arial" w:eastAsia="Times New Roman" w:hAnsi="Arial" w:cs="Arial"/>
          <w:b/>
          <w:bCs/>
          <w:color w:val="000000"/>
        </w:rPr>
        <w:t xml:space="preserve">  </w:t>
      </w:r>
      <w:r w:rsidR="005D6B26" w:rsidRPr="005D6B26">
        <w:rPr>
          <w:rFonts w:ascii="Arial" w:eastAsia="Times New Roman" w:hAnsi="Arial" w:cs="Arial"/>
          <w:b/>
          <w:bCs/>
          <w:color w:val="000000"/>
        </w:rPr>
        <w:t xml:space="preserve">She is </w:t>
      </w:r>
      <w:r w:rsidRPr="00776DEA">
        <w:rPr>
          <w:rFonts w:ascii="Arial" w:eastAsia="Times New Roman" w:hAnsi="Arial" w:cs="Arial"/>
          <w:b/>
          <w:bCs/>
          <w:color w:val="000000"/>
        </w:rPr>
        <w:t xml:space="preserve">a married woman </w:t>
      </w:r>
      <w:r w:rsidR="005D6B26" w:rsidRPr="005D6B26">
        <w:rPr>
          <w:rFonts w:ascii="Arial" w:eastAsia="Times New Roman" w:hAnsi="Arial" w:cs="Arial"/>
          <w:b/>
          <w:bCs/>
          <w:color w:val="000000"/>
        </w:rPr>
        <w:t>(</w:t>
      </w:r>
      <w:r w:rsidRPr="00776DEA">
        <w:rPr>
          <w:rFonts w:ascii="Arial" w:eastAsia="Times New Roman" w:hAnsi="Arial" w:cs="Arial"/>
          <w:b/>
          <w:bCs/>
          <w:color w:val="000000"/>
        </w:rPr>
        <w:t>20:3</w:t>
      </w:r>
      <w:r w:rsidR="005D6B26" w:rsidRPr="005D6B26">
        <w:rPr>
          <w:rFonts w:ascii="Arial" w:eastAsia="Times New Roman" w:hAnsi="Arial" w:cs="Arial"/>
          <w:b/>
          <w:bCs/>
          <w:color w:val="000000"/>
        </w:rPr>
        <w:t>)</w:t>
      </w:r>
      <w:r w:rsidR="005D6B26" w:rsidRPr="005D6B26">
        <w:rPr>
          <w:rFonts w:ascii="Arial" w:eastAsia="Times New Roman" w:hAnsi="Arial" w:cs="Arial"/>
          <w:color w:val="000000"/>
        </w:rPr>
        <w:t xml:space="preserve"> - </w:t>
      </w:r>
      <w:r w:rsidR="005D6B26" w:rsidRPr="005D6B26">
        <w:rPr>
          <w:rFonts w:ascii="Arial" w:eastAsia="Times New Roman" w:hAnsi="Arial" w:cs="Arial"/>
          <w:color w:val="000000"/>
          <w:rtl/>
        </w:rPr>
        <w:t>בעולת בעל</w:t>
      </w:r>
      <w:r w:rsidR="005D6B26" w:rsidRPr="005D6B26">
        <w:rPr>
          <w:rFonts w:ascii="Arial" w:eastAsia="Times New Roman" w:hAnsi="Arial" w:cs="Arial"/>
          <w:color w:val="000000"/>
        </w:rPr>
        <w:t xml:space="preserve"> is a coarse way of considering marriage isn’t it? The Gemara in Sanhedrin notes that the entirety of a non-</w:t>
      </w:r>
      <w:r>
        <w:rPr>
          <w:rFonts w:ascii="Arial" w:eastAsia="Times New Roman" w:hAnsi="Arial" w:cs="Arial"/>
          <w:color w:val="000000"/>
        </w:rPr>
        <w:t>J</w:t>
      </w:r>
      <w:r w:rsidR="005D6B26" w:rsidRPr="005D6B26">
        <w:rPr>
          <w:rFonts w:ascii="Arial" w:eastAsia="Times New Roman" w:hAnsi="Arial" w:cs="Arial"/>
          <w:color w:val="000000"/>
        </w:rPr>
        <w:t xml:space="preserve">ewish marriage is accomplished through biah reflecting on its role in the life of the partners. </w:t>
      </w:r>
      <w:r w:rsidR="005D6B26" w:rsidRPr="005D6B26">
        <w:rPr>
          <w:rFonts w:ascii="Arial" w:eastAsia="Times New Roman" w:hAnsi="Arial" w:cs="Arial"/>
          <w:b/>
          <w:bCs/>
          <w:color w:val="000000"/>
        </w:rPr>
        <w:t>Rav Schachter</w:t>
      </w:r>
      <w:r w:rsidR="005D6B26" w:rsidRPr="005D6B26">
        <w:rPr>
          <w:rFonts w:ascii="Arial" w:eastAsia="Times New Roman" w:hAnsi="Arial" w:cs="Arial"/>
          <w:color w:val="000000"/>
        </w:rPr>
        <w:t xml:space="preserve"> noted the contrast adding that the non-Jewish marriage is a physical one, while the Jewish marriage is based on both the physical and the spiritual.</w:t>
      </w:r>
    </w:p>
    <w:p w14:paraId="4930AC15" w14:textId="77777777" w:rsidR="00776DEA" w:rsidRPr="005D6B26" w:rsidRDefault="00776DEA" w:rsidP="005D6B26">
      <w:pPr>
        <w:shd w:val="clear" w:color="auto" w:fill="FFFFFF"/>
        <w:spacing w:after="0" w:line="240" w:lineRule="auto"/>
        <w:rPr>
          <w:rFonts w:ascii="Times New Roman" w:eastAsia="Times New Roman" w:hAnsi="Times New Roman" w:cs="Times New Roman"/>
          <w:b/>
          <w:bCs/>
          <w:sz w:val="24"/>
          <w:szCs w:val="24"/>
        </w:rPr>
      </w:pPr>
    </w:p>
    <w:p w14:paraId="4D2CD5D0" w14:textId="4C19F802" w:rsidR="005D6B26" w:rsidRDefault="00776DEA" w:rsidP="005D6B26">
      <w:pPr>
        <w:shd w:val="clear" w:color="auto" w:fill="FFFFFF"/>
        <w:spacing w:after="0" w:line="240" w:lineRule="auto"/>
        <w:rPr>
          <w:rFonts w:ascii="Arial" w:eastAsia="Times New Roman" w:hAnsi="Arial" w:cs="Arial"/>
          <w:color w:val="000000"/>
        </w:rPr>
      </w:pPr>
      <w:r w:rsidRPr="00776DEA">
        <w:rPr>
          <w:rFonts w:ascii="Arial" w:hAnsi="Arial" w:cs="Arial"/>
          <w:b/>
          <w:bCs/>
          <w:color w:val="000000"/>
          <w:sz w:val="29"/>
          <w:szCs w:val="29"/>
          <w:shd w:val="clear" w:color="auto" w:fill="FFFFFF"/>
          <w:rtl/>
        </w:rPr>
        <w:t>וְנִשְׁתַּֽחֲוֶ֖ה וְנָשׁ֥וּבָה אֲלֵיכֶֽם</w:t>
      </w:r>
      <w:r w:rsidRPr="00776DEA">
        <w:rPr>
          <w:rFonts w:ascii="Arial" w:hAnsi="Arial" w:cs="Arial"/>
          <w:b/>
          <w:bCs/>
          <w:color w:val="000000"/>
          <w:sz w:val="29"/>
          <w:szCs w:val="29"/>
          <w:shd w:val="clear" w:color="auto" w:fill="FFFFFF"/>
        </w:rPr>
        <w:t>:</w:t>
      </w:r>
      <w:r w:rsidRPr="00776DEA">
        <w:rPr>
          <w:rFonts w:ascii="Arial" w:eastAsia="Times New Roman" w:hAnsi="Arial" w:cs="Arial"/>
          <w:b/>
          <w:bCs/>
          <w:color w:val="000000"/>
        </w:rPr>
        <w:t xml:space="preserve">  </w:t>
      </w:r>
      <w:r w:rsidR="005D6B26" w:rsidRPr="005D6B26">
        <w:rPr>
          <w:rFonts w:ascii="Arial" w:eastAsia="Times New Roman" w:hAnsi="Arial" w:cs="Arial"/>
          <w:b/>
          <w:bCs/>
          <w:color w:val="000000"/>
        </w:rPr>
        <w:t>And we will bow and then return onto you (</w:t>
      </w:r>
      <w:r w:rsidRPr="00776DEA">
        <w:rPr>
          <w:rFonts w:ascii="Arial" w:eastAsia="Times New Roman" w:hAnsi="Arial" w:cs="Arial"/>
          <w:b/>
          <w:bCs/>
          <w:color w:val="000000"/>
        </w:rPr>
        <w:t>22:5</w:t>
      </w:r>
      <w:r w:rsidR="005D6B26" w:rsidRPr="005D6B26">
        <w:rPr>
          <w:rFonts w:ascii="Arial" w:eastAsia="Times New Roman" w:hAnsi="Arial" w:cs="Arial"/>
          <w:b/>
          <w:bCs/>
          <w:color w:val="000000"/>
        </w:rPr>
        <w:t>) -</w:t>
      </w:r>
      <w:r w:rsidR="005D6B26" w:rsidRPr="005D6B26">
        <w:rPr>
          <w:rFonts w:ascii="Arial" w:eastAsia="Times New Roman" w:hAnsi="Arial" w:cs="Arial"/>
          <w:color w:val="000000"/>
        </w:rPr>
        <w:t xml:space="preserve"> The Torah never says that Avraham and Yitzchak bowed. Why didn’t they bow? Furthermore, the midrash says that the histachavaya was the whole zechus of the akeidah, how could it be forgotten? </w:t>
      </w:r>
      <w:r w:rsidR="005D6B26" w:rsidRPr="005D6B26">
        <w:rPr>
          <w:rFonts w:ascii="Arial" w:eastAsia="Times New Roman" w:hAnsi="Arial" w:cs="Arial"/>
          <w:b/>
          <w:bCs/>
          <w:color w:val="000000"/>
        </w:rPr>
        <w:t xml:space="preserve">Rav Dessler </w:t>
      </w:r>
      <w:r w:rsidR="005D6B26" w:rsidRPr="005D6B26">
        <w:rPr>
          <w:rFonts w:ascii="Arial" w:eastAsia="Times New Roman" w:hAnsi="Arial" w:cs="Arial"/>
          <w:color w:val="000000"/>
        </w:rPr>
        <w:t xml:space="preserve">suggests that </w:t>
      </w:r>
      <w:r w:rsidR="005D6B26" w:rsidRPr="005D6B26">
        <w:rPr>
          <w:rFonts w:ascii="Arial" w:eastAsia="Times New Roman" w:hAnsi="Arial" w:cs="Arial"/>
          <w:color w:val="000000"/>
          <w:rtl/>
        </w:rPr>
        <w:t>השתחויה</w:t>
      </w:r>
      <w:r w:rsidR="005D6B26" w:rsidRPr="005D6B26">
        <w:rPr>
          <w:rFonts w:ascii="Arial" w:eastAsia="Times New Roman" w:hAnsi="Arial" w:cs="Arial"/>
          <w:color w:val="000000"/>
        </w:rPr>
        <w:t xml:space="preserve"> here doesn’t mean bowing but </w:t>
      </w:r>
      <w:r w:rsidR="005D6B26" w:rsidRPr="005D6B26">
        <w:rPr>
          <w:rFonts w:ascii="Arial" w:eastAsia="Times New Roman" w:hAnsi="Arial" w:cs="Arial"/>
          <w:color w:val="000000"/>
          <w:rtl/>
        </w:rPr>
        <w:t>התבטלות</w:t>
      </w:r>
      <w:r w:rsidR="005D6B26" w:rsidRPr="005D6B26">
        <w:rPr>
          <w:rFonts w:ascii="Arial" w:eastAsia="Times New Roman" w:hAnsi="Arial" w:cs="Arial"/>
          <w:color w:val="000000"/>
        </w:rPr>
        <w:t xml:space="preserve">. The akeidah was going to undermine everything he believed in. Avraham had to give in and “bow” to HaShem and recognize that He is in charge. </w:t>
      </w:r>
      <w:r w:rsidR="005D6B26" w:rsidRPr="005D6B26">
        <w:rPr>
          <w:rFonts w:ascii="Arial" w:eastAsia="Times New Roman" w:hAnsi="Arial" w:cs="Arial"/>
          <w:b/>
          <w:bCs/>
          <w:color w:val="000000"/>
        </w:rPr>
        <w:t>Rav Shalom Rosner</w:t>
      </w:r>
      <w:r w:rsidR="005D6B26" w:rsidRPr="005D6B26">
        <w:rPr>
          <w:rFonts w:ascii="Arial" w:eastAsia="Times New Roman" w:hAnsi="Arial" w:cs="Arial"/>
          <w:color w:val="000000"/>
        </w:rPr>
        <w:t xml:space="preserve"> pointed out that things don’t always go as planned. Life is about Plan B, not Plan A. HaShem is in charge and we have to live our lives based on what He gives us, not what we plan.</w:t>
      </w:r>
    </w:p>
    <w:p w14:paraId="1B4C367A" w14:textId="77777777" w:rsidR="00776DEA" w:rsidRPr="005D6B26" w:rsidRDefault="00776DEA" w:rsidP="005D6B26">
      <w:pPr>
        <w:shd w:val="clear" w:color="auto" w:fill="FFFFFF"/>
        <w:spacing w:after="0" w:line="240" w:lineRule="auto"/>
        <w:rPr>
          <w:rFonts w:ascii="Times New Roman" w:eastAsia="Times New Roman" w:hAnsi="Times New Roman" w:cs="Times New Roman"/>
          <w:b/>
          <w:bCs/>
          <w:sz w:val="24"/>
          <w:szCs w:val="24"/>
        </w:rPr>
      </w:pPr>
    </w:p>
    <w:p w14:paraId="4C137D41" w14:textId="64377164" w:rsidR="005D6B26" w:rsidRDefault="00776DEA" w:rsidP="005D6B26">
      <w:pPr>
        <w:shd w:val="clear" w:color="auto" w:fill="FFFFFF"/>
        <w:spacing w:after="0" w:line="240" w:lineRule="auto"/>
        <w:rPr>
          <w:rFonts w:ascii="Arial" w:eastAsia="Times New Roman" w:hAnsi="Arial" w:cs="Arial"/>
          <w:color w:val="000000"/>
        </w:rPr>
      </w:pPr>
      <w:r w:rsidRPr="00776DEA">
        <w:rPr>
          <w:rFonts w:ascii="Arial" w:hAnsi="Arial" w:cs="Arial"/>
          <w:b/>
          <w:bCs/>
          <w:color w:val="000000"/>
          <w:sz w:val="29"/>
          <w:szCs w:val="29"/>
          <w:shd w:val="clear" w:color="auto" w:fill="FFFFFF"/>
          <w:rtl/>
        </w:rPr>
        <w:t>הִ֠נֵּ֠ה יָֽלְדָ֨ה מִלְכָּ֥ה גַם־הִ֛וא בָּנִ֖ים</w:t>
      </w:r>
      <w:r w:rsidRPr="00776DEA">
        <w:rPr>
          <w:rFonts w:ascii="Arial" w:eastAsia="Times New Roman" w:hAnsi="Arial" w:cs="Arial"/>
          <w:b/>
          <w:bCs/>
          <w:color w:val="000000"/>
        </w:rPr>
        <w:t xml:space="preserve">  </w:t>
      </w:r>
      <w:r w:rsidR="005D6B26" w:rsidRPr="005D6B26">
        <w:rPr>
          <w:rFonts w:ascii="Arial" w:eastAsia="Times New Roman" w:hAnsi="Arial" w:cs="Arial"/>
          <w:b/>
          <w:bCs/>
          <w:color w:val="000000"/>
        </w:rPr>
        <w:t>Behold Milkah had children with Nachor as well (</w:t>
      </w:r>
      <w:r w:rsidRPr="00776DEA">
        <w:rPr>
          <w:rFonts w:ascii="Arial" w:eastAsia="Times New Roman" w:hAnsi="Arial" w:cs="Arial"/>
          <w:b/>
          <w:bCs/>
          <w:color w:val="000000"/>
        </w:rPr>
        <w:t>22:20</w:t>
      </w:r>
      <w:r w:rsidR="005D6B26" w:rsidRPr="005D6B26">
        <w:rPr>
          <w:rFonts w:ascii="Arial" w:eastAsia="Times New Roman" w:hAnsi="Arial" w:cs="Arial"/>
          <w:b/>
          <w:bCs/>
          <w:color w:val="000000"/>
        </w:rPr>
        <w:t>)</w:t>
      </w:r>
      <w:r w:rsidR="005D6B26" w:rsidRPr="005D6B26">
        <w:rPr>
          <w:rFonts w:ascii="Arial" w:eastAsia="Times New Roman" w:hAnsi="Arial" w:cs="Arial"/>
          <w:color w:val="000000"/>
        </w:rPr>
        <w:t xml:space="preserve"> - Why do we need to hear about Nachor’s children in context of the Akaidah? </w:t>
      </w:r>
      <w:r w:rsidR="005D6B26" w:rsidRPr="005D6B26">
        <w:rPr>
          <w:rFonts w:ascii="Arial" w:eastAsia="Times New Roman" w:hAnsi="Arial" w:cs="Arial"/>
          <w:b/>
          <w:bCs/>
          <w:color w:val="000000"/>
        </w:rPr>
        <w:t>Rav Soloveitchik</w:t>
      </w:r>
      <w:r w:rsidR="005D6B26" w:rsidRPr="005D6B26">
        <w:rPr>
          <w:rFonts w:ascii="Arial" w:eastAsia="Times New Roman" w:hAnsi="Arial" w:cs="Arial"/>
          <w:color w:val="000000"/>
        </w:rPr>
        <w:t xml:space="preserve"> explained that part of Avraham’s nisayon was that he had to compare his life to his brother’s.  In his mind he saw his brother have twelve children without much nisayon.  Yet, he struggled to have one child and that child was almost taken away from him.  We read the portion about Nachor’s children because it was part and parcel of the akeidah. </w:t>
      </w:r>
      <w:r w:rsidR="005D6B26" w:rsidRPr="005D6B26">
        <w:rPr>
          <w:rFonts w:ascii="Arial" w:eastAsia="Times New Roman" w:hAnsi="Arial" w:cs="Arial"/>
          <w:b/>
          <w:bCs/>
          <w:color w:val="000000"/>
        </w:rPr>
        <w:t>Rav Menachem Genack</w:t>
      </w:r>
      <w:r w:rsidR="005D6B26" w:rsidRPr="005D6B26">
        <w:rPr>
          <w:rFonts w:ascii="Arial" w:eastAsia="Times New Roman" w:hAnsi="Arial" w:cs="Arial"/>
          <w:color w:val="000000"/>
        </w:rPr>
        <w:t xml:space="preserve"> adds that Avraham realized that destiny required a trial. Avraham realized that true destiny didn’t lie with an Utz or a Buz but rather through Yitzchak (Kee B’Yitzchak Yikareh Lecha Zara). And true destiny – true kiyum needs something more. That something more comes to the forefront in times of trial and challenge. It happens in nisayon. This idea – the appreciation of the challenge as well as the resolution of it – forms the core of our hallel to hashem. We declare Odecha Ki Anisani – I thank you HaShem for challenging me – for putting me into moments that made me realize VaTehee Li L’Yishuah.</w:t>
      </w:r>
    </w:p>
    <w:p w14:paraId="0C5D0D89" w14:textId="77777777" w:rsidR="00776DEA" w:rsidRPr="005D6B26" w:rsidRDefault="00776DEA" w:rsidP="005D6B26">
      <w:pPr>
        <w:shd w:val="clear" w:color="auto" w:fill="FFFFFF"/>
        <w:spacing w:after="0" w:line="240" w:lineRule="auto"/>
        <w:rPr>
          <w:rFonts w:ascii="Times New Roman" w:eastAsia="Times New Roman" w:hAnsi="Times New Roman" w:cs="Times New Roman"/>
          <w:sz w:val="24"/>
          <w:szCs w:val="24"/>
        </w:rPr>
      </w:pPr>
    </w:p>
    <w:p w14:paraId="22B907A6" w14:textId="3E05E80A" w:rsidR="005D6B26" w:rsidRPr="00776DEA" w:rsidRDefault="005D6B26" w:rsidP="005D6B26">
      <w:pPr>
        <w:shd w:val="clear" w:color="auto" w:fill="FFFFFF"/>
        <w:spacing w:after="0" w:line="240" w:lineRule="auto"/>
        <w:rPr>
          <w:rFonts w:ascii="Arial" w:eastAsia="Times New Roman" w:hAnsi="Arial" w:cs="Arial"/>
          <w:b/>
          <w:bCs/>
          <w:color w:val="000000"/>
          <w:sz w:val="32"/>
          <w:szCs w:val="32"/>
        </w:rPr>
      </w:pPr>
      <w:r w:rsidRPr="005D6B26">
        <w:rPr>
          <w:rFonts w:ascii="Arial" w:eastAsia="Times New Roman" w:hAnsi="Arial" w:cs="Arial"/>
          <w:b/>
          <w:bCs/>
          <w:color w:val="000000"/>
          <w:sz w:val="32"/>
          <w:szCs w:val="32"/>
        </w:rPr>
        <w:t>Haftara </w:t>
      </w:r>
    </w:p>
    <w:p w14:paraId="03A391E4" w14:textId="77777777" w:rsidR="00776DEA" w:rsidRPr="005D6B26" w:rsidRDefault="00776DEA" w:rsidP="005D6B26">
      <w:pPr>
        <w:shd w:val="clear" w:color="auto" w:fill="FFFFFF"/>
        <w:spacing w:after="0" w:line="240" w:lineRule="auto"/>
        <w:rPr>
          <w:rFonts w:ascii="Times New Roman" w:eastAsia="Times New Roman" w:hAnsi="Times New Roman" w:cs="Times New Roman"/>
          <w:b/>
          <w:bCs/>
          <w:sz w:val="32"/>
          <w:szCs w:val="32"/>
        </w:rPr>
      </w:pPr>
    </w:p>
    <w:p w14:paraId="2F672766" w14:textId="0095AED8" w:rsidR="005D6B26" w:rsidRPr="005D6B26" w:rsidRDefault="00776DEA" w:rsidP="005D6B26">
      <w:pPr>
        <w:shd w:val="clear" w:color="auto" w:fill="FFFFFF"/>
        <w:spacing w:after="0" w:line="240" w:lineRule="auto"/>
        <w:rPr>
          <w:rFonts w:ascii="Times New Roman" w:eastAsia="Times New Roman" w:hAnsi="Times New Roman" w:cs="Times New Roman"/>
          <w:sz w:val="24"/>
          <w:szCs w:val="24"/>
        </w:rPr>
      </w:pPr>
      <w:r w:rsidRPr="00776DEA">
        <w:rPr>
          <w:rFonts w:ascii="Arial" w:hAnsi="Arial" w:cs="Arial"/>
          <w:b/>
          <w:bCs/>
          <w:color w:val="000000"/>
          <w:sz w:val="29"/>
          <w:szCs w:val="29"/>
          <w:shd w:val="clear" w:color="auto" w:fill="FFFFFF"/>
          <w:rtl/>
        </w:rPr>
        <w:t>כִּ֖י אִם־אָס֥וּךְ שָֽׁמֶן</w:t>
      </w:r>
      <w:r w:rsidRPr="00776DEA">
        <w:rPr>
          <w:rFonts w:ascii="Arial" w:eastAsia="Times New Roman" w:hAnsi="Arial" w:cs="Arial"/>
          <w:b/>
          <w:bCs/>
          <w:color w:val="000000"/>
        </w:rPr>
        <w:t xml:space="preserve">  </w:t>
      </w:r>
      <w:r w:rsidR="005D6B26" w:rsidRPr="005D6B26">
        <w:rPr>
          <w:rFonts w:ascii="Arial" w:eastAsia="Times New Roman" w:hAnsi="Arial" w:cs="Arial"/>
          <w:b/>
          <w:bCs/>
          <w:color w:val="000000"/>
        </w:rPr>
        <w:t>The Oil story</w:t>
      </w:r>
      <w:r w:rsidRPr="00776DEA">
        <w:rPr>
          <w:rFonts w:ascii="Arial" w:eastAsia="Times New Roman" w:hAnsi="Arial" w:cs="Arial"/>
          <w:b/>
          <w:bCs/>
          <w:color w:val="000000"/>
        </w:rPr>
        <w:t xml:space="preserve"> (Melachim II:4:1-7)</w:t>
      </w:r>
      <w:r w:rsidR="005D6B26" w:rsidRPr="005D6B26">
        <w:rPr>
          <w:rFonts w:ascii="Arial" w:eastAsia="Times New Roman" w:hAnsi="Arial" w:cs="Arial"/>
          <w:color w:val="000000"/>
        </w:rPr>
        <w:t xml:space="preserve"> - The Haftara is long enough without it. Why is it included in the Haftara? What’s its connection to the Parsha? </w:t>
      </w:r>
      <w:r w:rsidR="005D6B26" w:rsidRPr="005D6B26">
        <w:rPr>
          <w:rFonts w:ascii="Arial" w:eastAsia="Times New Roman" w:hAnsi="Arial" w:cs="Arial"/>
          <w:b/>
          <w:bCs/>
          <w:color w:val="000000"/>
        </w:rPr>
        <w:t>Rav Haim Jachter</w:t>
      </w:r>
      <w:r w:rsidR="005D6B26" w:rsidRPr="005D6B26">
        <w:rPr>
          <w:rFonts w:ascii="Arial" w:eastAsia="Times New Roman" w:hAnsi="Arial" w:cs="Arial"/>
          <w:color w:val="000000"/>
        </w:rPr>
        <w:t xml:space="preserve"> suggested that Hashem chose Avraham since he would command his children appropriately to do Tzedaka and Mishpat (Berashis 18:19) and the 2 stories here highlight the attribute of Tzedaka and fact that one would take children captive as payment is a cause for the destruction of part of the nation (a lack of Mishpat). </w:t>
      </w:r>
    </w:p>
    <w:p w14:paraId="62D52223" w14:textId="77777777" w:rsidR="005D6B26" w:rsidRDefault="005D6B26"/>
    <w:sectPr w:rsidR="005D6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26"/>
    <w:rsid w:val="005D6B26"/>
    <w:rsid w:val="00776DEA"/>
    <w:rsid w:val="00AF1CDA"/>
    <w:rsid w:val="00D741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92E3"/>
  <w15:chartTrackingRefBased/>
  <w15:docId w15:val="{38A85D71-FC52-423D-92A4-24EDCC20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B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2</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2022-11-07T14:13:00Z</dcterms:created>
  <dcterms:modified xsi:type="dcterms:W3CDTF">2022-11-08T22:12:00Z</dcterms:modified>
</cp:coreProperties>
</file>