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DCBA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2BB">
        <w:rPr>
          <w:rFonts w:ascii="Arial" w:eastAsia="Times New Roman" w:hAnsi="Arial" w:cs="Arial"/>
          <w:color w:val="000000"/>
        </w:rPr>
        <w:t xml:space="preserve">Points to Ponder </w:t>
      </w:r>
    </w:p>
    <w:p w14:paraId="4AFF9107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2BB">
        <w:rPr>
          <w:rFonts w:ascii="Arial" w:eastAsia="Times New Roman" w:hAnsi="Arial" w:cs="Arial"/>
          <w:color w:val="000000"/>
        </w:rPr>
        <w:t>Shimini</w:t>
      </w:r>
      <w:proofErr w:type="spellEnd"/>
      <w:r w:rsidRPr="008B32BB">
        <w:rPr>
          <w:rFonts w:ascii="Arial" w:eastAsia="Times New Roman" w:hAnsi="Arial" w:cs="Arial"/>
          <w:color w:val="000000"/>
        </w:rPr>
        <w:t>/</w:t>
      </w:r>
      <w:proofErr w:type="spellStart"/>
      <w:r w:rsidRPr="008B32BB">
        <w:rPr>
          <w:rFonts w:ascii="Arial" w:eastAsia="Times New Roman" w:hAnsi="Arial" w:cs="Arial"/>
          <w:color w:val="000000"/>
        </w:rPr>
        <w:t>Parah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5779 </w:t>
      </w:r>
    </w:p>
    <w:p w14:paraId="496BA1FE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26F0E" w14:textId="7A2BC873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2BB">
        <w:rPr>
          <w:rFonts w:ascii="Arial Hebrew" w:eastAsia="Times New Roman" w:hAnsi="Arial Hebrew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B32BB">
        <w:rPr>
          <w:rFonts w:ascii="Arial Hebrew" w:eastAsia="Times New Roman" w:hAnsi="Arial Hebrew" w:cs="Times New Roman"/>
          <w:b/>
          <w:bCs/>
          <w:color w:val="000000"/>
          <w:sz w:val="26"/>
          <w:szCs w:val="26"/>
          <w:shd w:val="clear" w:color="auto" w:fill="FFFFFF"/>
          <w:rtl/>
        </w:rPr>
        <w:t>זֶ֧ה הַדָּבָ֛ר</w:t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 This is the thing that Hashem commanded to do (9:6)</w:t>
      </w:r>
      <w:r w:rsidRPr="008B32BB">
        <w:rPr>
          <w:rFonts w:ascii="Arial" w:eastAsia="Times New Roman" w:hAnsi="Arial" w:cs="Arial"/>
          <w:color w:val="000000"/>
        </w:rPr>
        <w:t xml:space="preserve"> - What is the intent of the words </w:t>
      </w:r>
      <w:proofErr w:type="spellStart"/>
      <w:r w:rsidRPr="008B32BB">
        <w:rPr>
          <w:rFonts w:ascii="Arial" w:eastAsia="Times New Roman" w:hAnsi="Arial" w:cs="Arial"/>
          <w:color w:val="000000"/>
        </w:rPr>
        <w:t>Zeh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HaDavar</w:t>
      </w:r>
      <w:proofErr w:type="spellEnd"/>
      <w:r w:rsidRPr="008B32BB">
        <w:rPr>
          <w:rFonts w:ascii="Arial" w:eastAsia="Times New Roman" w:hAnsi="Arial" w:cs="Arial"/>
          <w:color w:val="000000"/>
        </w:rPr>
        <w:t>? The Midrash (</w:t>
      </w:r>
      <w:proofErr w:type="spellStart"/>
      <w:r w:rsidRPr="008B32BB">
        <w:rPr>
          <w:rFonts w:ascii="Arial" w:eastAsia="Times New Roman" w:hAnsi="Arial" w:cs="Arial"/>
          <w:color w:val="000000"/>
        </w:rPr>
        <w:t>Bamidbar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Rabba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12:8) notes that the reference is to Bris </w:t>
      </w:r>
      <w:proofErr w:type="spellStart"/>
      <w:r w:rsidRPr="008B32BB">
        <w:rPr>
          <w:rFonts w:ascii="Arial" w:eastAsia="Times New Roman" w:hAnsi="Arial" w:cs="Arial"/>
          <w:color w:val="000000"/>
        </w:rPr>
        <w:t>Milah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. </w:t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Or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HaChaim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asks what the connection to </w:t>
      </w:r>
      <w:proofErr w:type="spellStart"/>
      <w:r w:rsidRPr="008B32BB">
        <w:rPr>
          <w:rFonts w:ascii="Arial" w:eastAsia="Times New Roman" w:hAnsi="Arial" w:cs="Arial"/>
          <w:color w:val="000000"/>
        </w:rPr>
        <w:t>Milah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here is. He explains that the intent is the removal of any impediment between the people and Hashem. The </w:t>
      </w:r>
      <w:proofErr w:type="spellStart"/>
      <w:r w:rsidRPr="008B32BB">
        <w:rPr>
          <w:rFonts w:ascii="Arial" w:eastAsia="Times New Roman" w:hAnsi="Arial" w:cs="Arial"/>
          <w:color w:val="000000"/>
        </w:rPr>
        <w:t>Orlah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here being the </w:t>
      </w:r>
      <w:proofErr w:type="spellStart"/>
      <w:r w:rsidRPr="008B32BB">
        <w:rPr>
          <w:rFonts w:ascii="Arial" w:eastAsia="Times New Roman" w:hAnsi="Arial" w:cs="Arial"/>
          <w:color w:val="000000"/>
        </w:rPr>
        <w:t>Orlah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of the heart.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Beis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HaLevi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B32BB">
        <w:rPr>
          <w:rFonts w:ascii="Arial" w:eastAsia="Times New Roman" w:hAnsi="Arial" w:cs="Arial"/>
          <w:color w:val="000000"/>
        </w:rPr>
        <w:t xml:space="preserve">(Ki </w:t>
      </w:r>
      <w:proofErr w:type="spellStart"/>
      <w:r w:rsidRPr="008B32BB">
        <w:rPr>
          <w:rFonts w:ascii="Arial" w:eastAsia="Times New Roman" w:hAnsi="Arial" w:cs="Arial"/>
          <w:color w:val="000000"/>
        </w:rPr>
        <w:t>Sisa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) notes that Moshe was actually afraid of the danger of allowing the people to proceed unbridled. Indeed, he notes, the sin of the </w:t>
      </w:r>
      <w:proofErr w:type="spellStart"/>
      <w:r w:rsidRPr="008B32BB">
        <w:rPr>
          <w:rFonts w:ascii="Arial" w:eastAsia="Times New Roman" w:hAnsi="Arial" w:cs="Arial"/>
          <w:color w:val="000000"/>
        </w:rPr>
        <w:t>Eigel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happened because the people expressed an idea that they decided would b</w:t>
      </w:r>
      <w:r w:rsidR="00E138BC">
        <w:rPr>
          <w:rFonts w:ascii="Arial" w:eastAsia="Times New Roman" w:hAnsi="Arial" w:cs="Arial"/>
          <w:color w:val="000000"/>
        </w:rPr>
        <w:t>r</w:t>
      </w:r>
      <w:r w:rsidRPr="008B32BB">
        <w:rPr>
          <w:rFonts w:ascii="Arial" w:eastAsia="Times New Roman" w:hAnsi="Arial" w:cs="Arial"/>
          <w:color w:val="000000"/>
        </w:rPr>
        <w:t xml:space="preserve">ing spirituality but they were not told to do so. Hence, the </w:t>
      </w:r>
      <w:proofErr w:type="spellStart"/>
      <w:r w:rsidRPr="008B32BB">
        <w:rPr>
          <w:rFonts w:ascii="Arial" w:eastAsia="Times New Roman" w:hAnsi="Arial" w:cs="Arial"/>
          <w:color w:val="000000"/>
        </w:rPr>
        <w:t>Eigel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experience taught them to be cautious when approaching Hashem.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Avraham Rivlin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Shlita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B32BB">
        <w:rPr>
          <w:rFonts w:ascii="Arial" w:eastAsia="Times New Roman" w:hAnsi="Arial" w:cs="Arial"/>
          <w:color w:val="000000"/>
        </w:rPr>
        <w:t xml:space="preserve">adds that this is the intent of </w:t>
      </w:r>
      <w:bookmarkStart w:id="0" w:name="_GoBack"/>
      <w:bookmarkEnd w:id="0"/>
      <w:r w:rsidRPr="008B32BB">
        <w:rPr>
          <w:rFonts w:ascii="Arial" w:eastAsia="Times New Roman" w:hAnsi="Arial" w:cs="Arial"/>
          <w:color w:val="000000"/>
        </w:rPr>
        <w:t xml:space="preserve">the command of </w:t>
      </w:r>
      <w:proofErr w:type="spellStart"/>
      <w:r w:rsidRPr="008B32BB">
        <w:rPr>
          <w:rFonts w:ascii="Arial" w:eastAsia="Times New Roman" w:hAnsi="Arial" w:cs="Arial"/>
          <w:color w:val="000000"/>
        </w:rPr>
        <w:t>Zeh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HaDavar</w:t>
      </w:r>
      <w:proofErr w:type="spellEnd"/>
      <w:r w:rsidRPr="008B32BB">
        <w:rPr>
          <w:rFonts w:ascii="Arial" w:eastAsia="Times New Roman" w:hAnsi="Arial" w:cs="Arial"/>
          <w:color w:val="000000"/>
        </w:rPr>
        <w:t>. One needs to take the personal passion of religious expression and express it in the manner that Hashem expected of us and designed for us.</w:t>
      </w:r>
    </w:p>
    <w:p w14:paraId="46DB4780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2C40D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2BB">
        <w:rPr>
          <w:rFonts w:ascii="Arial Hebrew" w:eastAsia="Times New Roman" w:hAnsi="Arial Hebrew" w:cs="Times New Roman"/>
          <w:b/>
          <w:bCs/>
          <w:color w:val="000000"/>
          <w:sz w:val="26"/>
          <w:szCs w:val="26"/>
          <w:shd w:val="clear" w:color="auto" w:fill="FFFFFF"/>
          <w:rtl/>
        </w:rPr>
        <w:t>וַיִּשָּׂ֨א אַֽהֲרֹ֧ן אֶת־יָדָ֛יו</w:t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  And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Aharon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lifted his hands to the people (9:22)</w:t>
      </w:r>
      <w:r w:rsidRPr="008B32BB">
        <w:rPr>
          <w:rFonts w:ascii="Arial" w:eastAsia="Times New Roman" w:hAnsi="Arial" w:cs="Arial"/>
          <w:color w:val="000000"/>
        </w:rPr>
        <w:t xml:space="preserve"> - We learn that in the olden days the primary style of </w:t>
      </w:r>
      <w:proofErr w:type="spellStart"/>
      <w:r w:rsidRPr="008B32BB">
        <w:rPr>
          <w:rFonts w:ascii="Arial" w:eastAsia="Times New Roman" w:hAnsi="Arial" w:cs="Arial"/>
          <w:color w:val="000000"/>
        </w:rPr>
        <w:t>Tefillah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was with outstretched arms. </w:t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Rabbi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Akiva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Eiger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(OC 89:1) notes that </w:t>
      </w:r>
      <w:proofErr w:type="gramStart"/>
      <w:r w:rsidRPr="008B32BB">
        <w:rPr>
          <w:rFonts w:ascii="Arial" w:eastAsia="Times New Roman" w:hAnsi="Arial" w:cs="Arial"/>
          <w:color w:val="000000"/>
        </w:rPr>
        <w:t>this  is</w:t>
      </w:r>
      <w:proofErr w:type="gramEnd"/>
      <w:r w:rsidRPr="008B32BB">
        <w:rPr>
          <w:rFonts w:ascii="Arial" w:eastAsia="Times New Roman" w:hAnsi="Arial" w:cs="Arial"/>
          <w:color w:val="000000"/>
        </w:rPr>
        <w:t xml:space="preserve"> the style of the nations of the world today. Therefore, we cannot Daven that way.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Hunter </w:t>
      </w:r>
      <w:r w:rsidRPr="008B32BB">
        <w:rPr>
          <w:rFonts w:ascii="Arial" w:eastAsia="Times New Roman" w:hAnsi="Arial" w:cs="Arial"/>
          <w:color w:val="000000"/>
        </w:rPr>
        <w:t xml:space="preserve">(Purim 32) asks why we need to cancel a positive practice simply because others ruined it?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Moti Greenberg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Shlita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explains that when we are commanded to separate between </w:t>
      </w:r>
      <w:proofErr w:type="spellStart"/>
      <w:r w:rsidRPr="008B32BB">
        <w:rPr>
          <w:rFonts w:ascii="Arial" w:eastAsia="Times New Roman" w:hAnsi="Arial" w:cs="Arial"/>
          <w:color w:val="000000"/>
        </w:rPr>
        <w:t>Kodesh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and Chol it includes making a clear demarcation in areas where the lines tend to get a bit fuzzy. It follows that even if a practice might be “nice” or it originated in the Torah (as opposed to an actual Mitzva) if it were to be corrupted by a different group, it is ripe for removal from our practice in order to curb assimilation.</w:t>
      </w:r>
    </w:p>
    <w:p w14:paraId="33381CA9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0557E" w14:textId="458EB1D3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2BB">
        <w:rPr>
          <w:rFonts w:ascii="Arial Hebrew" w:eastAsia="Times New Roman" w:hAnsi="Arial Hebrew" w:cs="Times New Roman"/>
          <w:b/>
          <w:bCs/>
          <w:color w:val="000000"/>
          <w:sz w:val="26"/>
          <w:szCs w:val="26"/>
          <w:shd w:val="clear" w:color="auto" w:fill="FFFFFF"/>
          <w:rtl/>
        </w:rPr>
        <w:t>ה֩וּא אֲשֶׁר־דִּבֶּ֨ר</w:t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  This is what Hashem had said (10:3)</w:t>
      </w:r>
      <w:r w:rsidRPr="008B32BB">
        <w:rPr>
          <w:rFonts w:ascii="Arial" w:eastAsia="Times New Roman" w:hAnsi="Arial" w:cs="Arial"/>
          <w:color w:val="000000"/>
        </w:rPr>
        <w:t xml:space="preserve"> - Where did Hashem say this?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Ramban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B32BB">
        <w:rPr>
          <w:rFonts w:ascii="Arial" w:eastAsia="Times New Roman" w:hAnsi="Arial" w:cs="Arial"/>
          <w:color w:val="000000"/>
        </w:rPr>
        <w:t xml:space="preserve">explains that Hashem didn’t really say it, but He constantly demonstrates it through His actions.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Yisrael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Reisman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Shlita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quoted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Schwab</w:t>
      </w:r>
      <w:r w:rsidRPr="008B32BB">
        <w:rPr>
          <w:rFonts w:ascii="Arial" w:eastAsia="Times New Roman" w:hAnsi="Arial" w:cs="Arial"/>
          <w:color w:val="000000"/>
        </w:rPr>
        <w:t xml:space="preserve"> that this is our intent in</w:t>
      </w:r>
      <w:r w:rsidR="009B0EBE">
        <w:rPr>
          <w:rFonts w:ascii="Arial" w:eastAsia="Times New Roman" w:hAnsi="Arial" w:cs="Arial"/>
          <w:color w:val="000000"/>
        </w:rPr>
        <w:t xml:space="preserve"> </w:t>
      </w:r>
      <w:r w:rsidRPr="008B32BB">
        <w:rPr>
          <w:rFonts w:ascii="Arial" w:eastAsia="Times New Roman" w:hAnsi="Arial" w:cs="Arial"/>
          <w:color w:val="000000"/>
        </w:rPr>
        <w:t xml:space="preserve">the Davening when we praise </w:t>
      </w:r>
      <w:proofErr w:type="spellStart"/>
      <w:r w:rsidRPr="008B32BB">
        <w:rPr>
          <w:rFonts w:ascii="Arial" w:eastAsia="Times New Roman" w:hAnsi="Arial" w:cs="Arial"/>
          <w:color w:val="000000"/>
        </w:rPr>
        <w:t>U’Divarecha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Yasim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Al </w:t>
      </w:r>
      <w:proofErr w:type="spellStart"/>
      <w:r w:rsidRPr="008B32BB">
        <w:rPr>
          <w:rFonts w:ascii="Arial" w:eastAsia="Times New Roman" w:hAnsi="Arial" w:cs="Arial"/>
          <w:color w:val="000000"/>
        </w:rPr>
        <w:t>Leebo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-- the one who puts Hashem’s words on his heart. If we know the word from the Torah what is added from the words on the heart? </w:t>
      </w:r>
      <w:proofErr w:type="spellStart"/>
      <w:r w:rsidRPr="008B32BB">
        <w:rPr>
          <w:rFonts w:ascii="Arial" w:eastAsia="Times New Roman" w:hAnsi="Arial" w:cs="Arial"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Schwab explains that when one sees that Hashem is sending him a message in a certain way and he gets the message, this is the praise of “</w:t>
      </w:r>
      <w:proofErr w:type="spellStart"/>
      <w:r w:rsidRPr="008B32BB">
        <w:rPr>
          <w:rFonts w:ascii="Arial" w:eastAsia="Times New Roman" w:hAnsi="Arial" w:cs="Arial"/>
          <w:color w:val="000000"/>
        </w:rPr>
        <w:t>U’Devarecha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Yasim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Al </w:t>
      </w:r>
      <w:proofErr w:type="spellStart"/>
      <w:r w:rsidRPr="008B32BB">
        <w:rPr>
          <w:rFonts w:ascii="Arial" w:eastAsia="Times New Roman" w:hAnsi="Arial" w:cs="Arial"/>
          <w:color w:val="000000"/>
        </w:rPr>
        <w:t>Leebo</w:t>
      </w:r>
      <w:proofErr w:type="spellEnd"/>
      <w:proofErr w:type="gramStart"/>
      <w:r w:rsidRPr="008B32BB">
        <w:rPr>
          <w:rFonts w:ascii="Arial" w:eastAsia="Times New Roman" w:hAnsi="Arial" w:cs="Arial"/>
          <w:color w:val="000000"/>
        </w:rPr>
        <w:t>” .</w:t>
      </w:r>
      <w:proofErr w:type="gramEnd"/>
    </w:p>
    <w:p w14:paraId="29CC6AF0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F3A74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2BB">
        <w:rPr>
          <w:rFonts w:ascii="Arial Hebrew" w:eastAsia="Times New Roman" w:hAnsi="Arial Hebrew" w:cs="Times New Roman"/>
          <w:b/>
          <w:bCs/>
          <w:color w:val="000000"/>
          <w:sz w:val="26"/>
          <w:szCs w:val="26"/>
          <w:shd w:val="clear" w:color="auto" w:fill="FFFFFF"/>
          <w:rtl/>
        </w:rPr>
        <w:t>רָֽאשֵׁיכֶ֥ם אַל־תִּפְרָ֣עוּ</w:t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  Do not uncover your heads (10:6)</w:t>
      </w:r>
      <w:r w:rsidRPr="008B32BB">
        <w:rPr>
          <w:rFonts w:ascii="Arial" w:eastAsia="Times New Roman" w:hAnsi="Arial" w:cs="Arial"/>
          <w:color w:val="000000"/>
        </w:rPr>
        <w:t xml:space="preserve"> - The </w:t>
      </w:r>
      <w:proofErr w:type="spellStart"/>
      <w:r w:rsidRPr="008B32BB">
        <w:rPr>
          <w:rFonts w:ascii="Arial" w:eastAsia="Times New Roman" w:hAnsi="Arial" w:cs="Arial"/>
          <w:color w:val="000000"/>
        </w:rPr>
        <w:t>Gemara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8B32BB">
        <w:rPr>
          <w:rFonts w:ascii="Arial" w:eastAsia="Times New Roman" w:hAnsi="Arial" w:cs="Arial"/>
          <w:color w:val="000000"/>
        </w:rPr>
        <w:t>Moed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 Katan 14b) notes that for the </w:t>
      </w:r>
      <w:proofErr w:type="spellStart"/>
      <w:r w:rsidRPr="008B32BB">
        <w:rPr>
          <w:rFonts w:ascii="Arial" w:eastAsia="Times New Roman" w:hAnsi="Arial" w:cs="Arial"/>
          <w:color w:val="000000"/>
        </w:rPr>
        <w:t>Kohein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Gadol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, all year long is the same as a Yom Tov by the rest of us as far as the practice of </w:t>
      </w:r>
      <w:proofErr w:type="spellStart"/>
      <w:r w:rsidRPr="008B32BB">
        <w:rPr>
          <w:rFonts w:ascii="Arial" w:eastAsia="Times New Roman" w:hAnsi="Arial" w:cs="Arial"/>
          <w:color w:val="000000"/>
        </w:rPr>
        <w:t>Aveilus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is concerned. How are we to understand this?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Schachter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Shlita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would often quote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Soloveitchik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ztl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>.</w:t>
      </w:r>
      <w:r w:rsidRPr="008B32BB">
        <w:rPr>
          <w:rFonts w:ascii="Arial" w:eastAsia="Times New Roman" w:hAnsi="Arial" w:cs="Arial"/>
          <w:color w:val="000000"/>
        </w:rPr>
        <w:t xml:space="preserve"> who noted that when we are in the </w:t>
      </w:r>
      <w:proofErr w:type="spellStart"/>
      <w:r w:rsidRPr="008B32BB">
        <w:rPr>
          <w:rFonts w:ascii="Arial" w:eastAsia="Times New Roman" w:hAnsi="Arial" w:cs="Arial"/>
          <w:color w:val="000000"/>
        </w:rPr>
        <w:t>mikdash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(as we are on Yom Tov) we stand in front of Hashem (</w:t>
      </w:r>
      <w:proofErr w:type="spellStart"/>
      <w:r w:rsidRPr="008B32BB">
        <w:rPr>
          <w:rFonts w:ascii="Arial" w:eastAsia="Times New Roman" w:hAnsi="Arial" w:cs="Arial"/>
          <w:color w:val="000000"/>
        </w:rPr>
        <w:t>Lifnei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Hashem</w:t>
      </w:r>
      <w:proofErr w:type="gramStart"/>
      <w:r w:rsidRPr="008B32BB">
        <w:rPr>
          <w:rFonts w:ascii="Arial" w:eastAsia="Times New Roman" w:hAnsi="Arial" w:cs="Arial"/>
          <w:color w:val="000000"/>
        </w:rPr>
        <w:t>).</w:t>
      </w:r>
      <w:proofErr w:type="gramEnd"/>
      <w:r w:rsidRPr="008B32BB">
        <w:rPr>
          <w:rFonts w:ascii="Arial" w:eastAsia="Times New Roman" w:hAnsi="Arial" w:cs="Arial"/>
          <w:color w:val="000000"/>
        </w:rPr>
        <w:t xml:space="preserve"> This creates the sense of Simcha -- that joy of standing </w:t>
      </w:r>
      <w:proofErr w:type="spellStart"/>
      <w:r w:rsidRPr="008B32BB">
        <w:rPr>
          <w:rFonts w:ascii="Arial" w:eastAsia="Times New Roman" w:hAnsi="Arial" w:cs="Arial"/>
          <w:color w:val="000000"/>
        </w:rPr>
        <w:t>Lifnei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Hashem. The </w:t>
      </w:r>
      <w:proofErr w:type="spellStart"/>
      <w:r w:rsidRPr="008B32BB">
        <w:rPr>
          <w:rFonts w:ascii="Arial" w:eastAsia="Times New Roman" w:hAnsi="Arial" w:cs="Arial"/>
          <w:color w:val="000000"/>
        </w:rPr>
        <w:t>Kohein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Gadol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is not to leave the presence of Hashem and as such is not allowed to be involved in </w:t>
      </w:r>
      <w:proofErr w:type="spellStart"/>
      <w:r w:rsidRPr="008B32BB">
        <w:rPr>
          <w:rFonts w:ascii="Arial" w:eastAsia="Times New Roman" w:hAnsi="Arial" w:cs="Arial"/>
          <w:color w:val="000000"/>
        </w:rPr>
        <w:t>Aveilus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practices which would run counter to the obligation of Simcha. Simcha is being in the presence of Hashem. </w:t>
      </w:r>
      <w:proofErr w:type="spellStart"/>
      <w:r w:rsidRPr="008B32BB">
        <w:rPr>
          <w:rFonts w:ascii="Arial" w:eastAsia="Times New Roman" w:hAnsi="Arial" w:cs="Arial"/>
          <w:color w:val="000000"/>
        </w:rPr>
        <w:t>Aveilus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, notes </w:t>
      </w:r>
      <w:proofErr w:type="spellStart"/>
      <w:r w:rsidRPr="008B32BB">
        <w:rPr>
          <w:rFonts w:ascii="Arial" w:eastAsia="Times New Roman" w:hAnsi="Arial" w:cs="Arial"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Schachter, is when one is unable to enter His presence.</w:t>
      </w:r>
    </w:p>
    <w:p w14:paraId="08E22FA3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2BB">
        <w:rPr>
          <w:rFonts w:ascii="Arial" w:eastAsia="Times New Roman" w:hAnsi="Arial" w:cs="Arial"/>
          <w:color w:val="000000"/>
        </w:rPr>
        <w:t xml:space="preserve">   </w:t>
      </w:r>
    </w:p>
    <w:p w14:paraId="684A3C3B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2BB">
        <w:rPr>
          <w:rFonts w:ascii="Arial Hebrew" w:eastAsia="Times New Roman" w:hAnsi="Arial Hebrew" w:cs="Times New Roman"/>
          <w:b/>
          <w:bCs/>
          <w:color w:val="000000"/>
          <w:sz w:val="26"/>
          <w:szCs w:val="26"/>
          <w:shd w:val="clear" w:color="auto" w:fill="FFFFFF"/>
          <w:rtl/>
        </w:rPr>
        <w:t>וְהִנֵּ֣ה שׂרָ֑ף</w:t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  And behold it was burned up (10:16) - The Lubavitcher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Rebbe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ztl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>.</w:t>
      </w:r>
      <w:r w:rsidRPr="008B32BB">
        <w:rPr>
          <w:rFonts w:ascii="Arial" w:eastAsia="Times New Roman" w:hAnsi="Arial" w:cs="Arial"/>
          <w:color w:val="000000"/>
        </w:rPr>
        <w:t xml:space="preserve"> pointed out that the difference between the </w:t>
      </w:r>
      <w:proofErr w:type="spellStart"/>
      <w:r w:rsidRPr="008B32BB">
        <w:rPr>
          <w:rFonts w:ascii="Arial" w:eastAsia="Times New Roman" w:hAnsi="Arial" w:cs="Arial"/>
          <w:color w:val="000000"/>
        </w:rPr>
        <w:t>psak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of Moshe and of </w:t>
      </w:r>
      <w:proofErr w:type="spellStart"/>
      <w:r w:rsidRPr="008B32BB">
        <w:rPr>
          <w:rFonts w:ascii="Arial" w:eastAsia="Times New Roman" w:hAnsi="Arial" w:cs="Arial"/>
          <w:color w:val="000000"/>
        </w:rPr>
        <w:t>Aharon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here is based on their perspectives. Moshe lived to transmit Hashem’s Torah to the people. </w:t>
      </w:r>
      <w:proofErr w:type="spellStart"/>
      <w:r w:rsidRPr="008B32BB">
        <w:rPr>
          <w:rFonts w:ascii="Arial" w:eastAsia="Times New Roman" w:hAnsi="Arial" w:cs="Arial"/>
          <w:color w:val="000000"/>
        </w:rPr>
        <w:t>Aharon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lived to raise the people to Hashem’s Torah. Torah does not change but people do. Thus, Moshe came from the perspective that Torah is uniformly applicable in all circumstances. </w:t>
      </w:r>
      <w:proofErr w:type="spellStart"/>
      <w:r w:rsidRPr="008B32BB">
        <w:rPr>
          <w:rFonts w:ascii="Arial" w:eastAsia="Times New Roman" w:hAnsi="Arial" w:cs="Arial"/>
          <w:color w:val="000000"/>
        </w:rPr>
        <w:t>Aharon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came from the perspective of trying to take the timeless Torah and apply it effectively on different levels. The </w:t>
      </w:r>
      <w:proofErr w:type="spellStart"/>
      <w:r w:rsidRPr="008B32BB">
        <w:rPr>
          <w:rFonts w:ascii="Arial" w:eastAsia="Times New Roman" w:hAnsi="Arial" w:cs="Arial"/>
          <w:color w:val="000000"/>
        </w:rPr>
        <w:lastRenderedPageBreak/>
        <w:t>Rebbe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added that we need to strive for a Moshe perspective in our lives while allowing for an </w:t>
      </w:r>
      <w:proofErr w:type="spellStart"/>
      <w:r w:rsidRPr="008B32BB">
        <w:rPr>
          <w:rFonts w:ascii="Arial" w:eastAsia="Times New Roman" w:hAnsi="Arial" w:cs="Arial"/>
          <w:color w:val="000000"/>
        </w:rPr>
        <w:t>Aharon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approach in the lives of others. </w:t>
      </w:r>
    </w:p>
    <w:p w14:paraId="02F5903C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AF762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B32BB">
        <w:rPr>
          <w:rFonts w:ascii="Arial Hebrew" w:eastAsia="Times New Roman" w:hAnsi="Arial Hebrew" w:cs="Times New Roman"/>
          <w:b/>
          <w:bCs/>
          <w:color w:val="000000"/>
          <w:sz w:val="26"/>
          <w:szCs w:val="26"/>
          <w:shd w:val="clear" w:color="auto" w:fill="FFFFFF"/>
          <w:rtl/>
        </w:rPr>
        <w:t>זֹ֤את הַֽחַיָּה֙ אֲשֶׁ֣ר תֹּֽאכְל֔וּ</w:t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 This is the Chaya that you shall consume (11:2)</w:t>
      </w:r>
      <w:r w:rsidRPr="008B32BB">
        <w:rPr>
          <w:rFonts w:ascii="Arial" w:eastAsia="Times New Roman" w:hAnsi="Arial" w:cs="Arial"/>
          <w:color w:val="000000"/>
        </w:rPr>
        <w:t xml:space="preserve"> - The </w:t>
      </w:r>
      <w:proofErr w:type="spellStart"/>
      <w:r w:rsidRPr="008B32BB">
        <w:rPr>
          <w:rFonts w:ascii="Arial" w:eastAsia="Times New Roman" w:hAnsi="Arial" w:cs="Arial"/>
          <w:color w:val="000000"/>
        </w:rPr>
        <w:t>Possuk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begins with a conversation about a Chaya and concludes with the ideas of a </w:t>
      </w:r>
      <w:proofErr w:type="spellStart"/>
      <w:r w:rsidRPr="008B32BB">
        <w:rPr>
          <w:rFonts w:ascii="Arial" w:eastAsia="Times New Roman" w:hAnsi="Arial" w:cs="Arial"/>
          <w:color w:val="000000"/>
        </w:rPr>
        <w:t>Beheima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. Why?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Rashi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B32BB">
        <w:rPr>
          <w:rFonts w:ascii="Arial" w:eastAsia="Times New Roman" w:hAnsi="Arial" w:cs="Arial"/>
          <w:color w:val="000000"/>
        </w:rPr>
        <w:t xml:space="preserve">explains that the word Chaya here refers to living things and that </w:t>
      </w:r>
      <w:proofErr w:type="spellStart"/>
      <w:r w:rsidRPr="008B32BB">
        <w:rPr>
          <w:rFonts w:ascii="Arial" w:eastAsia="Times New Roman" w:hAnsi="Arial" w:cs="Arial"/>
          <w:color w:val="000000"/>
        </w:rPr>
        <w:t>Bnei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Yisrael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are commanded to eat selectively since we are different. </w:t>
      </w:r>
      <w:proofErr w:type="spellStart"/>
      <w:r w:rsidRPr="008B32BB">
        <w:rPr>
          <w:rFonts w:ascii="Arial" w:eastAsia="Times New Roman" w:hAnsi="Arial" w:cs="Arial"/>
          <w:color w:val="000000"/>
        </w:rPr>
        <w:t>Rashi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cites the famous analogy in the Midrash </w:t>
      </w:r>
      <w:proofErr w:type="spellStart"/>
      <w:r w:rsidRPr="008B32BB">
        <w:rPr>
          <w:rFonts w:ascii="Arial" w:eastAsia="Times New Roman" w:hAnsi="Arial" w:cs="Arial"/>
          <w:color w:val="000000"/>
        </w:rPr>
        <w:t>Tanchuma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that compares our eating to that of a different </w:t>
      </w:r>
      <w:proofErr w:type="spellStart"/>
      <w:r w:rsidRPr="008B32BB">
        <w:rPr>
          <w:rFonts w:ascii="Arial" w:eastAsia="Times New Roman" w:hAnsi="Arial" w:cs="Arial"/>
          <w:color w:val="000000"/>
        </w:rPr>
        <w:t>Choleh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Yechiel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Yitzchak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Perr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Shlita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explained that we are different from animals -- roaches eat paint. We don’t. Camels eat thistles and thorns, we do not. Dogs eat rotten meat -- we do not. Humans need a diet of health since our eating is designed in order to eat with an eye towards </w:t>
      </w:r>
      <w:proofErr w:type="spellStart"/>
      <w:r w:rsidRPr="008B32BB">
        <w:rPr>
          <w:rFonts w:ascii="Arial" w:eastAsia="Times New Roman" w:hAnsi="Arial" w:cs="Arial"/>
          <w:color w:val="000000"/>
        </w:rPr>
        <w:t>Nitzchiyus</w:t>
      </w:r>
      <w:proofErr w:type="spellEnd"/>
      <w:r w:rsidRPr="008B32BB">
        <w:rPr>
          <w:rFonts w:ascii="Arial" w:eastAsia="Times New Roman" w:hAnsi="Arial" w:cs="Arial"/>
          <w:color w:val="000000"/>
        </w:rPr>
        <w:t>. When we eat, we sanctify ourselves through food and that sanctification IS the reason we merit life itself.</w:t>
      </w:r>
    </w:p>
    <w:p w14:paraId="36E13D2D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4B844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B32BB">
        <w:rPr>
          <w:rFonts w:ascii="Arial Hebrew" w:eastAsia="Times New Roman" w:hAnsi="Arial Hebrew" w:cs="Times New Roman"/>
          <w:b/>
          <w:bCs/>
          <w:color w:val="000000"/>
          <w:sz w:val="26"/>
          <w:szCs w:val="26"/>
          <w:shd w:val="clear" w:color="auto" w:fill="FFFFFF"/>
          <w:rtl/>
        </w:rPr>
        <w:t>לְהַבְדִּ֕יל בֵּ֥ין הַטָּמֵ֖א וּבֵ֣ין הַטָּהֹ֑ר</w:t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 To separate between the Tamai and the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Tahor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(11:47) -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Rashi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B32BB">
        <w:rPr>
          <w:rFonts w:ascii="Arial" w:eastAsia="Times New Roman" w:hAnsi="Arial" w:cs="Arial"/>
          <w:color w:val="000000"/>
        </w:rPr>
        <w:t xml:space="preserve">explains that the intent here is to highlight things that are Tamai to US that need to be distinguished from that which is </w:t>
      </w:r>
      <w:proofErr w:type="spellStart"/>
      <w:r w:rsidRPr="008B32BB">
        <w:rPr>
          <w:rFonts w:ascii="Arial" w:eastAsia="Times New Roman" w:hAnsi="Arial" w:cs="Arial"/>
          <w:color w:val="000000"/>
        </w:rPr>
        <w:t>Tahor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to US -- like the difference between a situation where the </w:t>
      </w:r>
      <w:proofErr w:type="spellStart"/>
      <w:r w:rsidRPr="008B32BB">
        <w:rPr>
          <w:rFonts w:ascii="Arial" w:eastAsia="Times New Roman" w:hAnsi="Arial" w:cs="Arial"/>
          <w:color w:val="000000"/>
        </w:rPr>
        <w:t>Simanim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were partially Shechted as opposed to where they were majorly Shechted.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Wolbe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ztl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>.</w:t>
      </w:r>
      <w:r w:rsidRPr="008B32BB">
        <w:rPr>
          <w:rFonts w:ascii="Arial" w:eastAsia="Times New Roman" w:hAnsi="Arial" w:cs="Arial"/>
          <w:color w:val="000000"/>
        </w:rPr>
        <w:t xml:space="preserve"> points out that the difference between half and majority is a small amount. Still, it is a </w:t>
      </w:r>
      <w:proofErr w:type="spellStart"/>
      <w:r w:rsidRPr="008B32BB">
        <w:rPr>
          <w:rFonts w:ascii="Arial" w:eastAsia="Times New Roman" w:hAnsi="Arial" w:cs="Arial"/>
          <w:color w:val="000000"/>
        </w:rPr>
        <w:t>Havdala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. In </w:t>
      </w:r>
      <w:proofErr w:type="spellStart"/>
      <w:r w:rsidRPr="008B32BB">
        <w:rPr>
          <w:rFonts w:ascii="Arial" w:eastAsia="Times New Roman" w:hAnsi="Arial" w:cs="Arial"/>
          <w:color w:val="000000"/>
        </w:rPr>
        <w:t>Kedusha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matters the difference can simply be a little bit but it makes ALL the difference. </w:t>
      </w:r>
    </w:p>
    <w:p w14:paraId="3C4E0F80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572A6" w14:textId="77777777"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2BB">
        <w:rPr>
          <w:rFonts w:ascii="Arial" w:eastAsia="Times New Roman" w:hAnsi="Arial" w:cs="Arial"/>
          <w:b/>
          <w:bCs/>
          <w:color w:val="000000"/>
        </w:rPr>
        <w:t>Maftir:  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Parshas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Parah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-- It is often noted that </w:t>
      </w:r>
      <w:proofErr w:type="spellStart"/>
      <w:r w:rsidRPr="008B32BB">
        <w:rPr>
          <w:rFonts w:ascii="Arial" w:eastAsia="Times New Roman" w:hAnsi="Arial" w:cs="Arial"/>
          <w:color w:val="000000"/>
        </w:rPr>
        <w:t>Parshas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Parah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is identified by </w:t>
      </w:r>
      <w:proofErr w:type="spellStart"/>
      <w:r w:rsidRPr="008B32BB">
        <w:rPr>
          <w:rFonts w:ascii="Arial" w:eastAsia="Times New Roman" w:hAnsi="Arial" w:cs="Arial"/>
          <w:color w:val="000000"/>
        </w:rPr>
        <w:t>Tosafos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8B32BB">
        <w:rPr>
          <w:rFonts w:ascii="Arial" w:eastAsia="Times New Roman" w:hAnsi="Arial" w:cs="Arial"/>
          <w:color w:val="000000"/>
        </w:rPr>
        <w:t>Berachos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13a) and others as one of the Torah readings whose obligation is </w:t>
      </w:r>
      <w:proofErr w:type="spellStart"/>
      <w:r w:rsidRPr="008B32BB">
        <w:rPr>
          <w:rFonts w:ascii="Arial" w:eastAsia="Times New Roman" w:hAnsi="Arial" w:cs="Arial"/>
          <w:color w:val="000000"/>
        </w:rPr>
        <w:t>M’Deoriasa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. What is the nature of this biblical obligation?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Schachter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Shlita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would often mention the explanation of the</w:t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Steipler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B32BB">
        <w:rPr>
          <w:rFonts w:ascii="Arial" w:eastAsia="Times New Roman" w:hAnsi="Arial" w:cs="Arial"/>
          <w:color w:val="000000"/>
        </w:rPr>
        <w:t xml:space="preserve">that the biblical obligation is the obligation of </w:t>
      </w:r>
      <w:proofErr w:type="spellStart"/>
      <w:r w:rsidRPr="008B32BB">
        <w:rPr>
          <w:rFonts w:ascii="Arial" w:eastAsia="Times New Roman" w:hAnsi="Arial" w:cs="Arial"/>
          <w:color w:val="000000"/>
        </w:rPr>
        <w:t>Beis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Din to warn the people not to enter the </w:t>
      </w:r>
      <w:proofErr w:type="spellStart"/>
      <w:r w:rsidRPr="008B32BB">
        <w:rPr>
          <w:rFonts w:ascii="Arial" w:eastAsia="Times New Roman" w:hAnsi="Arial" w:cs="Arial"/>
          <w:color w:val="000000"/>
        </w:rPr>
        <w:t>Mikdash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Tamai (</w:t>
      </w:r>
      <w:proofErr w:type="spellStart"/>
      <w:r w:rsidRPr="008B32BB">
        <w:rPr>
          <w:rFonts w:ascii="Arial" w:eastAsia="Times New Roman" w:hAnsi="Arial" w:cs="Arial"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Schachter would add that similarly, </w:t>
      </w:r>
      <w:proofErr w:type="gramStart"/>
      <w:r w:rsidRPr="008B32BB">
        <w:rPr>
          <w:rFonts w:ascii="Arial" w:eastAsia="Times New Roman" w:hAnsi="Arial" w:cs="Arial"/>
          <w:color w:val="000000"/>
        </w:rPr>
        <w:t>a  sign</w:t>
      </w:r>
      <w:proofErr w:type="gramEnd"/>
      <w:r w:rsidRPr="008B32BB">
        <w:rPr>
          <w:rFonts w:ascii="Arial" w:eastAsia="Times New Roman" w:hAnsi="Arial" w:cs="Arial"/>
          <w:color w:val="000000"/>
        </w:rPr>
        <w:t xml:space="preserve"> exists at the entrance to Har </w:t>
      </w:r>
      <w:proofErr w:type="spellStart"/>
      <w:r w:rsidRPr="008B32BB">
        <w:rPr>
          <w:rFonts w:ascii="Arial" w:eastAsia="Times New Roman" w:hAnsi="Arial" w:cs="Arial"/>
          <w:color w:val="000000"/>
        </w:rPr>
        <w:t>HaBayis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from the </w:t>
      </w:r>
      <w:proofErr w:type="spellStart"/>
      <w:r w:rsidRPr="008B32BB">
        <w:rPr>
          <w:rFonts w:ascii="Arial" w:eastAsia="Times New Roman" w:hAnsi="Arial" w:cs="Arial"/>
          <w:color w:val="000000"/>
        </w:rPr>
        <w:t>Rabbanut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, warning the people not to enter the </w:t>
      </w:r>
      <w:proofErr w:type="spellStart"/>
      <w:r w:rsidRPr="008B32BB">
        <w:rPr>
          <w:rFonts w:ascii="Arial" w:eastAsia="Times New Roman" w:hAnsi="Arial" w:cs="Arial"/>
          <w:color w:val="000000"/>
        </w:rPr>
        <w:t>Makom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HaMikdash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in a state of </w:t>
      </w:r>
      <w:proofErr w:type="spellStart"/>
      <w:r w:rsidRPr="008B32BB">
        <w:rPr>
          <w:rFonts w:ascii="Arial" w:eastAsia="Times New Roman" w:hAnsi="Arial" w:cs="Arial"/>
          <w:color w:val="000000"/>
        </w:rPr>
        <w:t>Tumah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). This warning is best given when the </w:t>
      </w:r>
      <w:proofErr w:type="spellStart"/>
      <w:r w:rsidRPr="008B32BB">
        <w:rPr>
          <w:rFonts w:ascii="Arial" w:eastAsia="Times New Roman" w:hAnsi="Arial" w:cs="Arial"/>
          <w:color w:val="000000"/>
        </w:rPr>
        <w:t>Tzibbur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gathers and should be provided now so that we are properly warned when the </w:t>
      </w:r>
      <w:proofErr w:type="spellStart"/>
      <w:r w:rsidRPr="008B32BB">
        <w:rPr>
          <w:rFonts w:ascii="Arial" w:eastAsia="Times New Roman" w:hAnsi="Arial" w:cs="Arial"/>
          <w:color w:val="000000"/>
        </w:rPr>
        <w:t>Mikdash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is rebuilt </w:t>
      </w:r>
      <w:proofErr w:type="spellStart"/>
      <w:r w:rsidRPr="008B32BB">
        <w:rPr>
          <w:rFonts w:ascii="Arial" w:eastAsia="Times New Roman" w:hAnsi="Arial" w:cs="Arial"/>
          <w:color w:val="000000"/>
        </w:rPr>
        <w:t>B’Miheira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. The </w:t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Torah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Temimah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suggests that perhaps it is a different issue -- namely it is the </w:t>
      </w:r>
      <w:proofErr w:type="spellStart"/>
      <w:proofErr w:type="gramStart"/>
      <w:r w:rsidRPr="008B32BB">
        <w:rPr>
          <w:rFonts w:ascii="Arial" w:eastAsia="Times New Roman" w:hAnsi="Arial" w:cs="Arial"/>
          <w:color w:val="000000"/>
        </w:rPr>
        <w:t>kiyum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 of</w:t>
      </w:r>
      <w:proofErr w:type="gramEnd"/>
      <w:r w:rsidRPr="008B32BB">
        <w:rPr>
          <w:rFonts w:ascii="Arial" w:eastAsia="Times New Roman" w:hAnsi="Arial" w:cs="Arial"/>
          <w:color w:val="000000"/>
        </w:rPr>
        <w:t xml:space="preserve"> the obligation to remember the </w:t>
      </w:r>
      <w:proofErr w:type="spellStart"/>
      <w:r w:rsidRPr="008B32BB">
        <w:rPr>
          <w:rFonts w:ascii="Arial" w:eastAsia="Times New Roman" w:hAnsi="Arial" w:cs="Arial"/>
          <w:color w:val="000000"/>
        </w:rPr>
        <w:t>Cheit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HaEigel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. Rather than have a Shabbos dedicated to the reading of a sad section, we use the principle of </w:t>
      </w:r>
      <w:proofErr w:type="spellStart"/>
      <w:r w:rsidRPr="008B32BB">
        <w:rPr>
          <w:rFonts w:ascii="Arial" w:eastAsia="Times New Roman" w:hAnsi="Arial" w:cs="Arial"/>
          <w:color w:val="000000"/>
        </w:rPr>
        <w:t>Parah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Adumah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which is often recognized for the comment of </w:t>
      </w:r>
      <w:proofErr w:type="spellStart"/>
      <w:r w:rsidRPr="008B32BB">
        <w:rPr>
          <w:rFonts w:ascii="Arial" w:eastAsia="Times New Roman" w:hAnsi="Arial" w:cs="Arial"/>
          <w:color w:val="000000"/>
        </w:rPr>
        <w:t>Yavo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HaEm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V’Yikanach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Tzoas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Binah (Let the mother (cow) come and clean up the mess of her child) as fulfillment of the obligation. </w:t>
      </w:r>
    </w:p>
    <w:p w14:paraId="689DBDCC" w14:textId="60FC1947" w:rsidR="008B32BB" w:rsidRDefault="008B32BB" w:rsidP="008B32BB">
      <w:r w:rsidRPr="008B32BB">
        <w:rPr>
          <w:rFonts w:ascii="Times New Roman" w:eastAsia="Times New Roman" w:hAnsi="Times New Roman" w:cs="Times New Roman"/>
          <w:sz w:val="24"/>
          <w:szCs w:val="24"/>
        </w:rPr>
        <w:br/>
      </w:r>
      <w:r w:rsidRPr="008B32BB">
        <w:rPr>
          <w:rFonts w:ascii="Arial" w:eastAsia="Times New Roman" w:hAnsi="Arial" w:cs="Arial"/>
          <w:b/>
          <w:bCs/>
          <w:color w:val="000000"/>
        </w:rPr>
        <w:t xml:space="preserve">Haftorah - Like the sheep of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Yirushalaim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during the Yom Tov season (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Yechezkel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36:38)-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Leib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Mitchenberg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b/>
          <w:bCs/>
          <w:color w:val="000000"/>
        </w:rPr>
        <w:t>ztl</w:t>
      </w:r>
      <w:proofErr w:type="spellEnd"/>
      <w:r w:rsidRPr="008B32BB">
        <w:rPr>
          <w:rFonts w:ascii="Arial" w:eastAsia="Times New Roman" w:hAnsi="Arial" w:cs="Arial"/>
          <w:b/>
          <w:bCs/>
          <w:color w:val="000000"/>
        </w:rPr>
        <w:t>.</w:t>
      </w:r>
      <w:r w:rsidRPr="008B32BB">
        <w:rPr>
          <w:rFonts w:ascii="Arial" w:eastAsia="Times New Roman" w:hAnsi="Arial" w:cs="Arial"/>
          <w:color w:val="000000"/>
        </w:rPr>
        <w:t xml:space="preserve"> describes the month of Adar in the </w:t>
      </w:r>
      <w:proofErr w:type="spellStart"/>
      <w:r w:rsidRPr="008B32BB">
        <w:rPr>
          <w:rFonts w:ascii="Arial" w:eastAsia="Times New Roman" w:hAnsi="Arial" w:cs="Arial"/>
          <w:color w:val="000000"/>
        </w:rPr>
        <w:t>Yirushalayim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of old. He noted how the month began with the people rushing to pay their </w:t>
      </w:r>
      <w:proofErr w:type="spellStart"/>
      <w:r w:rsidRPr="008B32BB">
        <w:rPr>
          <w:rFonts w:ascii="Arial" w:eastAsia="Times New Roman" w:hAnsi="Arial" w:cs="Arial"/>
          <w:color w:val="000000"/>
        </w:rPr>
        <w:t>Shekalim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obligation and, as the month continued, how they lined up to become </w:t>
      </w:r>
      <w:proofErr w:type="spellStart"/>
      <w:r w:rsidRPr="008B32BB">
        <w:rPr>
          <w:rFonts w:ascii="Arial" w:eastAsia="Times New Roman" w:hAnsi="Arial" w:cs="Arial"/>
          <w:color w:val="000000"/>
        </w:rPr>
        <w:t>Tahor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(See Mishna </w:t>
      </w:r>
      <w:proofErr w:type="spellStart"/>
      <w:r w:rsidRPr="008B32BB">
        <w:rPr>
          <w:rFonts w:ascii="Arial" w:eastAsia="Times New Roman" w:hAnsi="Arial" w:cs="Arial"/>
          <w:color w:val="000000"/>
        </w:rPr>
        <w:t>Parah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12:4). This needed to be done before Rosh Chodesh because thereafter people would need to run around in order to put together their groups for Korban Pesach -- at which time, the marketplace became filled with sheep for selection for Korban Pesach. And who could forget the excitement and the crowds for the actual </w:t>
      </w:r>
      <w:proofErr w:type="spellStart"/>
      <w:r w:rsidRPr="008B32BB">
        <w:rPr>
          <w:rFonts w:ascii="Arial" w:eastAsia="Times New Roman" w:hAnsi="Arial" w:cs="Arial"/>
          <w:color w:val="000000"/>
        </w:rPr>
        <w:t>Shechitas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HaPesach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? May we get the chance to re-experience this </w:t>
      </w:r>
      <w:proofErr w:type="spellStart"/>
      <w:r w:rsidRPr="008B32BB">
        <w:rPr>
          <w:rFonts w:ascii="Arial" w:eastAsia="Times New Roman" w:hAnsi="Arial" w:cs="Arial"/>
          <w:color w:val="000000"/>
        </w:rPr>
        <w:t>B’Miheira</w:t>
      </w:r>
      <w:proofErr w:type="spellEnd"/>
      <w:r w:rsidRPr="008B32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32BB">
        <w:rPr>
          <w:rFonts w:ascii="Arial" w:eastAsia="Times New Roman" w:hAnsi="Arial" w:cs="Arial"/>
          <w:color w:val="000000"/>
        </w:rPr>
        <w:t>B’Yameinu</w:t>
      </w:r>
      <w:proofErr w:type="spellEnd"/>
      <w:r w:rsidRPr="008B32BB">
        <w:rPr>
          <w:rFonts w:ascii="Arial" w:eastAsia="Times New Roman" w:hAnsi="Arial" w:cs="Arial"/>
          <w:color w:val="000000"/>
        </w:rPr>
        <w:t>.</w:t>
      </w:r>
    </w:p>
    <w:sectPr w:rsidR="008B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BB"/>
    <w:rsid w:val="00336B5E"/>
    <w:rsid w:val="008B32BB"/>
    <w:rsid w:val="009B0EBE"/>
    <w:rsid w:val="00E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7DF1"/>
  <w15:chartTrackingRefBased/>
  <w15:docId w15:val="{4E25D187-2DD0-4AC7-A1E8-DD6B0DA1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Schwartz</dc:creator>
  <cp:keywords/>
  <dc:description/>
  <cp:lastModifiedBy>Jonathan Schwartz</cp:lastModifiedBy>
  <cp:revision>2</cp:revision>
  <dcterms:created xsi:type="dcterms:W3CDTF">2019-03-25T15:22:00Z</dcterms:created>
  <dcterms:modified xsi:type="dcterms:W3CDTF">2019-03-25T17:22:00Z</dcterms:modified>
</cp:coreProperties>
</file>