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E897" w14:textId="77777777" w:rsidR="00BB0967" w:rsidRDefault="00BB0967" w:rsidP="00BB0967">
      <w:pPr>
        <w:pStyle w:val="NoSpacing"/>
      </w:pPr>
      <w:r>
        <w:t>Points to Ponder</w:t>
      </w:r>
    </w:p>
    <w:p w14:paraId="34A5BF19" w14:textId="77777777" w:rsidR="00BB0967" w:rsidRDefault="00BB0967" w:rsidP="00BB0967">
      <w:pPr>
        <w:pStyle w:val="NoSpacing"/>
      </w:pPr>
      <w:proofErr w:type="spellStart"/>
      <w:r>
        <w:t>Emor</w:t>
      </w:r>
      <w:proofErr w:type="spellEnd"/>
      <w:r>
        <w:t xml:space="preserve"> 5780</w:t>
      </w:r>
    </w:p>
    <w:p w14:paraId="55A0FE8B" w14:textId="4B0FD7DB" w:rsidR="00BB0967" w:rsidRDefault="00BB0967" w:rsidP="00BB0967">
      <w:pPr>
        <w:pStyle w:val="NormalWeb"/>
        <w:spacing w:before="240" w:beforeAutospacing="0" w:after="240" w:afterAutospacing="0"/>
      </w:pPr>
      <w:r w:rsidRPr="00BB0967">
        <w:rPr>
          <w:rFonts w:ascii="Arial" w:hAnsi="Arial" w:cs="Arial"/>
          <w:b/>
          <w:bCs/>
          <w:color w:val="000000"/>
          <w:sz w:val="26"/>
          <w:szCs w:val="26"/>
          <w:shd w:val="clear" w:color="auto" w:fill="FFFFFF"/>
          <w:rtl/>
        </w:rPr>
        <w:t>אֱמֹ֥ר אֶל־הַכֹּֽהֲנִ֖ים בְּנֵ֣י אַֽהֲרֹ֑ן וְאָֽמַרְתָּ֣ אֲלֵהֶ֔ם</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Say to the Kohanim, sons of </w:t>
      </w:r>
      <w:proofErr w:type="spellStart"/>
      <w:r w:rsidRPr="00BB0967">
        <w:rPr>
          <w:rFonts w:ascii="Arial" w:hAnsi="Arial" w:cs="Arial"/>
          <w:b/>
          <w:bCs/>
          <w:color w:val="000000"/>
          <w:sz w:val="22"/>
          <w:szCs w:val="22"/>
        </w:rPr>
        <w:t>Aharon</w:t>
      </w:r>
      <w:proofErr w:type="spellEnd"/>
      <w:r w:rsidRPr="00BB0967">
        <w:rPr>
          <w:rFonts w:ascii="Arial" w:hAnsi="Arial" w:cs="Arial"/>
          <w:b/>
          <w:bCs/>
          <w:color w:val="000000"/>
          <w:sz w:val="22"/>
          <w:szCs w:val="22"/>
        </w:rPr>
        <w:t xml:space="preserve"> (21:1) - Rashi</w:t>
      </w:r>
      <w:r>
        <w:rPr>
          <w:rFonts w:ascii="Arial" w:hAnsi="Arial" w:cs="Arial"/>
          <w:color w:val="000000"/>
          <w:sz w:val="22"/>
          <w:szCs w:val="22"/>
        </w:rPr>
        <w:t xml:space="preserve"> notes that the double requirement to speak is to have the adults teach the children. But where do we learn that </w:t>
      </w:r>
      <w:proofErr w:type="spellStart"/>
      <w:r>
        <w:rPr>
          <w:rFonts w:ascii="Arial" w:hAnsi="Arial" w:cs="Arial"/>
          <w:color w:val="000000"/>
          <w:sz w:val="22"/>
          <w:szCs w:val="22"/>
        </w:rPr>
        <w:t>V’Amarta</w:t>
      </w:r>
      <w:proofErr w:type="spellEnd"/>
      <w:r>
        <w:rPr>
          <w:rFonts w:ascii="Arial" w:hAnsi="Arial" w:cs="Arial"/>
          <w:color w:val="000000"/>
          <w:sz w:val="22"/>
          <w:szCs w:val="22"/>
        </w:rPr>
        <w:t xml:space="preserve"> refers to teaching children? </w:t>
      </w:r>
      <w:r w:rsidRPr="00BB0967">
        <w:rPr>
          <w:rFonts w:ascii="Arial" w:hAnsi="Arial" w:cs="Arial"/>
          <w:b/>
          <w:bCs/>
          <w:color w:val="000000"/>
          <w:sz w:val="22"/>
          <w:szCs w:val="22"/>
        </w:rPr>
        <w:t>Rav Moshe Feinstein ztl.</w:t>
      </w:r>
      <w:r>
        <w:rPr>
          <w:rFonts w:ascii="Arial" w:hAnsi="Arial" w:cs="Arial"/>
          <w:color w:val="000000"/>
          <w:sz w:val="22"/>
          <w:szCs w:val="22"/>
        </w:rPr>
        <w:t xml:space="preserve"> </w:t>
      </w:r>
      <w:r>
        <w:rPr>
          <w:rFonts w:ascii="Arial" w:hAnsi="Arial" w:cs="Arial"/>
          <w:color w:val="000000"/>
          <w:sz w:val="22"/>
          <w:szCs w:val="22"/>
        </w:rPr>
        <w:t>e</w:t>
      </w:r>
      <w:r>
        <w:rPr>
          <w:rFonts w:ascii="Arial" w:hAnsi="Arial" w:cs="Arial"/>
          <w:color w:val="000000"/>
          <w:sz w:val="22"/>
          <w:szCs w:val="22"/>
        </w:rPr>
        <w:t>xpla</w:t>
      </w:r>
      <w:r>
        <w:rPr>
          <w:rFonts w:ascii="Arial" w:hAnsi="Arial" w:cs="Arial"/>
          <w:color w:val="000000"/>
          <w:sz w:val="22"/>
          <w:szCs w:val="22"/>
        </w:rPr>
        <w:t>i</w:t>
      </w:r>
      <w:r>
        <w:rPr>
          <w:rFonts w:ascii="Arial" w:hAnsi="Arial" w:cs="Arial"/>
          <w:color w:val="000000"/>
          <w:sz w:val="22"/>
          <w:szCs w:val="22"/>
        </w:rPr>
        <w:t xml:space="preserve">ns that it is not enough to teach children to just do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because then the children will not stick to it in the future. Instead, parents need to speak to the children about the importance and value of following the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That way the child learns the rules but also the ability to understand the beauty of the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and th</w:t>
      </w:r>
      <w:r>
        <w:rPr>
          <w:rFonts w:ascii="Arial" w:hAnsi="Arial" w:cs="Arial"/>
          <w:color w:val="000000"/>
          <w:sz w:val="22"/>
          <w:szCs w:val="22"/>
        </w:rPr>
        <w:t>a</w:t>
      </w:r>
      <w:r>
        <w:rPr>
          <w:rFonts w:ascii="Arial" w:hAnsi="Arial" w:cs="Arial"/>
          <w:color w:val="000000"/>
          <w:sz w:val="22"/>
          <w:szCs w:val="22"/>
        </w:rPr>
        <w:t xml:space="preserve">t they are not burdens. </w:t>
      </w:r>
      <w:r w:rsidRPr="00BB0967">
        <w:rPr>
          <w:rFonts w:ascii="Arial" w:hAnsi="Arial" w:cs="Arial"/>
          <w:b/>
          <w:bCs/>
          <w:color w:val="000000"/>
          <w:sz w:val="22"/>
          <w:szCs w:val="22"/>
        </w:rPr>
        <w:t>Rav Yaakov Weinberg ztl</w:t>
      </w:r>
      <w:r>
        <w:rPr>
          <w:rFonts w:ascii="Arial" w:hAnsi="Arial" w:cs="Arial"/>
          <w:color w:val="000000"/>
          <w:sz w:val="22"/>
          <w:szCs w:val="22"/>
        </w:rPr>
        <w:t xml:space="preserve"> added that this is like the child playing with his friends when the ball rolls into the cemetery. The child is about to go in to retrieve the ball and his father pulls him away telling him that he cannot go in there. When the child questions why he cannot when everyone does, the parent should not only explain that he is a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is not allowed in, he should also explain that as a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the child has a better status that carries more importance. The same is true for Am Yis</w:t>
      </w:r>
      <w:r>
        <w:rPr>
          <w:rFonts w:ascii="Arial" w:hAnsi="Arial" w:cs="Arial"/>
          <w:color w:val="000000"/>
          <w:sz w:val="22"/>
          <w:szCs w:val="22"/>
        </w:rPr>
        <w:t>r</w:t>
      </w:r>
      <w:r>
        <w:rPr>
          <w:rFonts w:ascii="Arial" w:hAnsi="Arial" w:cs="Arial"/>
          <w:color w:val="000000"/>
          <w:sz w:val="22"/>
          <w:szCs w:val="22"/>
        </w:rPr>
        <w:t>ael. The nations may be able to do or eat whatever they want but we are more important and should be taught to appreciate that status.</w:t>
      </w:r>
    </w:p>
    <w:p w14:paraId="1C51F9E2" w14:textId="78C64739" w:rsidR="00BB0967" w:rsidRPr="00BB0967" w:rsidRDefault="00BB0967" w:rsidP="00BB096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אֲשֶׁ֨ר יִֽהְיֶ֥ה בוֹ֙ מ֔וּם לֹ֣א יִקְרַ֔ב לְהַקְרִ֖יב </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If he has a deformity he shall not come close to bring the bread of Hashem (21:17)</w:t>
      </w:r>
      <w:r>
        <w:rPr>
          <w:rFonts w:ascii="Arial" w:hAnsi="Arial" w:cs="Arial"/>
          <w:color w:val="000000"/>
          <w:sz w:val="22"/>
          <w:szCs w:val="22"/>
        </w:rPr>
        <w:t xml:space="preserve"> – Why does a </w:t>
      </w:r>
      <w:r>
        <w:rPr>
          <w:rFonts w:ascii="Arial" w:hAnsi="Arial" w:cs="Arial"/>
          <w:color w:val="000000"/>
          <w:sz w:val="22"/>
          <w:szCs w:val="22"/>
        </w:rPr>
        <w:t>p</w:t>
      </w:r>
      <w:r>
        <w:rPr>
          <w:rFonts w:ascii="Arial" w:hAnsi="Arial" w:cs="Arial"/>
          <w:color w:val="000000"/>
          <w:sz w:val="22"/>
          <w:szCs w:val="22"/>
        </w:rPr>
        <w:t xml:space="preserve">hysical deformity ruin a </w:t>
      </w:r>
      <w:proofErr w:type="spellStart"/>
      <w:r>
        <w:rPr>
          <w:rFonts w:ascii="Arial" w:hAnsi="Arial" w:cs="Arial"/>
          <w:color w:val="000000"/>
          <w:sz w:val="22"/>
          <w:szCs w:val="22"/>
        </w:rPr>
        <w:t>Kohein’s</w:t>
      </w:r>
      <w:proofErr w:type="spellEnd"/>
      <w:r>
        <w:rPr>
          <w:rFonts w:ascii="Arial" w:hAnsi="Arial" w:cs="Arial"/>
          <w:color w:val="000000"/>
          <w:sz w:val="22"/>
          <w:szCs w:val="22"/>
        </w:rPr>
        <w:t xml:space="preserve"> ability to serve in the </w:t>
      </w:r>
      <w:proofErr w:type="spellStart"/>
      <w:r>
        <w:rPr>
          <w:rFonts w:ascii="Arial" w:hAnsi="Arial" w:cs="Arial"/>
          <w:color w:val="000000"/>
          <w:sz w:val="22"/>
          <w:szCs w:val="22"/>
        </w:rPr>
        <w:t>Beis</w:t>
      </w:r>
      <w:proofErr w:type="spellEnd"/>
      <w:r>
        <w:rPr>
          <w:rFonts w:ascii="Arial" w:hAnsi="Arial" w:cs="Arial"/>
          <w:color w:val="000000"/>
          <w:sz w:val="22"/>
          <w:szCs w:val="22"/>
        </w:rPr>
        <w:t xml:space="preserve"> </w:t>
      </w:r>
      <w:proofErr w:type="spellStart"/>
      <w:r>
        <w:rPr>
          <w:rFonts w:ascii="Arial" w:hAnsi="Arial" w:cs="Arial"/>
          <w:color w:val="000000"/>
          <w:sz w:val="22"/>
          <w:szCs w:val="22"/>
        </w:rPr>
        <w:t>HaMikdah</w:t>
      </w:r>
      <w:proofErr w:type="spellEnd"/>
      <w:r>
        <w:rPr>
          <w:rFonts w:ascii="Arial" w:hAnsi="Arial" w:cs="Arial"/>
          <w:color w:val="000000"/>
          <w:sz w:val="22"/>
          <w:szCs w:val="22"/>
        </w:rPr>
        <w:t xml:space="preserve">? </w:t>
      </w:r>
      <w:r w:rsidRPr="00BB0967">
        <w:rPr>
          <w:rFonts w:ascii="Arial" w:hAnsi="Arial" w:cs="Arial"/>
          <w:b/>
          <w:bCs/>
          <w:color w:val="000000"/>
          <w:sz w:val="22"/>
          <w:szCs w:val="22"/>
        </w:rPr>
        <w:t>Rashi</w:t>
      </w:r>
      <w:r>
        <w:rPr>
          <w:rFonts w:ascii="Arial" w:hAnsi="Arial" w:cs="Arial"/>
          <w:color w:val="000000"/>
          <w:sz w:val="22"/>
          <w:szCs w:val="22"/>
        </w:rPr>
        <w:t xml:space="preserve"> notes (21:18) that bringing </w:t>
      </w:r>
      <w:proofErr w:type="spellStart"/>
      <w:r>
        <w:rPr>
          <w:rFonts w:ascii="Arial" w:hAnsi="Arial" w:cs="Arial"/>
          <w:color w:val="000000"/>
          <w:sz w:val="22"/>
          <w:szCs w:val="22"/>
        </w:rPr>
        <w:t>Korbanos</w:t>
      </w:r>
      <w:proofErr w:type="spellEnd"/>
      <w:r>
        <w:rPr>
          <w:rFonts w:ascii="Arial" w:hAnsi="Arial" w:cs="Arial"/>
          <w:color w:val="000000"/>
          <w:sz w:val="22"/>
          <w:szCs w:val="22"/>
        </w:rPr>
        <w:t xml:space="preserve"> to Hashem should be no lower than bringing one to a nobleman. When we present something, we need to be as presentable as the gift we are presenting</w:t>
      </w:r>
      <w:r w:rsidRPr="00BB0967">
        <w:rPr>
          <w:rFonts w:ascii="Arial" w:hAnsi="Arial" w:cs="Arial"/>
          <w:b/>
          <w:bCs/>
          <w:color w:val="000000"/>
          <w:sz w:val="22"/>
          <w:szCs w:val="22"/>
        </w:rPr>
        <w:t>. Rav Belsky ztl.</w:t>
      </w:r>
      <w:r>
        <w:rPr>
          <w:rFonts w:ascii="Arial" w:hAnsi="Arial" w:cs="Arial"/>
          <w:color w:val="000000"/>
          <w:sz w:val="22"/>
          <w:szCs w:val="22"/>
        </w:rPr>
        <w:t xml:space="preserve"> adds that the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is the representative of </w:t>
      </w:r>
      <w:proofErr w:type="spellStart"/>
      <w:r>
        <w:rPr>
          <w:rFonts w:ascii="Arial" w:hAnsi="Arial" w:cs="Arial"/>
          <w:color w:val="000000"/>
          <w:sz w:val="22"/>
          <w:szCs w:val="22"/>
        </w:rPr>
        <w:t>Klal</w:t>
      </w:r>
      <w:proofErr w:type="spellEnd"/>
      <w:r>
        <w:rPr>
          <w:rFonts w:ascii="Arial" w:hAnsi="Arial" w:cs="Arial"/>
          <w:color w:val="000000"/>
          <w:sz w:val="22"/>
          <w:szCs w:val="22"/>
        </w:rPr>
        <w:t xml:space="preserve"> Yisrael and his presentation to Hashem needs to be </w:t>
      </w:r>
      <w:proofErr w:type="spellStart"/>
      <w:r>
        <w:rPr>
          <w:rFonts w:ascii="Arial" w:hAnsi="Arial" w:cs="Arial"/>
          <w:color w:val="000000"/>
          <w:sz w:val="22"/>
          <w:szCs w:val="22"/>
        </w:rPr>
        <w:t>blemishless</w:t>
      </w:r>
      <w:proofErr w:type="spellEnd"/>
      <w:r>
        <w:rPr>
          <w:rFonts w:ascii="Arial" w:hAnsi="Arial" w:cs="Arial"/>
          <w:color w:val="000000"/>
          <w:sz w:val="22"/>
          <w:szCs w:val="22"/>
        </w:rPr>
        <w:t xml:space="preserve"> or he should not represent. Rav Belsky added that the same is true of us – we too, need to represe</w:t>
      </w:r>
      <w:r>
        <w:rPr>
          <w:rFonts w:ascii="Arial" w:hAnsi="Arial" w:cs="Arial"/>
          <w:color w:val="000000"/>
          <w:sz w:val="22"/>
          <w:szCs w:val="22"/>
        </w:rPr>
        <w:t>n</w:t>
      </w:r>
      <w:r>
        <w:rPr>
          <w:rFonts w:ascii="Arial" w:hAnsi="Arial" w:cs="Arial"/>
          <w:color w:val="000000"/>
          <w:sz w:val="22"/>
          <w:szCs w:val="22"/>
        </w:rPr>
        <w:t xml:space="preserve">t ourselves in the best way possible when we represent Judaism – we need to make sure we represent Am </w:t>
      </w:r>
      <w:proofErr w:type="spellStart"/>
      <w:r>
        <w:rPr>
          <w:rFonts w:ascii="Arial" w:hAnsi="Arial" w:cs="Arial"/>
          <w:color w:val="000000"/>
          <w:sz w:val="22"/>
          <w:szCs w:val="22"/>
        </w:rPr>
        <w:t>HaNivchar</w:t>
      </w:r>
      <w:proofErr w:type="spellEnd"/>
      <w:r>
        <w:rPr>
          <w:rFonts w:ascii="Arial" w:hAnsi="Arial" w:cs="Arial"/>
          <w:color w:val="000000"/>
          <w:sz w:val="22"/>
          <w:szCs w:val="22"/>
        </w:rPr>
        <w:t xml:space="preserve"> with a sense of </w:t>
      </w:r>
      <w:proofErr w:type="spellStart"/>
      <w:r>
        <w:rPr>
          <w:rFonts w:ascii="Arial" w:hAnsi="Arial" w:cs="Arial"/>
          <w:color w:val="000000"/>
          <w:sz w:val="22"/>
          <w:szCs w:val="22"/>
        </w:rPr>
        <w:t>Kedusha</w:t>
      </w:r>
      <w:proofErr w:type="spellEnd"/>
      <w:r>
        <w:rPr>
          <w:rFonts w:ascii="Arial" w:hAnsi="Arial" w:cs="Arial"/>
          <w:color w:val="000000"/>
          <w:sz w:val="22"/>
          <w:szCs w:val="22"/>
        </w:rPr>
        <w:t xml:space="preserve"> and reverence just like Hashem would expect from us.</w:t>
      </w:r>
    </w:p>
    <w:p w14:paraId="0FEC0F59" w14:textId="709856D4" w:rsidR="00BB0967" w:rsidRPr="00BB0967" w:rsidRDefault="00BB0967" w:rsidP="00BB096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וּמִיּ֤וֹם הַשְּׁמִינִי֙ וָהָ֔לְאָה יֵֽרָצֶ֕ה לְקָרְבַּ֥ן אִשֶּׁ֖ה</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From the 8</w:t>
      </w:r>
      <w:r w:rsidRPr="00BB0967">
        <w:rPr>
          <w:rFonts w:ascii="Arial" w:hAnsi="Arial" w:cs="Arial"/>
          <w:b/>
          <w:bCs/>
          <w:color w:val="000000"/>
          <w:sz w:val="13"/>
          <w:szCs w:val="13"/>
          <w:vertAlign w:val="superscript"/>
        </w:rPr>
        <w:t>th</w:t>
      </w:r>
      <w:r w:rsidRPr="00BB0967">
        <w:rPr>
          <w:rFonts w:ascii="Arial" w:hAnsi="Arial" w:cs="Arial"/>
          <w:b/>
          <w:bCs/>
          <w:color w:val="000000"/>
          <w:sz w:val="22"/>
          <w:szCs w:val="22"/>
        </w:rPr>
        <w:t xml:space="preserve"> day and onward it can be brought as a Korban (22:27) </w:t>
      </w:r>
      <w:r>
        <w:rPr>
          <w:rFonts w:ascii="Arial" w:hAnsi="Arial" w:cs="Arial"/>
          <w:color w:val="000000"/>
          <w:sz w:val="22"/>
          <w:szCs w:val="22"/>
        </w:rPr>
        <w:t xml:space="preserve">– The </w:t>
      </w:r>
      <w:r w:rsidRPr="00BB0967">
        <w:rPr>
          <w:rFonts w:ascii="Arial" w:hAnsi="Arial" w:cs="Arial"/>
          <w:b/>
          <w:bCs/>
          <w:color w:val="000000"/>
          <w:sz w:val="22"/>
          <w:szCs w:val="22"/>
        </w:rPr>
        <w:t>Midrash</w:t>
      </w:r>
      <w:r>
        <w:rPr>
          <w:rFonts w:ascii="Arial" w:hAnsi="Arial" w:cs="Arial"/>
          <w:color w:val="000000"/>
          <w:sz w:val="22"/>
          <w:szCs w:val="22"/>
        </w:rPr>
        <w:t xml:space="preserve"> notes that the reason is that one cannot see the king (Hashem) before experiencing Shabbos (the queen) first. This is true for humans (Bris is on the 8</w:t>
      </w:r>
      <w:r>
        <w:rPr>
          <w:rFonts w:ascii="Arial" w:hAnsi="Arial" w:cs="Arial"/>
          <w:color w:val="000000"/>
          <w:sz w:val="13"/>
          <w:szCs w:val="13"/>
          <w:vertAlign w:val="superscript"/>
        </w:rPr>
        <w:t>th</w:t>
      </w:r>
      <w:r>
        <w:rPr>
          <w:rFonts w:ascii="Arial" w:hAnsi="Arial" w:cs="Arial"/>
          <w:color w:val="000000"/>
          <w:sz w:val="22"/>
          <w:szCs w:val="22"/>
        </w:rPr>
        <w:t xml:space="preserve"> day too) and animals. But why does an animal need to experience Shabbos? Will it make a difference? </w:t>
      </w:r>
      <w:r w:rsidRPr="00BB0967">
        <w:rPr>
          <w:rFonts w:ascii="Arial" w:hAnsi="Arial" w:cs="Arial"/>
          <w:b/>
          <w:bCs/>
          <w:color w:val="000000"/>
          <w:sz w:val="22"/>
          <w:szCs w:val="22"/>
        </w:rPr>
        <w:t xml:space="preserve">Rav Baruch Mordechai </w:t>
      </w:r>
      <w:proofErr w:type="spellStart"/>
      <w:r w:rsidRPr="00BB0967">
        <w:rPr>
          <w:rFonts w:ascii="Arial" w:hAnsi="Arial" w:cs="Arial"/>
          <w:b/>
          <w:bCs/>
          <w:color w:val="000000"/>
          <w:sz w:val="22"/>
          <w:szCs w:val="22"/>
        </w:rPr>
        <w:t>Ezrachi</w:t>
      </w:r>
      <w:proofErr w:type="spellEnd"/>
      <w:r w:rsidRPr="00BB0967">
        <w:rPr>
          <w:rFonts w:ascii="Arial" w:hAnsi="Arial" w:cs="Arial"/>
          <w:b/>
          <w:bCs/>
          <w:color w:val="000000"/>
          <w:sz w:val="22"/>
          <w:szCs w:val="22"/>
        </w:rPr>
        <w:t xml:space="preserve"> Shlita</w:t>
      </w:r>
      <w:r>
        <w:rPr>
          <w:rFonts w:ascii="Arial" w:hAnsi="Arial" w:cs="Arial"/>
          <w:color w:val="000000"/>
          <w:sz w:val="22"/>
          <w:szCs w:val="22"/>
        </w:rPr>
        <w:t xml:space="preserve"> says that this is the power of Shabbos – it changes the experience of life for everyone. In fact,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Zevachim</w:t>
      </w:r>
      <w:proofErr w:type="spellEnd"/>
      <w:r>
        <w:rPr>
          <w:rFonts w:ascii="Arial" w:hAnsi="Arial" w:cs="Arial"/>
          <w:color w:val="000000"/>
          <w:sz w:val="22"/>
          <w:szCs w:val="22"/>
        </w:rPr>
        <w:t xml:space="preserve"> 91a) notes that Shabbos changes the quality of a Korban (i.e. the </w:t>
      </w:r>
      <w:proofErr w:type="spellStart"/>
      <w:r>
        <w:rPr>
          <w:rFonts w:ascii="Arial" w:hAnsi="Arial" w:cs="Arial"/>
          <w:color w:val="000000"/>
          <w:sz w:val="22"/>
          <w:szCs w:val="22"/>
        </w:rPr>
        <w:t>Tamid</w:t>
      </w:r>
      <w:proofErr w:type="spellEnd"/>
      <w:r>
        <w:rPr>
          <w:rFonts w:ascii="Arial" w:hAnsi="Arial" w:cs="Arial"/>
          <w:color w:val="000000"/>
          <w:sz w:val="22"/>
          <w:szCs w:val="22"/>
        </w:rPr>
        <w:t xml:space="preserve">) not directly connected to Shabbos per se and infuses it too, with the transformative power of </w:t>
      </w:r>
      <w:proofErr w:type="spellStart"/>
      <w:r>
        <w:rPr>
          <w:rFonts w:ascii="Arial" w:hAnsi="Arial" w:cs="Arial"/>
          <w:color w:val="000000"/>
          <w:sz w:val="22"/>
          <w:szCs w:val="22"/>
        </w:rPr>
        <w:t>Kedusha</w:t>
      </w:r>
      <w:proofErr w:type="spellEnd"/>
      <w:r>
        <w:rPr>
          <w:rFonts w:ascii="Arial" w:hAnsi="Arial" w:cs="Arial"/>
          <w:color w:val="000000"/>
          <w:sz w:val="22"/>
          <w:szCs w:val="22"/>
        </w:rPr>
        <w:t xml:space="preserve">. The same is true for our animal. Shabbos will make its experience more </w:t>
      </w:r>
      <w:proofErr w:type="spellStart"/>
      <w:r>
        <w:rPr>
          <w:rFonts w:ascii="Arial" w:hAnsi="Arial" w:cs="Arial"/>
          <w:color w:val="000000"/>
          <w:sz w:val="22"/>
          <w:szCs w:val="22"/>
        </w:rPr>
        <w:t>Kadosh</w:t>
      </w:r>
      <w:proofErr w:type="spellEnd"/>
      <w:r>
        <w:rPr>
          <w:rFonts w:ascii="Arial" w:hAnsi="Arial" w:cs="Arial"/>
          <w:color w:val="000000"/>
          <w:sz w:val="22"/>
          <w:szCs w:val="22"/>
        </w:rPr>
        <w:t>.</w:t>
      </w:r>
    </w:p>
    <w:p w14:paraId="6E157E4E" w14:textId="7236B70D" w:rsidR="00BB0967" w:rsidRDefault="00BB0967" w:rsidP="00BB0967">
      <w:pPr>
        <w:pStyle w:val="NormalWeb"/>
        <w:spacing w:before="240" w:beforeAutospacing="0" w:after="240" w:afterAutospacing="0"/>
      </w:pPr>
      <w:r w:rsidRPr="00BB0967">
        <w:rPr>
          <w:rFonts w:ascii="Arial" w:hAnsi="Arial" w:cs="Arial"/>
          <w:b/>
          <w:bCs/>
          <w:color w:val="000000"/>
          <w:sz w:val="26"/>
          <w:szCs w:val="26"/>
          <w:shd w:val="clear" w:color="auto" w:fill="FFFFFF"/>
        </w:rPr>
        <w:t> </w:t>
      </w:r>
      <w:r w:rsidRPr="00BB0967">
        <w:rPr>
          <w:rFonts w:ascii="Arial" w:hAnsi="Arial" w:cs="Arial"/>
          <w:b/>
          <w:bCs/>
          <w:color w:val="000000"/>
          <w:sz w:val="26"/>
          <w:szCs w:val="26"/>
          <w:shd w:val="clear" w:color="auto" w:fill="FFFFFF"/>
          <w:rtl/>
        </w:rPr>
        <w:t>לִרְצֹֽנְכֶ֖ם תִּזְבָּֽחוּ</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When you bring a Korban (22:29)</w:t>
      </w:r>
      <w:r>
        <w:rPr>
          <w:rFonts w:ascii="Arial" w:hAnsi="Arial" w:cs="Arial"/>
          <w:color w:val="000000"/>
          <w:sz w:val="22"/>
          <w:szCs w:val="22"/>
        </w:rPr>
        <w:t xml:space="preserve"> – Why do we highlight that the Korban </w:t>
      </w:r>
      <w:proofErr w:type="spellStart"/>
      <w:r>
        <w:rPr>
          <w:rFonts w:ascii="Arial" w:hAnsi="Arial" w:cs="Arial"/>
          <w:color w:val="000000"/>
          <w:sz w:val="22"/>
          <w:szCs w:val="22"/>
        </w:rPr>
        <w:t>Todah</w:t>
      </w:r>
      <w:proofErr w:type="spellEnd"/>
      <w:r>
        <w:rPr>
          <w:rFonts w:ascii="Arial" w:hAnsi="Arial" w:cs="Arial"/>
          <w:color w:val="000000"/>
          <w:sz w:val="22"/>
          <w:szCs w:val="22"/>
        </w:rPr>
        <w:t xml:space="preserve"> needs to be “</w:t>
      </w:r>
      <w:proofErr w:type="spellStart"/>
      <w:r>
        <w:rPr>
          <w:rFonts w:ascii="Arial" w:hAnsi="Arial" w:cs="Arial"/>
          <w:color w:val="000000"/>
          <w:sz w:val="22"/>
          <w:szCs w:val="22"/>
        </w:rPr>
        <w:t>L’Ratzon</w:t>
      </w:r>
      <w:proofErr w:type="spellEnd"/>
      <w:r>
        <w:rPr>
          <w:rFonts w:ascii="Arial" w:hAnsi="Arial" w:cs="Arial"/>
          <w:color w:val="000000"/>
          <w:sz w:val="22"/>
          <w:szCs w:val="22"/>
        </w:rPr>
        <w:t xml:space="preserve">”? </w:t>
      </w:r>
      <w:r w:rsidRPr="00BB0967">
        <w:rPr>
          <w:rFonts w:ascii="Arial" w:hAnsi="Arial" w:cs="Arial"/>
          <w:b/>
          <w:bCs/>
          <w:color w:val="000000"/>
          <w:sz w:val="22"/>
          <w:szCs w:val="22"/>
        </w:rPr>
        <w:t xml:space="preserve">Rav Moshe </w:t>
      </w:r>
      <w:proofErr w:type="spellStart"/>
      <w:r w:rsidRPr="00BB0967">
        <w:rPr>
          <w:rFonts w:ascii="Arial" w:hAnsi="Arial" w:cs="Arial"/>
          <w:b/>
          <w:bCs/>
          <w:color w:val="000000"/>
          <w:sz w:val="22"/>
          <w:szCs w:val="22"/>
        </w:rPr>
        <w:t>Tzvi</w:t>
      </w:r>
      <w:proofErr w:type="spellEnd"/>
      <w:r w:rsidRPr="00BB0967">
        <w:rPr>
          <w:rFonts w:ascii="Arial" w:hAnsi="Arial" w:cs="Arial"/>
          <w:b/>
          <w:bCs/>
          <w:color w:val="000000"/>
          <w:sz w:val="22"/>
          <w:szCs w:val="22"/>
        </w:rPr>
        <w:t xml:space="preserve"> Neriah ztl.</w:t>
      </w:r>
      <w:r>
        <w:rPr>
          <w:rFonts w:ascii="Arial" w:hAnsi="Arial" w:cs="Arial"/>
          <w:color w:val="000000"/>
          <w:sz w:val="22"/>
          <w:szCs w:val="22"/>
        </w:rPr>
        <w:t xml:space="preserve"> answered that thanksgiving cannot be mandated, it needs to be heartfelt. This is the </w:t>
      </w:r>
      <w:proofErr w:type="spellStart"/>
      <w:r>
        <w:rPr>
          <w:rFonts w:ascii="Arial" w:hAnsi="Arial" w:cs="Arial"/>
          <w:color w:val="000000"/>
          <w:sz w:val="22"/>
          <w:szCs w:val="22"/>
        </w:rPr>
        <w:t>Toah’s</w:t>
      </w:r>
      <w:proofErr w:type="spellEnd"/>
      <w:r>
        <w:rPr>
          <w:rFonts w:ascii="Arial" w:hAnsi="Arial" w:cs="Arial"/>
          <w:color w:val="000000"/>
          <w:sz w:val="22"/>
          <w:szCs w:val="22"/>
        </w:rPr>
        <w:t xml:space="preserve"> point here specifically – that you WANT to bring the Korban because internally you want to – Tov, </w:t>
      </w:r>
      <w:proofErr w:type="spellStart"/>
      <w:r>
        <w:rPr>
          <w:rFonts w:ascii="Arial" w:hAnsi="Arial" w:cs="Arial"/>
          <w:color w:val="000000"/>
          <w:sz w:val="22"/>
          <w:szCs w:val="22"/>
        </w:rPr>
        <w:t>L’Hodos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L’Hashem</w:t>
      </w:r>
      <w:proofErr w:type="spellEnd"/>
      <w:r>
        <w:rPr>
          <w:rFonts w:ascii="Arial" w:hAnsi="Arial" w:cs="Arial"/>
          <w:color w:val="000000"/>
          <w:sz w:val="22"/>
          <w:szCs w:val="22"/>
        </w:rPr>
        <w:t xml:space="preserve">. Perhaps this is why in the future it will be the </w:t>
      </w:r>
      <w:proofErr w:type="spellStart"/>
      <w:r>
        <w:rPr>
          <w:rFonts w:ascii="Arial" w:hAnsi="Arial" w:cs="Arial"/>
          <w:color w:val="000000"/>
          <w:sz w:val="22"/>
          <w:szCs w:val="22"/>
        </w:rPr>
        <w:t>T</w:t>
      </w:r>
      <w:r>
        <w:rPr>
          <w:rFonts w:ascii="Arial" w:hAnsi="Arial" w:cs="Arial"/>
          <w:color w:val="000000"/>
          <w:sz w:val="22"/>
          <w:szCs w:val="22"/>
        </w:rPr>
        <w:t>odah</w:t>
      </w:r>
      <w:proofErr w:type="spellEnd"/>
      <w:r>
        <w:rPr>
          <w:rFonts w:ascii="Arial" w:hAnsi="Arial" w:cs="Arial"/>
          <w:color w:val="000000"/>
          <w:sz w:val="22"/>
          <w:szCs w:val="22"/>
        </w:rPr>
        <w:t xml:space="preserve"> that will not be </w:t>
      </w:r>
      <w:r>
        <w:rPr>
          <w:rFonts w:ascii="Arial" w:hAnsi="Arial" w:cs="Arial"/>
          <w:color w:val="000000"/>
          <w:sz w:val="22"/>
          <w:szCs w:val="22"/>
        </w:rPr>
        <w:t>B</w:t>
      </w:r>
      <w:r>
        <w:rPr>
          <w:rFonts w:ascii="Arial" w:hAnsi="Arial" w:cs="Arial"/>
          <w:color w:val="000000"/>
          <w:sz w:val="22"/>
          <w:szCs w:val="22"/>
        </w:rPr>
        <w:t>a</w:t>
      </w:r>
      <w:r>
        <w:rPr>
          <w:rFonts w:ascii="Arial" w:hAnsi="Arial" w:cs="Arial"/>
          <w:color w:val="000000"/>
          <w:sz w:val="22"/>
          <w:szCs w:val="22"/>
        </w:rPr>
        <w:t>t</w:t>
      </w:r>
      <w:r>
        <w:rPr>
          <w:rFonts w:ascii="Arial" w:hAnsi="Arial" w:cs="Arial"/>
          <w:color w:val="000000"/>
          <w:sz w:val="22"/>
          <w:szCs w:val="22"/>
        </w:rPr>
        <w:t xml:space="preserve">tel as opposed to the other </w:t>
      </w:r>
      <w:proofErr w:type="spellStart"/>
      <w:r>
        <w:rPr>
          <w:rFonts w:ascii="Arial" w:hAnsi="Arial" w:cs="Arial"/>
          <w:color w:val="000000"/>
          <w:sz w:val="22"/>
          <w:szCs w:val="22"/>
        </w:rPr>
        <w:t>Korbanos</w:t>
      </w:r>
      <w:proofErr w:type="spellEnd"/>
      <w:r>
        <w:rPr>
          <w:rFonts w:ascii="Arial" w:hAnsi="Arial" w:cs="Arial"/>
          <w:color w:val="000000"/>
          <w:sz w:val="22"/>
          <w:szCs w:val="22"/>
        </w:rPr>
        <w:t>. The internal need to say thanks, will not be Battel in the future.</w:t>
      </w:r>
    </w:p>
    <w:p w14:paraId="499B6049" w14:textId="18A5E98F" w:rsidR="00BB0967" w:rsidRPr="00BB0967" w:rsidRDefault="00BB0967" w:rsidP="00BB096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וְלֹ֤א תְחַלְּלוּ֙ אֶת־שֵׁ֣ם קָדְשִׁ֔י </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And you should not make a </w:t>
      </w:r>
      <w:proofErr w:type="spellStart"/>
      <w:r w:rsidRPr="00BB0967">
        <w:rPr>
          <w:rFonts w:ascii="Arial" w:hAnsi="Arial" w:cs="Arial"/>
          <w:b/>
          <w:bCs/>
          <w:color w:val="000000"/>
          <w:sz w:val="22"/>
          <w:szCs w:val="22"/>
        </w:rPr>
        <w:t>Chilul</w:t>
      </w:r>
      <w:proofErr w:type="spellEnd"/>
      <w:r w:rsidRPr="00BB0967">
        <w:rPr>
          <w:rFonts w:ascii="Arial" w:hAnsi="Arial" w:cs="Arial"/>
          <w:b/>
          <w:bCs/>
          <w:color w:val="000000"/>
          <w:sz w:val="22"/>
          <w:szCs w:val="22"/>
        </w:rPr>
        <w:t xml:space="preserve"> Hashem (</w:t>
      </w:r>
      <w:r w:rsidRPr="00BB0967">
        <w:rPr>
          <w:rFonts w:ascii="Arial" w:hAnsi="Arial" w:cs="Arial"/>
          <w:b/>
          <w:bCs/>
          <w:color w:val="000000"/>
          <w:sz w:val="22"/>
          <w:szCs w:val="22"/>
        </w:rPr>
        <w:t>22:23</w:t>
      </w:r>
      <w:r w:rsidRPr="00BB0967">
        <w:rPr>
          <w:rFonts w:ascii="Arial" w:hAnsi="Arial" w:cs="Arial"/>
          <w:b/>
          <w:bCs/>
          <w:color w:val="000000"/>
          <w:sz w:val="22"/>
          <w:szCs w:val="22"/>
        </w:rPr>
        <w:t>) -</w:t>
      </w:r>
      <w:r w:rsidRPr="00BB0967">
        <w:rPr>
          <w:rFonts w:ascii="Calibri" w:hAnsi="Calibri" w:cs="Calibri"/>
          <w:b/>
          <w:bCs/>
          <w:color w:val="000000"/>
          <w:sz w:val="22"/>
          <w:szCs w:val="22"/>
        </w:rPr>
        <w:t xml:space="preserve"> </w:t>
      </w:r>
      <w:r w:rsidRPr="00BB0967">
        <w:rPr>
          <w:rFonts w:ascii="Arial" w:hAnsi="Arial" w:cs="Arial"/>
          <w:b/>
          <w:bCs/>
          <w:color w:val="000000"/>
          <w:sz w:val="22"/>
          <w:szCs w:val="22"/>
        </w:rPr>
        <w:t>Rav Schachter Shlita</w:t>
      </w:r>
      <w:r>
        <w:rPr>
          <w:rFonts w:ascii="Arial" w:hAnsi="Arial" w:cs="Arial"/>
          <w:color w:val="000000"/>
          <w:sz w:val="22"/>
          <w:szCs w:val="22"/>
        </w:rPr>
        <w:t xml:space="preserve"> would often remind us that when an individual Jew acts improperly, he disgraces the entire Jewish people, as well as the Jewish religion. He would remind us of the story about the local Catholic bishop who commented to </w:t>
      </w:r>
      <w:r w:rsidRPr="00BB0967">
        <w:rPr>
          <w:rFonts w:ascii="Arial" w:hAnsi="Arial" w:cs="Arial"/>
          <w:b/>
          <w:bCs/>
          <w:color w:val="000000"/>
          <w:sz w:val="22"/>
          <w:szCs w:val="22"/>
        </w:rPr>
        <w:t xml:space="preserve">Rav </w:t>
      </w:r>
      <w:proofErr w:type="spellStart"/>
      <w:r w:rsidRPr="00BB0967">
        <w:rPr>
          <w:rFonts w:ascii="Arial" w:hAnsi="Arial" w:cs="Arial"/>
          <w:b/>
          <w:bCs/>
          <w:color w:val="000000"/>
          <w:sz w:val="22"/>
          <w:szCs w:val="22"/>
        </w:rPr>
        <w:t>Yitschok</w:t>
      </w:r>
      <w:proofErr w:type="spellEnd"/>
      <w:r w:rsidRPr="00BB0967">
        <w:rPr>
          <w:rFonts w:ascii="Arial" w:hAnsi="Arial" w:cs="Arial"/>
          <w:b/>
          <w:bCs/>
          <w:color w:val="000000"/>
          <w:sz w:val="22"/>
          <w:szCs w:val="22"/>
        </w:rPr>
        <w:t xml:space="preserve"> </w:t>
      </w:r>
      <w:proofErr w:type="spellStart"/>
      <w:r w:rsidRPr="00BB0967">
        <w:rPr>
          <w:rFonts w:ascii="Arial" w:hAnsi="Arial" w:cs="Arial"/>
          <w:b/>
          <w:bCs/>
          <w:color w:val="000000"/>
          <w:sz w:val="22"/>
          <w:szCs w:val="22"/>
        </w:rPr>
        <w:t>Elchanan</w:t>
      </w:r>
      <w:proofErr w:type="spellEnd"/>
      <w:r w:rsidRPr="00BB0967">
        <w:rPr>
          <w:rFonts w:ascii="Arial" w:hAnsi="Arial" w:cs="Arial"/>
          <w:b/>
          <w:bCs/>
          <w:color w:val="000000"/>
          <w:sz w:val="22"/>
          <w:szCs w:val="22"/>
        </w:rPr>
        <w:t xml:space="preserve"> Spector</w:t>
      </w:r>
      <w:r>
        <w:rPr>
          <w:rFonts w:ascii="Arial" w:hAnsi="Arial" w:cs="Arial"/>
          <w:color w:val="000000"/>
          <w:sz w:val="22"/>
          <w:szCs w:val="22"/>
        </w:rPr>
        <w:t xml:space="preserve"> that </w:t>
      </w:r>
      <w:r>
        <w:rPr>
          <w:rFonts w:ascii="Arial" w:hAnsi="Arial" w:cs="Arial"/>
          <w:color w:val="000000"/>
          <w:sz w:val="22"/>
          <w:szCs w:val="22"/>
        </w:rPr>
        <w:lastRenderedPageBreak/>
        <w:t>one of the major causes of anti-Semitism was the Talmudic statement that "</w:t>
      </w:r>
      <w:proofErr w:type="spellStart"/>
      <w:r>
        <w:rPr>
          <w:rFonts w:ascii="Arial" w:hAnsi="Arial" w:cs="Arial"/>
          <w:i/>
          <w:iCs/>
          <w:color w:val="000000"/>
          <w:sz w:val="22"/>
          <w:szCs w:val="22"/>
        </w:rPr>
        <w:t>atem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kruyim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adam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ve'ein</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umos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ha'olam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keruyim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 that  if the Jews do not consider non-Jews to be human beings, how could Jews expect anything less than animosity from non-Jews. However, Rav </w:t>
      </w:r>
      <w:proofErr w:type="spellStart"/>
      <w:r>
        <w:rPr>
          <w:rFonts w:ascii="Arial" w:hAnsi="Arial" w:cs="Arial"/>
          <w:color w:val="000000"/>
          <w:sz w:val="22"/>
          <w:szCs w:val="22"/>
        </w:rPr>
        <w:t>Yitschok</w:t>
      </w:r>
      <w:proofErr w:type="spellEnd"/>
      <w:r>
        <w:rPr>
          <w:rFonts w:ascii="Arial" w:hAnsi="Arial" w:cs="Arial"/>
          <w:color w:val="000000"/>
          <w:sz w:val="22"/>
          <w:szCs w:val="22"/>
        </w:rPr>
        <w:t xml:space="preserve"> </w:t>
      </w:r>
      <w:proofErr w:type="spellStart"/>
      <w:r>
        <w:rPr>
          <w:rFonts w:ascii="Arial" w:hAnsi="Arial" w:cs="Arial"/>
          <w:color w:val="000000"/>
          <w:sz w:val="22"/>
          <w:szCs w:val="22"/>
        </w:rPr>
        <w:t>Elchanan</w:t>
      </w:r>
      <w:proofErr w:type="spellEnd"/>
      <w:r>
        <w:rPr>
          <w:rFonts w:ascii="Arial" w:hAnsi="Arial" w:cs="Arial"/>
          <w:color w:val="000000"/>
          <w:sz w:val="22"/>
          <w:szCs w:val="22"/>
        </w:rPr>
        <w:t xml:space="preserve"> explained to the bishop that what the Rabbis mean to say was the following: In biblical Hebrew there are four terms for a person - </w:t>
      </w:r>
      <w:proofErr w:type="spellStart"/>
      <w:r>
        <w:rPr>
          <w:rFonts w:ascii="Arial" w:hAnsi="Arial" w:cs="Arial"/>
          <w:i/>
          <w:iCs/>
          <w:color w:val="000000"/>
          <w:sz w:val="22"/>
          <w:szCs w:val="22"/>
        </w:rPr>
        <w:t>ish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enosh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gever</w:t>
      </w:r>
      <w:proofErr w:type="spellEnd"/>
      <w:r>
        <w:rPr>
          <w:rFonts w:ascii="Arial" w:hAnsi="Arial" w:cs="Arial"/>
          <w:i/>
          <w:iCs/>
          <w:color w:val="000000"/>
          <w:sz w:val="22"/>
          <w:szCs w:val="22"/>
        </w:rPr>
        <w:t xml:space="preserve">, </w:t>
      </w:r>
      <w:r>
        <w:rPr>
          <w:rFonts w:ascii="Arial" w:hAnsi="Arial" w:cs="Arial"/>
          <w:color w:val="000000"/>
          <w:sz w:val="22"/>
          <w:szCs w:val="22"/>
        </w:rPr>
        <w:t xml:space="preserve">and </w:t>
      </w:r>
      <w:proofErr w:type="spellStart"/>
      <w:r>
        <w:rPr>
          <w:rFonts w:ascii="Arial" w:hAnsi="Arial" w:cs="Arial"/>
          <w:i/>
          <w:iCs/>
          <w:color w:val="000000"/>
          <w:sz w:val="22"/>
          <w:szCs w:val="22"/>
        </w:rPr>
        <w:t>adam</w:t>
      </w:r>
      <w:proofErr w:type="spellEnd"/>
      <w:r>
        <w:rPr>
          <w:rFonts w:ascii="Arial" w:hAnsi="Arial" w:cs="Arial"/>
          <w:color w:val="000000"/>
          <w:sz w:val="22"/>
          <w:szCs w:val="22"/>
        </w:rPr>
        <w:t>. The first three terms have a different form when used in the plural (</w:t>
      </w:r>
      <w:proofErr w:type="spellStart"/>
      <w:r>
        <w:rPr>
          <w:rFonts w:ascii="Arial" w:hAnsi="Arial" w:cs="Arial"/>
          <w:i/>
          <w:iCs/>
          <w:color w:val="000000"/>
          <w:sz w:val="22"/>
          <w:szCs w:val="22"/>
        </w:rPr>
        <w:t>anashim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gevarim</w:t>
      </w:r>
      <w:proofErr w:type="spellEnd"/>
      <w:r>
        <w:rPr>
          <w:rFonts w:ascii="Arial" w:hAnsi="Arial" w:cs="Arial"/>
          <w:color w:val="000000"/>
          <w:sz w:val="22"/>
          <w:szCs w:val="22"/>
        </w:rPr>
        <w:t xml:space="preserve">). The last term -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remains the same even when used to refer to many men. When any other individual who murders, steals, or acts improperly, we do not say that his behavior is representative of his entire nation. We would say that that individual is bad, but the rest of the nation as a whole is basically good. We distinguish between </w:t>
      </w:r>
      <w:proofErr w:type="spellStart"/>
      <w:r>
        <w:rPr>
          <w:rFonts w:ascii="Arial" w:hAnsi="Arial" w:cs="Arial"/>
          <w:i/>
          <w:iCs/>
          <w:color w:val="000000"/>
          <w:sz w:val="22"/>
          <w:szCs w:val="22"/>
        </w:rPr>
        <w:t>gever</w:t>
      </w:r>
      <w:proofErr w:type="spellEnd"/>
      <w:r>
        <w:rPr>
          <w:rFonts w:ascii="Arial" w:hAnsi="Arial" w:cs="Arial"/>
          <w:color w:val="000000"/>
          <w:sz w:val="22"/>
          <w:szCs w:val="22"/>
        </w:rPr>
        <w:t xml:space="preserve"> (in the singular) and </w:t>
      </w:r>
      <w:proofErr w:type="spellStart"/>
      <w:r>
        <w:rPr>
          <w:rFonts w:ascii="Arial" w:hAnsi="Arial" w:cs="Arial"/>
          <w:i/>
          <w:iCs/>
          <w:color w:val="000000"/>
          <w:sz w:val="22"/>
          <w:szCs w:val="22"/>
        </w:rPr>
        <w:t>gevarim</w:t>
      </w:r>
      <w:proofErr w:type="spellEnd"/>
      <w:r>
        <w:rPr>
          <w:rFonts w:ascii="Arial" w:hAnsi="Arial" w:cs="Arial"/>
          <w:color w:val="000000"/>
          <w:sz w:val="22"/>
          <w:szCs w:val="22"/>
        </w:rPr>
        <w:t xml:space="preserve"> (in the plural); between </w:t>
      </w:r>
      <w:proofErr w:type="spellStart"/>
      <w:r>
        <w:rPr>
          <w:rFonts w:ascii="Arial" w:hAnsi="Arial" w:cs="Arial"/>
          <w:i/>
          <w:iCs/>
          <w:color w:val="000000"/>
          <w:sz w:val="22"/>
          <w:szCs w:val="22"/>
        </w:rPr>
        <w:t>ish</w:t>
      </w:r>
      <w:proofErr w:type="spellEnd"/>
      <w:r>
        <w:rPr>
          <w:rFonts w:ascii="Arial" w:hAnsi="Arial" w:cs="Arial"/>
          <w:color w:val="000000"/>
          <w:sz w:val="22"/>
          <w:szCs w:val="22"/>
        </w:rPr>
        <w:t xml:space="preserve"> (in the singular) and </w:t>
      </w:r>
      <w:proofErr w:type="spellStart"/>
      <w:r>
        <w:rPr>
          <w:rFonts w:ascii="Arial" w:hAnsi="Arial" w:cs="Arial"/>
          <w:i/>
          <w:iCs/>
          <w:color w:val="000000"/>
          <w:sz w:val="22"/>
          <w:szCs w:val="22"/>
        </w:rPr>
        <w:t>anashim</w:t>
      </w:r>
      <w:proofErr w:type="spellEnd"/>
      <w:r>
        <w:rPr>
          <w:rFonts w:ascii="Arial" w:hAnsi="Arial" w:cs="Arial"/>
          <w:color w:val="000000"/>
          <w:sz w:val="22"/>
          <w:szCs w:val="22"/>
        </w:rPr>
        <w:t xml:space="preserve"> (in the plural). But with respect to the individual Jew, we call him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used for both the singular and the plural, and assume that the individual </w:t>
      </w:r>
      <w:r>
        <w:rPr>
          <w:rFonts w:ascii="Arial" w:hAnsi="Arial" w:cs="Arial"/>
          <w:color w:val="000000"/>
          <w:sz w:val="22"/>
          <w:szCs w:val="22"/>
          <w:u w:val="single"/>
        </w:rPr>
        <w:t>is</w:t>
      </w:r>
      <w:r>
        <w:rPr>
          <w:rFonts w:ascii="Arial" w:hAnsi="Arial" w:cs="Arial"/>
          <w:color w:val="000000"/>
          <w:sz w:val="22"/>
          <w:szCs w:val="22"/>
        </w:rPr>
        <w:t xml:space="preserve"> representative of the entire people. Only regarding the Jews is there a principle that "</w:t>
      </w:r>
      <w:proofErr w:type="spellStart"/>
      <w:r>
        <w:rPr>
          <w:rFonts w:ascii="Arial" w:hAnsi="Arial" w:cs="Arial"/>
          <w:i/>
          <w:iCs/>
          <w:color w:val="000000"/>
          <w:sz w:val="22"/>
          <w:szCs w:val="22"/>
        </w:rPr>
        <w:t>kol</w:t>
      </w:r>
      <w:proofErr w:type="spellEnd"/>
      <w:r>
        <w:rPr>
          <w:rFonts w:ascii="Arial" w:hAnsi="Arial" w:cs="Arial"/>
          <w:i/>
          <w:iCs/>
          <w:color w:val="000000"/>
          <w:sz w:val="22"/>
          <w:szCs w:val="22"/>
        </w:rPr>
        <w:t xml:space="preserve"> Yisroel </w:t>
      </w:r>
      <w:proofErr w:type="spellStart"/>
      <w:r>
        <w:rPr>
          <w:rFonts w:ascii="Arial" w:hAnsi="Arial" w:cs="Arial"/>
          <w:i/>
          <w:iCs/>
          <w:color w:val="000000"/>
          <w:sz w:val="22"/>
          <w:szCs w:val="22"/>
        </w:rPr>
        <w:t>areivim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zeh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lazeh</w:t>
      </w:r>
      <w:proofErr w:type="spellEnd"/>
      <w:r>
        <w:rPr>
          <w:rFonts w:ascii="Arial" w:hAnsi="Arial" w:cs="Arial"/>
          <w:color w:val="000000"/>
          <w:sz w:val="22"/>
          <w:szCs w:val="22"/>
        </w:rPr>
        <w:t>". The concept of nationhood only applies to the Jews: "</w:t>
      </w:r>
      <w:r>
        <w:rPr>
          <w:rFonts w:ascii="Arial" w:hAnsi="Arial" w:cs="Arial"/>
          <w:i/>
          <w:iCs/>
          <w:color w:val="000000"/>
          <w:sz w:val="22"/>
          <w:szCs w:val="22"/>
        </w:rPr>
        <w:t xml:space="preserve">Mi </w:t>
      </w:r>
      <w:proofErr w:type="spellStart"/>
      <w:r>
        <w:rPr>
          <w:rFonts w:ascii="Arial" w:hAnsi="Arial" w:cs="Arial"/>
          <w:i/>
          <w:iCs/>
          <w:color w:val="000000"/>
          <w:sz w:val="22"/>
          <w:szCs w:val="22"/>
        </w:rPr>
        <w:t>keamcha</w:t>
      </w:r>
      <w:proofErr w:type="spellEnd"/>
      <w:r>
        <w:rPr>
          <w:rFonts w:ascii="Arial" w:hAnsi="Arial" w:cs="Arial"/>
          <w:i/>
          <w:iCs/>
          <w:color w:val="000000"/>
          <w:sz w:val="22"/>
          <w:szCs w:val="22"/>
        </w:rPr>
        <w:t xml:space="preserve"> Yisroel goy </w:t>
      </w:r>
      <w:proofErr w:type="spellStart"/>
      <w:r>
        <w:rPr>
          <w:rFonts w:ascii="Arial" w:hAnsi="Arial" w:cs="Arial"/>
          <w:i/>
          <w:iCs/>
          <w:color w:val="000000"/>
          <w:sz w:val="22"/>
          <w:szCs w:val="22"/>
        </w:rPr>
        <w:t>echad</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ba'aretz</w:t>
      </w:r>
      <w:proofErr w:type="spellEnd"/>
      <w:r>
        <w:rPr>
          <w:rFonts w:ascii="Arial" w:hAnsi="Arial" w:cs="Arial"/>
          <w:color w:val="000000"/>
          <w:sz w:val="22"/>
          <w:szCs w:val="22"/>
        </w:rPr>
        <w:t xml:space="preserve">"; other peoples are called </w:t>
      </w:r>
      <w:r>
        <w:rPr>
          <w:rFonts w:ascii="Arial" w:hAnsi="Arial" w:cs="Arial"/>
          <w:i/>
          <w:iCs/>
          <w:color w:val="000000"/>
          <w:sz w:val="22"/>
          <w:szCs w:val="22"/>
        </w:rPr>
        <w:t>"</w:t>
      </w:r>
      <w:proofErr w:type="spellStart"/>
      <w:r>
        <w:rPr>
          <w:rFonts w:ascii="Arial" w:hAnsi="Arial" w:cs="Arial"/>
          <w:i/>
          <w:iCs/>
          <w:color w:val="000000"/>
          <w:sz w:val="22"/>
          <w:szCs w:val="22"/>
        </w:rPr>
        <w:t>mishpachos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ha'adamah</w:t>
      </w:r>
      <w:proofErr w:type="spellEnd"/>
      <w:r>
        <w:rPr>
          <w:rFonts w:ascii="Arial" w:hAnsi="Arial" w:cs="Arial"/>
          <w:color w:val="000000"/>
          <w:sz w:val="22"/>
          <w:szCs w:val="22"/>
        </w:rPr>
        <w:t>". Any individual Jew who behaves improperly brings disgrace upon his entire nation, as well as upon the entire Jewish religion exactly because we are all one "</w:t>
      </w:r>
      <w:proofErr w:type="spellStart"/>
      <w:r>
        <w:rPr>
          <w:rFonts w:ascii="Arial" w:hAnsi="Arial" w:cs="Arial"/>
          <w:i/>
          <w:iCs/>
          <w:color w:val="000000"/>
          <w:sz w:val="22"/>
          <w:szCs w:val="22"/>
        </w:rPr>
        <w:t>adam</w:t>
      </w:r>
      <w:proofErr w:type="spellEnd"/>
      <w:r>
        <w:rPr>
          <w:rFonts w:ascii="Arial" w:hAnsi="Arial" w:cs="Arial"/>
          <w:color w:val="000000"/>
          <w:sz w:val="22"/>
          <w:szCs w:val="22"/>
        </w:rPr>
        <w:t>".</w:t>
      </w:r>
    </w:p>
    <w:p w14:paraId="68C9A45D" w14:textId="4BC65FF7" w:rsidR="00BB0967" w:rsidRDefault="00BB0967" w:rsidP="00BB0967">
      <w:pPr>
        <w:pStyle w:val="NormalWeb"/>
        <w:spacing w:before="240" w:beforeAutospacing="0" w:after="240" w:afterAutospacing="0"/>
      </w:pPr>
      <w:r w:rsidRPr="00BB0967">
        <w:rPr>
          <w:rFonts w:ascii="Arial" w:hAnsi="Arial" w:cs="Arial"/>
          <w:b/>
          <w:bCs/>
          <w:color w:val="000000"/>
          <w:sz w:val="26"/>
          <w:szCs w:val="26"/>
          <w:shd w:val="clear" w:color="auto" w:fill="FFFFFF"/>
          <w:rtl/>
        </w:rPr>
        <w:t>בַּסֻּכֹּ֥ת תֵּֽשְׁב֖וּ שִׁבְעַ֣ת יָמִ֑ים</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You shall dwell in a Sukkah for 7 days (23:42)</w:t>
      </w:r>
      <w:r>
        <w:rPr>
          <w:rFonts w:ascii="Arial" w:hAnsi="Arial" w:cs="Arial"/>
          <w:color w:val="000000"/>
          <w:sz w:val="22"/>
          <w:szCs w:val="22"/>
        </w:rPr>
        <w:t xml:space="preserve"> – If </w:t>
      </w:r>
      <w:proofErr w:type="spellStart"/>
      <w:r>
        <w:rPr>
          <w:rFonts w:ascii="Arial" w:hAnsi="Arial" w:cs="Arial"/>
          <w:color w:val="000000"/>
          <w:sz w:val="22"/>
          <w:szCs w:val="22"/>
        </w:rPr>
        <w:t>Sukkos</w:t>
      </w:r>
      <w:proofErr w:type="spellEnd"/>
      <w:r>
        <w:rPr>
          <w:rFonts w:ascii="Arial" w:hAnsi="Arial" w:cs="Arial"/>
          <w:color w:val="000000"/>
          <w:sz w:val="22"/>
          <w:szCs w:val="22"/>
        </w:rPr>
        <w:t xml:space="preserve"> is known as the time of our Simcha, why do we go into the temporary dwelling to celebrate it? Wouldn’t it be MORE celebratory if celebrate in a more spacey, comfortable place? </w:t>
      </w:r>
      <w:r w:rsidRPr="00BB0967">
        <w:rPr>
          <w:rFonts w:ascii="Arial" w:hAnsi="Arial" w:cs="Arial"/>
          <w:b/>
          <w:bCs/>
          <w:color w:val="000000"/>
          <w:sz w:val="22"/>
          <w:szCs w:val="22"/>
        </w:rPr>
        <w:t xml:space="preserve">Rav Menachem </w:t>
      </w:r>
      <w:proofErr w:type="spellStart"/>
      <w:r w:rsidRPr="00BB0967">
        <w:rPr>
          <w:rFonts w:ascii="Arial" w:hAnsi="Arial" w:cs="Arial"/>
          <w:b/>
          <w:bCs/>
          <w:color w:val="000000"/>
          <w:sz w:val="22"/>
          <w:szCs w:val="22"/>
        </w:rPr>
        <w:t>Genack</w:t>
      </w:r>
      <w:proofErr w:type="spellEnd"/>
      <w:r w:rsidRPr="00BB0967">
        <w:rPr>
          <w:rFonts w:ascii="Arial" w:hAnsi="Arial" w:cs="Arial"/>
          <w:b/>
          <w:bCs/>
          <w:color w:val="000000"/>
          <w:sz w:val="22"/>
          <w:szCs w:val="22"/>
        </w:rPr>
        <w:t xml:space="preserve"> Shlita</w:t>
      </w:r>
      <w:r>
        <w:rPr>
          <w:rFonts w:ascii="Arial" w:hAnsi="Arial" w:cs="Arial"/>
          <w:color w:val="000000"/>
          <w:sz w:val="22"/>
          <w:szCs w:val="22"/>
        </w:rPr>
        <w:t xml:space="preserve"> suggested that the point of the Mitzva of </w:t>
      </w:r>
      <w:proofErr w:type="spellStart"/>
      <w:r>
        <w:rPr>
          <w:rFonts w:ascii="Arial" w:hAnsi="Arial" w:cs="Arial"/>
          <w:color w:val="000000"/>
          <w:sz w:val="22"/>
          <w:szCs w:val="22"/>
        </w:rPr>
        <w:t>Sukkos</w:t>
      </w:r>
      <w:proofErr w:type="spellEnd"/>
      <w:r>
        <w:rPr>
          <w:rFonts w:ascii="Arial" w:hAnsi="Arial" w:cs="Arial"/>
          <w:color w:val="000000"/>
          <w:sz w:val="22"/>
          <w:szCs w:val="22"/>
        </w:rPr>
        <w:t xml:space="preserve"> is the idea that we are dwelling in the presence of Hashem and rely on him. That is also why we read </w:t>
      </w:r>
      <w:proofErr w:type="spellStart"/>
      <w:r>
        <w:rPr>
          <w:rFonts w:ascii="Arial" w:hAnsi="Arial" w:cs="Arial"/>
          <w:color w:val="000000"/>
          <w:sz w:val="22"/>
          <w:szCs w:val="22"/>
        </w:rPr>
        <w:t>Koheles</w:t>
      </w:r>
      <w:proofErr w:type="spellEnd"/>
      <w:r>
        <w:rPr>
          <w:rFonts w:ascii="Arial" w:hAnsi="Arial" w:cs="Arial"/>
          <w:color w:val="000000"/>
          <w:sz w:val="22"/>
          <w:szCs w:val="22"/>
        </w:rPr>
        <w:t xml:space="preserve"> on this holiday. </w:t>
      </w:r>
      <w:proofErr w:type="spellStart"/>
      <w:r>
        <w:rPr>
          <w:rFonts w:ascii="Arial" w:hAnsi="Arial" w:cs="Arial"/>
          <w:color w:val="000000"/>
          <w:sz w:val="22"/>
          <w:szCs w:val="22"/>
        </w:rPr>
        <w:t>Koheles</w:t>
      </w:r>
      <w:proofErr w:type="spellEnd"/>
      <w:r>
        <w:rPr>
          <w:rFonts w:ascii="Arial" w:hAnsi="Arial" w:cs="Arial"/>
          <w:color w:val="000000"/>
          <w:sz w:val="22"/>
          <w:szCs w:val="22"/>
        </w:rPr>
        <w:t xml:space="preserve"> also proves that all of the things we think bring us to Simcha are nothing compared to </w:t>
      </w:r>
      <w:proofErr w:type="spellStart"/>
      <w:r>
        <w:rPr>
          <w:rFonts w:ascii="Arial" w:hAnsi="Arial" w:cs="Arial"/>
          <w:color w:val="000000"/>
          <w:sz w:val="22"/>
          <w:szCs w:val="22"/>
        </w:rPr>
        <w:t>knowng</w:t>
      </w:r>
      <w:proofErr w:type="spellEnd"/>
      <w:r>
        <w:rPr>
          <w:rFonts w:ascii="Arial" w:hAnsi="Arial" w:cs="Arial"/>
          <w:color w:val="000000"/>
          <w:sz w:val="22"/>
          <w:szCs w:val="22"/>
        </w:rPr>
        <w:t xml:space="preserve"> that Hashem protects us which will bring us the ultimate peace of mind.</w:t>
      </w:r>
    </w:p>
    <w:p w14:paraId="1AB36771" w14:textId="6666513B" w:rsidR="00BB0967" w:rsidRPr="00BB0967" w:rsidRDefault="00BB0967" w:rsidP="00BB096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וְשֵׁ֥ם אִמּ֛וֹ שְׁלֹמִ֥ית בַּת־דִּבְרִ֖י</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Her name was </w:t>
      </w:r>
      <w:proofErr w:type="spellStart"/>
      <w:r w:rsidRPr="00BB0967">
        <w:rPr>
          <w:rFonts w:ascii="Arial" w:hAnsi="Arial" w:cs="Arial"/>
          <w:b/>
          <w:bCs/>
          <w:color w:val="000000"/>
          <w:sz w:val="22"/>
          <w:szCs w:val="22"/>
        </w:rPr>
        <w:t>Shlomis</w:t>
      </w:r>
      <w:proofErr w:type="spellEnd"/>
      <w:r w:rsidRPr="00BB0967">
        <w:rPr>
          <w:rFonts w:ascii="Arial" w:hAnsi="Arial" w:cs="Arial"/>
          <w:b/>
          <w:bCs/>
          <w:color w:val="000000"/>
          <w:sz w:val="22"/>
          <w:szCs w:val="22"/>
        </w:rPr>
        <w:t xml:space="preserve"> Bas </w:t>
      </w:r>
      <w:proofErr w:type="spellStart"/>
      <w:r w:rsidRPr="00BB0967">
        <w:rPr>
          <w:rFonts w:ascii="Arial" w:hAnsi="Arial" w:cs="Arial"/>
          <w:b/>
          <w:bCs/>
          <w:color w:val="000000"/>
          <w:sz w:val="22"/>
          <w:szCs w:val="22"/>
        </w:rPr>
        <w:t>Divri</w:t>
      </w:r>
      <w:proofErr w:type="spellEnd"/>
      <w:r w:rsidRPr="00BB0967">
        <w:rPr>
          <w:rFonts w:ascii="Arial" w:hAnsi="Arial" w:cs="Arial"/>
          <w:b/>
          <w:bCs/>
          <w:color w:val="000000"/>
          <w:sz w:val="22"/>
          <w:szCs w:val="22"/>
        </w:rPr>
        <w:t xml:space="preserve"> (24:11) – Rashi </w:t>
      </w:r>
      <w:r>
        <w:rPr>
          <w:rFonts w:ascii="Arial" w:hAnsi="Arial" w:cs="Arial"/>
          <w:color w:val="000000"/>
          <w:sz w:val="22"/>
          <w:szCs w:val="22"/>
        </w:rPr>
        <w:t xml:space="preserve">explains that we give her name to note that she was the only one who was a </w:t>
      </w:r>
      <w:proofErr w:type="spellStart"/>
      <w:r>
        <w:rPr>
          <w:rFonts w:ascii="Arial" w:hAnsi="Arial" w:cs="Arial"/>
          <w:color w:val="000000"/>
          <w:sz w:val="22"/>
          <w:szCs w:val="22"/>
        </w:rPr>
        <w:t>Zonah</w:t>
      </w:r>
      <w:proofErr w:type="spellEnd"/>
      <w:r>
        <w:rPr>
          <w:rFonts w:ascii="Arial" w:hAnsi="Arial" w:cs="Arial"/>
          <w:color w:val="000000"/>
          <w:sz w:val="22"/>
          <w:szCs w:val="22"/>
        </w:rPr>
        <w:t xml:space="preserve">. She was called Bas </w:t>
      </w:r>
      <w:proofErr w:type="spellStart"/>
      <w:r>
        <w:rPr>
          <w:rFonts w:ascii="Arial" w:hAnsi="Arial" w:cs="Arial"/>
          <w:color w:val="000000"/>
          <w:sz w:val="22"/>
          <w:szCs w:val="22"/>
        </w:rPr>
        <w:t>Divri</w:t>
      </w:r>
      <w:proofErr w:type="spellEnd"/>
      <w:r>
        <w:rPr>
          <w:rFonts w:ascii="Arial" w:hAnsi="Arial" w:cs="Arial"/>
          <w:color w:val="000000"/>
          <w:sz w:val="22"/>
          <w:szCs w:val="22"/>
        </w:rPr>
        <w:t xml:space="preserve"> since she was too busy speaking to everyone, she was in everyone’s business and ultimately, they were in hers too. Does that mean that it is wrong to check in on everyone? </w:t>
      </w:r>
      <w:r w:rsidRPr="00BB0967">
        <w:rPr>
          <w:rFonts w:ascii="Arial" w:hAnsi="Arial" w:cs="Arial"/>
          <w:b/>
          <w:bCs/>
          <w:color w:val="000000"/>
          <w:sz w:val="22"/>
          <w:szCs w:val="22"/>
        </w:rPr>
        <w:t xml:space="preserve">Rav </w:t>
      </w:r>
      <w:proofErr w:type="spellStart"/>
      <w:r w:rsidRPr="00BB0967">
        <w:rPr>
          <w:rFonts w:ascii="Arial" w:hAnsi="Arial" w:cs="Arial"/>
          <w:b/>
          <w:bCs/>
          <w:color w:val="000000"/>
          <w:sz w:val="22"/>
          <w:szCs w:val="22"/>
        </w:rPr>
        <w:t>Nosson</w:t>
      </w:r>
      <w:proofErr w:type="spellEnd"/>
      <w:r w:rsidRPr="00BB0967">
        <w:rPr>
          <w:rFonts w:ascii="Arial" w:hAnsi="Arial" w:cs="Arial"/>
          <w:b/>
          <w:bCs/>
          <w:color w:val="000000"/>
          <w:sz w:val="22"/>
          <w:szCs w:val="22"/>
        </w:rPr>
        <w:t xml:space="preserve"> Meir </w:t>
      </w:r>
      <w:proofErr w:type="spellStart"/>
      <w:r w:rsidRPr="00BB0967">
        <w:rPr>
          <w:rFonts w:ascii="Arial" w:hAnsi="Arial" w:cs="Arial"/>
          <w:b/>
          <w:bCs/>
          <w:color w:val="000000"/>
          <w:sz w:val="22"/>
          <w:szCs w:val="22"/>
        </w:rPr>
        <w:t>Wachtfogel</w:t>
      </w:r>
      <w:proofErr w:type="spellEnd"/>
      <w:r w:rsidRPr="00BB0967">
        <w:rPr>
          <w:rFonts w:ascii="Arial" w:hAnsi="Arial" w:cs="Arial"/>
          <w:b/>
          <w:bCs/>
          <w:color w:val="000000"/>
          <w:sz w:val="22"/>
          <w:szCs w:val="22"/>
        </w:rPr>
        <w:t xml:space="preserve"> ztl</w:t>
      </w:r>
      <w:r>
        <w:rPr>
          <w:rFonts w:ascii="Arial" w:hAnsi="Arial" w:cs="Arial"/>
          <w:color w:val="000000"/>
          <w:sz w:val="22"/>
          <w:szCs w:val="22"/>
        </w:rPr>
        <w:t xml:space="preserve">. explains that there are times that there are boundaries in life. Hashem established boundaries from the time of creation. He created boundaries between </w:t>
      </w:r>
      <w:proofErr w:type="spellStart"/>
      <w:r>
        <w:rPr>
          <w:rFonts w:ascii="Arial" w:hAnsi="Arial" w:cs="Arial"/>
          <w:color w:val="000000"/>
          <w:sz w:val="22"/>
          <w:szCs w:val="22"/>
        </w:rPr>
        <w:t>Shomayim</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Aretz</w:t>
      </w:r>
      <w:proofErr w:type="spellEnd"/>
      <w:r>
        <w:rPr>
          <w:rFonts w:ascii="Arial" w:hAnsi="Arial" w:cs="Arial"/>
          <w:color w:val="000000"/>
          <w:sz w:val="22"/>
          <w:szCs w:val="22"/>
        </w:rPr>
        <w:t xml:space="preserve">, between animals on the land and others in the sea etc. Each animal thrives in his or her proper habitat – not when they overstep their habitats. </w:t>
      </w:r>
      <w:proofErr w:type="spellStart"/>
      <w:r>
        <w:rPr>
          <w:rFonts w:ascii="Arial" w:hAnsi="Arial" w:cs="Arial"/>
          <w:color w:val="000000"/>
          <w:sz w:val="22"/>
          <w:szCs w:val="22"/>
        </w:rPr>
        <w:t>Shlomis</w:t>
      </w:r>
      <w:proofErr w:type="spellEnd"/>
      <w:r>
        <w:rPr>
          <w:rFonts w:ascii="Arial" w:hAnsi="Arial" w:cs="Arial"/>
          <w:color w:val="000000"/>
          <w:sz w:val="22"/>
          <w:szCs w:val="22"/>
        </w:rPr>
        <w:t xml:space="preserve"> was guilty of having NO boundaries. She was in everyone’s business and without boundaries. That leads to destruction. There are levels of intimacy that are not “</w:t>
      </w:r>
      <w:proofErr w:type="spellStart"/>
      <w:r>
        <w:rPr>
          <w:rFonts w:ascii="Arial" w:hAnsi="Arial" w:cs="Arial"/>
          <w:color w:val="000000"/>
          <w:sz w:val="22"/>
          <w:szCs w:val="22"/>
        </w:rPr>
        <w:t>Hakol</w:t>
      </w:r>
      <w:proofErr w:type="spellEnd"/>
      <w:r>
        <w:rPr>
          <w:rFonts w:ascii="Arial" w:hAnsi="Arial" w:cs="Arial"/>
          <w:color w:val="000000"/>
          <w:sz w:val="22"/>
          <w:szCs w:val="22"/>
        </w:rPr>
        <w:t xml:space="preserve">” all the same. Not everyone needs to know everything about every relationship. Our Shalom </w:t>
      </w:r>
      <w:proofErr w:type="spellStart"/>
      <w:r>
        <w:rPr>
          <w:rFonts w:ascii="Arial" w:hAnsi="Arial" w:cs="Arial"/>
          <w:color w:val="000000"/>
          <w:sz w:val="22"/>
          <w:szCs w:val="22"/>
        </w:rPr>
        <w:t>Bayis</w:t>
      </w:r>
      <w:proofErr w:type="spellEnd"/>
      <w:r>
        <w:rPr>
          <w:rFonts w:ascii="Arial" w:hAnsi="Arial" w:cs="Arial"/>
          <w:color w:val="000000"/>
          <w:sz w:val="22"/>
          <w:szCs w:val="22"/>
        </w:rPr>
        <w:t xml:space="preserve"> would improve if we understood and lived by that.  </w:t>
      </w:r>
    </w:p>
    <w:p w14:paraId="6F9423DA" w14:textId="47184B27" w:rsidR="00BB0967" w:rsidRDefault="00BB0967" w:rsidP="00BB0967">
      <w:pPr>
        <w:pStyle w:val="NormalWeb"/>
        <w:spacing w:before="240" w:beforeAutospacing="0" w:after="240" w:afterAutospacing="0"/>
      </w:pPr>
      <w:r w:rsidRPr="00BB0967">
        <w:rPr>
          <w:rFonts w:ascii="Arial" w:hAnsi="Arial" w:cs="Arial"/>
          <w:b/>
          <w:bCs/>
          <w:color w:val="000000"/>
          <w:sz w:val="22"/>
          <w:szCs w:val="22"/>
        </w:rPr>
        <w:t xml:space="preserve">Haftara: </w:t>
      </w:r>
      <w:r w:rsidRPr="00BB0967">
        <w:rPr>
          <w:rFonts w:ascii="Arial" w:hAnsi="Arial" w:cs="Arial"/>
          <w:b/>
          <w:bCs/>
          <w:color w:val="000000"/>
          <w:sz w:val="26"/>
          <w:szCs w:val="26"/>
          <w:shd w:val="clear" w:color="auto" w:fill="FFFFFF"/>
          <w:rtl/>
        </w:rPr>
        <w:t>וְרֹאשָׁם֙ לֹ֣א יְגַלֵּ֔חוּ וּפֶ֖רַע לֹ֣א יְשַׁלֵּ֑חוּ </w:t>
      </w:r>
      <w:r w:rsidRPr="00BB0967">
        <w:rPr>
          <w:rFonts w:ascii="Arial" w:hAnsi="Arial" w:cs="Arial"/>
          <w:b/>
          <w:bCs/>
          <w:color w:val="000000"/>
          <w:sz w:val="22"/>
          <w:szCs w:val="22"/>
        </w:rPr>
        <w:t>They shall not shave their heads</w:t>
      </w:r>
      <w:r w:rsidRPr="00BB0967">
        <w:rPr>
          <w:rFonts w:ascii="Arial" w:hAnsi="Arial" w:cs="Arial"/>
          <w:b/>
          <w:bCs/>
          <w:color w:val="000000"/>
          <w:sz w:val="22"/>
          <w:szCs w:val="22"/>
        </w:rPr>
        <w:t xml:space="preserve"> but also shouldn’t grow it wildly</w:t>
      </w:r>
      <w:r w:rsidRPr="00BB0967">
        <w:rPr>
          <w:rFonts w:ascii="Arial" w:hAnsi="Arial" w:cs="Arial"/>
          <w:b/>
          <w:bCs/>
          <w:color w:val="000000"/>
          <w:sz w:val="22"/>
          <w:szCs w:val="22"/>
        </w:rPr>
        <w:t xml:space="preserve"> (</w:t>
      </w:r>
      <w:proofErr w:type="spellStart"/>
      <w:r w:rsidRPr="00BB0967">
        <w:rPr>
          <w:rFonts w:ascii="Arial" w:hAnsi="Arial" w:cs="Arial"/>
          <w:b/>
          <w:bCs/>
          <w:color w:val="000000"/>
          <w:sz w:val="22"/>
          <w:szCs w:val="22"/>
        </w:rPr>
        <w:t>Yechezkel</w:t>
      </w:r>
      <w:proofErr w:type="spellEnd"/>
      <w:r w:rsidRPr="00BB0967">
        <w:rPr>
          <w:rFonts w:ascii="Arial" w:hAnsi="Arial" w:cs="Arial"/>
          <w:b/>
          <w:bCs/>
          <w:color w:val="000000"/>
          <w:sz w:val="22"/>
          <w:szCs w:val="22"/>
        </w:rPr>
        <w:t xml:space="preserve"> 44:20)</w:t>
      </w:r>
      <w:r>
        <w:rPr>
          <w:rFonts w:ascii="Arial" w:hAnsi="Arial" w:cs="Arial"/>
          <w:color w:val="000000"/>
          <w:sz w:val="22"/>
          <w:szCs w:val="22"/>
        </w:rPr>
        <w:t xml:space="preserve"> –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Taanis</w:t>
      </w:r>
      <w:proofErr w:type="spellEnd"/>
      <w:r>
        <w:rPr>
          <w:rFonts w:ascii="Arial" w:hAnsi="Arial" w:cs="Arial"/>
          <w:color w:val="000000"/>
          <w:sz w:val="22"/>
          <w:szCs w:val="22"/>
        </w:rPr>
        <w:t xml:space="preserve"> 17a) notes that the </w:t>
      </w:r>
      <w:proofErr w:type="spellStart"/>
      <w:r>
        <w:rPr>
          <w:rFonts w:ascii="Arial" w:hAnsi="Arial" w:cs="Arial"/>
          <w:color w:val="000000"/>
          <w:sz w:val="22"/>
          <w:szCs w:val="22"/>
        </w:rPr>
        <w:t>Anshei</w:t>
      </w:r>
      <w:proofErr w:type="spellEnd"/>
      <w:r>
        <w:rPr>
          <w:rFonts w:ascii="Arial" w:hAnsi="Arial" w:cs="Arial"/>
          <w:color w:val="000000"/>
          <w:sz w:val="22"/>
          <w:szCs w:val="22"/>
        </w:rPr>
        <w:t xml:space="preserve">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are allowed to get haircuts in honor of Shabbos so that they not come into the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looking disheveled. Now, in regard to the Nazir, we find the opposite, that the Nazir is supposed to let his hair grow – as a sign of his holiness. Why the difference between the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the Nazir? </w:t>
      </w:r>
      <w:r w:rsidRPr="00BB0967">
        <w:rPr>
          <w:rFonts w:ascii="Arial" w:hAnsi="Arial" w:cs="Arial"/>
          <w:b/>
          <w:bCs/>
          <w:color w:val="000000"/>
          <w:sz w:val="22"/>
          <w:szCs w:val="22"/>
        </w:rPr>
        <w:t xml:space="preserve">Rav Yaakov </w:t>
      </w:r>
      <w:proofErr w:type="spellStart"/>
      <w:r w:rsidRPr="00BB0967">
        <w:rPr>
          <w:rFonts w:ascii="Arial" w:hAnsi="Arial" w:cs="Arial"/>
          <w:b/>
          <w:bCs/>
          <w:color w:val="000000"/>
          <w:sz w:val="22"/>
          <w:szCs w:val="22"/>
        </w:rPr>
        <w:t>Kamenetzsky</w:t>
      </w:r>
      <w:proofErr w:type="spellEnd"/>
      <w:r w:rsidRPr="00BB0967">
        <w:rPr>
          <w:rFonts w:ascii="Arial" w:hAnsi="Arial" w:cs="Arial"/>
          <w:b/>
          <w:bCs/>
          <w:color w:val="000000"/>
          <w:sz w:val="22"/>
          <w:szCs w:val="22"/>
        </w:rPr>
        <w:t xml:space="preserve"> ztl</w:t>
      </w:r>
      <w:r>
        <w:rPr>
          <w:rFonts w:ascii="Arial" w:hAnsi="Arial" w:cs="Arial"/>
          <w:color w:val="000000"/>
          <w:sz w:val="22"/>
          <w:szCs w:val="22"/>
        </w:rPr>
        <w:t xml:space="preserve"> suggested that the difference was that a sign of </w:t>
      </w:r>
      <w:proofErr w:type="spellStart"/>
      <w:r>
        <w:rPr>
          <w:rFonts w:ascii="Arial" w:hAnsi="Arial" w:cs="Arial"/>
          <w:color w:val="000000"/>
          <w:sz w:val="22"/>
          <w:szCs w:val="22"/>
        </w:rPr>
        <w:t>Kavod</w:t>
      </w:r>
      <w:proofErr w:type="spellEnd"/>
      <w:r>
        <w:rPr>
          <w:rFonts w:ascii="Arial" w:hAnsi="Arial" w:cs="Arial"/>
          <w:color w:val="000000"/>
          <w:sz w:val="22"/>
          <w:szCs w:val="22"/>
        </w:rPr>
        <w:t xml:space="preserve"> toward </w:t>
      </w:r>
      <w:proofErr w:type="spellStart"/>
      <w:r>
        <w:rPr>
          <w:rFonts w:ascii="Arial" w:hAnsi="Arial" w:cs="Arial"/>
          <w:color w:val="000000"/>
          <w:sz w:val="22"/>
          <w:szCs w:val="22"/>
        </w:rPr>
        <w:t>Shomayim</w:t>
      </w:r>
      <w:proofErr w:type="spellEnd"/>
      <w:r>
        <w:rPr>
          <w:rFonts w:ascii="Arial" w:hAnsi="Arial" w:cs="Arial"/>
          <w:color w:val="000000"/>
          <w:sz w:val="22"/>
          <w:szCs w:val="22"/>
        </w:rPr>
        <w:t xml:space="preserve"> is when a person appears honored in front of people – hence he should be presentable and respectable. A Nazir does not perform service in the </w:t>
      </w:r>
      <w:proofErr w:type="spellStart"/>
      <w:r>
        <w:rPr>
          <w:rFonts w:ascii="Arial" w:hAnsi="Arial" w:cs="Arial"/>
          <w:color w:val="000000"/>
          <w:sz w:val="22"/>
          <w:szCs w:val="22"/>
        </w:rPr>
        <w:t>Beis</w:t>
      </w:r>
      <w:proofErr w:type="spellEnd"/>
      <w:r>
        <w:rPr>
          <w:rFonts w:ascii="Arial" w:hAnsi="Arial" w:cs="Arial"/>
          <w:color w:val="000000"/>
          <w:sz w:val="22"/>
          <w:szCs w:val="22"/>
        </w:rPr>
        <w:t xml:space="preserve"> </w:t>
      </w:r>
      <w:proofErr w:type="spellStart"/>
      <w:r>
        <w:rPr>
          <w:rFonts w:ascii="Arial" w:hAnsi="Arial" w:cs="Arial"/>
          <w:color w:val="000000"/>
          <w:sz w:val="22"/>
          <w:szCs w:val="22"/>
        </w:rPr>
        <w:t>HaMikdash</w:t>
      </w:r>
      <w:proofErr w:type="spellEnd"/>
      <w:r>
        <w:rPr>
          <w:rFonts w:ascii="Arial" w:hAnsi="Arial" w:cs="Arial"/>
          <w:color w:val="000000"/>
          <w:sz w:val="22"/>
          <w:szCs w:val="22"/>
        </w:rPr>
        <w:t xml:space="preserve">, he is removed from Olam </w:t>
      </w:r>
      <w:proofErr w:type="spellStart"/>
      <w:r>
        <w:rPr>
          <w:rFonts w:ascii="Arial" w:hAnsi="Arial" w:cs="Arial"/>
          <w:color w:val="000000"/>
          <w:sz w:val="22"/>
          <w:szCs w:val="22"/>
        </w:rPr>
        <w:t>Hazeh</w:t>
      </w:r>
      <w:proofErr w:type="spellEnd"/>
      <w:r>
        <w:rPr>
          <w:rFonts w:ascii="Arial" w:hAnsi="Arial" w:cs="Arial"/>
          <w:color w:val="000000"/>
          <w:sz w:val="22"/>
          <w:szCs w:val="22"/>
        </w:rPr>
        <w:t>. He has no one to dress for in order to impress.    </w:t>
      </w:r>
    </w:p>
    <w:p w14:paraId="606A237D" w14:textId="77777777" w:rsidR="00BB0967" w:rsidRDefault="00BB0967"/>
    <w:sectPr w:rsidR="00BB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67"/>
    <w:rsid w:val="00BB0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FB9C"/>
  <w15:chartTrackingRefBased/>
  <w15:docId w15:val="{8839D71B-5B05-4FAA-9CE9-B35995C3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9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0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2020-05-04T21:05:00Z</dcterms:created>
  <dcterms:modified xsi:type="dcterms:W3CDTF">2020-05-04T21:13:00Z</dcterms:modified>
</cp:coreProperties>
</file>