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43BB" w14:textId="5CF19295" w:rsidR="00981682" w:rsidRPr="00E173FB" w:rsidRDefault="00F66525" w:rsidP="003307A2">
      <w:pPr>
        <w:bidi/>
        <w:jc w:val="center"/>
        <w:rPr>
          <w:rFonts w:ascii="David" w:hAnsi="David" w:cs="David"/>
          <w:b/>
          <w:bCs/>
          <w:i/>
          <w:iCs/>
          <w:sz w:val="32"/>
          <w:szCs w:val="32"/>
        </w:rPr>
      </w:pPr>
      <w:r w:rsidRPr="00E173FB">
        <w:rPr>
          <w:rFonts w:ascii="David" w:hAnsi="David" w:cs="David"/>
          <w:b/>
          <w:bCs/>
          <w:i/>
          <w:iCs/>
          <w:sz w:val="32"/>
          <w:szCs w:val="32"/>
        </w:rPr>
        <w:t>MIXED EMOTIONS ON</w:t>
      </w:r>
      <w:r w:rsidR="00D821ED" w:rsidRPr="00E173FB">
        <w:rPr>
          <w:rFonts w:ascii="David" w:hAnsi="David" w:cs="David"/>
          <w:b/>
          <w:bCs/>
          <w:i/>
          <w:iCs/>
          <w:sz w:val="32"/>
          <w:szCs w:val="32"/>
        </w:rPr>
        <w:t xml:space="preserve"> </w:t>
      </w:r>
      <w:r w:rsidR="00981682" w:rsidRPr="00E173FB">
        <w:rPr>
          <w:rFonts w:ascii="David" w:hAnsi="David" w:cs="David"/>
          <w:b/>
          <w:bCs/>
          <w:i/>
          <w:iCs/>
          <w:sz w:val="32"/>
          <w:szCs w:val="32"/>
        </w:rPr>
        <w:t xml:space="preserve">YOM KIPPUR </w:t>
      </w:r>
    </w:p>
    <w:p w14:paraId="58A4A981" w14:textId="77777777" w:rsidR="00E173FB" w:rsidRDefault="00E173FB" w:rsidP="00116A63">
      <w:pPr>
        <w:bidi/>
        <w:spacing w:line="256" w:lineRule="auto"/>
        <w:rPr>
          <w:rFonts w:ascii="David" w:hAnsi="David" w:cs="David"/>
          <w:b/>
          <w:bCs/>
          <w:sz w:val="28"/>
          <w:szCs w:val="28"/>
          <w:u w:val="single"/>
        </w:rPr>
      </w:pPr>
    </w:p>
    <w:p w14:paraId="3C11EC83" w14:textId="7A1D7F2C" w:rsidR="00116A63" w:rsidRPr="00116A63" w:rsidRDefault="00116A63" w:rsidP="00E173FB">
      <w:pPr>
        <w:bidi/>
        <w:spacing w:line="256" w:lineRule="auto"/>
        <w:rPr>
          <w:rFonts w:ascii="David" w:hAnsi="David" w:cs="David"/>
          <w:b/>
          <w:bCs/>
          <w:sz w:val="28"/>
          <w:szCs w:val="28"/>
          <w:u w:val="single"/>
          <w:rtl/>
        </w:rPr>
      </w:pPr>
      <w:r w:rsidRPr="00116A63">
        <w:rPr>
          <w:rFonts w:ascii="David" w:hAnsi="David" w:cs="David" w:hint="cs"/>
          <w:b/>
          <w:bCs/>
          <w:sz w:val="28"/>
          <w:szCs w:val="28"/>
          <w:u w:val="single"/>
          <w:rtl/>
        </w:rPr>
        <w:t>(1) ויקרא פרק כג</w:t>
      </w:r>
      <w:r w:rsidRPr="00116A63">
        <w:rPr>
          <w:rFonts w:ascii="David" w:hAnsi="David" w:cs="David" w:hint="cs"/>
          <w:b/>
          <w:bCs/>
          <w:sz w:val="28"/>
          <w:szCs w:val="28"/>
          <w:u w:val="single"/>
        </w:rPr>
        <w:t xml:space="preserve"> </w:t>
      </w:r>
    </w:p>
    <w:p w14:paraId="10F830E5" w14:textId="16AB2201" w:rsidR="00981682" w:rsidRPr="00E173FB" w:rsidRDefault="00116A63" w:rsidP="00116A63">
      <w:pPr>
        <w:bidi/>
        <w:rPr>
          <w:rFonts w:ascii="David" w:hAnsi="David" w:cs="David"/>
          <w:sz w:val="28"/>
          <w:szCs w:val="28"/>
        </w:rPr>
      </w:pPr>
      <w:r w:rsidRPr="00E173FB">
        <w:rPr>
          <w:rFonts w:ascii="David" w:hAnsi="David" w:cs="David" w:hint="cs"/>
          <w:sz w:val="28"/>
          <w:szCs w:val="28"/>
          <w:rtl/>
        </w:rPr>
        <w:t>(ד) אֵלֶּה מוֹעֲדֵי יְקֹוָק מִקְרָאֵי קֹדֶשׁ אֲשֶׁר תִּקְרְאוּ אֹתָם בְּמוֹעֲדָם</w:t>
      </w:r>
      <w:r w:rsidRPr="00E173FB">
        <w:rPr>
          <w:rFonts w:ascii="David" w:hAnsi="David" w:cs="David" w:hint="cs"/>
          <w:sz w:val="28"/>
          <w:szCs w:val="28"/>
        </w:rPr>
        <w:t>:</w:t>
      </w:r>
      <w:r w:rsidRPr="00E173FB">
        <w:rPr>
          <w:rFonts w:ascii="David" w:hAnsi="David" w:cs="David" w:hint="cs"/>
          <w:sz w:val="28"/>
          <w:szCs w:val="28"/>
          <w:rtl/>
        </w:rPr>
        <w:t xml:space="preserve"> (ה) בַּחֹדֶשׁ הָרִאשׁוֹן בְּאַרְבָּעָה עָשָׂר לַחֹדֶשׁ בֵּין הָעַרְבָּיִם פֶּסַח לַיקֹוָק</w:t>
      </w:r>
      <w:r w:rsidRPr="00E173FB">
        <w:rPr>
          <w:rFonts w:ascii="David" w:hAnsi="David" w:cs="David" w:hint="cs"/>
          <w:sz w:val="28"/>
          <w:szCs w:val="28"/>
        </w:rPr>
        <w:t>:…</w:t>
      </w:r>
      <w:r w:rsidRPr="00E173FB">
        <w:rPr>
          <w:rFonts w:ascii="David" w:hAnsi="David" w:cs="David" w:hint="cs"/>
          <w:sz w:val="28"/>
          <w:szCs w:val="28"/>
          <w:rtl/>
        </w:rPr>
        <w:t xml:space="preserve"> (כג) וַיְדַבֵּר יְקֹוָק אֶל מֹשֶׁה לֵּאמֹר</w:t>
      </w:r>
      <w:r w:rsidRPr="00E173FB">
        <w:rPr>
          <w:rFonts w:ascii="David" w:hAnsi="David" w:cs="David" w:hint="cs"/>
          <w:sz w:val="28"/>
          <w:szCs w:val="28"/>
        </w:rPr>
        <w:t>:</w:t>
      </w:r>
      <w:r w:rsidRPr="00E173FB">
        <w:rPr>
          <w:rFonts w:ascii="David" w:hAnsi="David" w:cs="David" w:hint="cs"/>
          <w:sz w:val="28"/>
          <w:szCs w:val="28"/>
          <w:rtl/>
        </w:rPr>
        <w:t xml:space="preserve"> (כד) דַּבֵּר אֶל בְּנֵי יִשְׂרָאֵל לֵאמֹר בַּחֹדֶשׁ הַשְּׁבִיעִי בְּאֶחָד לַחֹדֶשׁ יִהְיֶה לָכֶם שַׁבָּתוֹן זִכְרוֹן תְּרוּעָה מִקְרָא קֹדֶשׁ</w:t>
      </w:r>
      <w:r w:rsidRPr="00E173FB">
        <w:rPr>
          <w:rFonts w:ascii="David" w:hAnsi="David" w:cs="David" w:hint="cs"/>
          <w:sz w:val="28"/>
          <w:szCs w:val="28"/>
        </w:rPr>
        <w:t xml:space="preserve">: </w:t>
      </w:r>
      <w:r w:rsidRPr="00E173FB">
        <w:rPr>
          <w:rFonts w:ascii="David" w:hAnsi="David" w:cs="David" w:hint="cs"/>
          <w:sz w:val="28"/>
          <w:szCs w:val="28"/>
          <w:rtl/>
        </w:rPr>
        <w:t xml:space="preserve"> (כו) וַיְדַבֵּר יְקֹוָק אֶל מֹשֶׁה לֵּאמֹר</w:t>
      </w:r>
      <w:r w:rsidRPr="00E173FB">
        <w:rPr>
          <w:rFonts w:ascii="David" w:hAnsi="David" w:cs="David" w:hint="cs"/>
          <w:sz w:val="28"/>
          <w:szCs w:val="28"/>
        </w:rPr>
        <w:t xml:space="preserve">: </w:t>
      </w:r>
      <w:r w:rsidRPr="00E173FB">
        <w:rPr>
          <w:rFonts w:ascii="David" w:hAnsi="David" w:cs="David" w:hint="cs"/>
          <w:sz w:val="28"/>
          <w:szCs w:val="28"/>
          <w:rtl/>
        </w:rPr>
        <w:t>(כז) אַךְ בֶּעָשׂוֹר לַחֹדֶשׁ הַשְּׁבִיעִי הַזֶּה יוֹם הַכִּפֻּרִים הוּא מִקְרָא קֹדֶשׁ יִהְיֶה לָכֶם וְעִנִּיתֶם אֶת נַפְשֹׁתֵיכֶם וְהִקְרַבְתֶּם אִשֶּׁה לַיקֹוָק</w:t>
      </w:r>
      <w:r w:rsidRPr="00E173FB">
        <w:rPr>
          <w:rFonts w:ascii="David" w:hAnsi="David" w:cs="David" w:hint="cs"/>
          <w:sz w:val="28"/>
          <w:szCs w:val="28"/>
        </w:rPr>
        <w:t>:…</w:t>
      </w:r>
      <w:r w:rsidRPr="00E173FB">
        <w:rPr>
          <w:rFonts w:ascii="David" w:hAnsi="David" w:cs="David" w:hint="cs"/>
          <w:sz w:val="28"/>
          <w:szCs w:val="28"/>
          <w:rtl/>
        </w:rPr>
        <w:t xml:space="preserve"> (מד) וַיְדַבֵּר מֹשֶׁה אֶת מֹעֲדֵי יְקֹוָק אֶל בְּנֵי יִשְׂרָאֵל:</w:t>
      </w:r>
    </w:p>
    <w:p w14:paraId="100C0B2A" w14:textId="6CF50A97" w:rsidR="00981682" w:rsidRPr="00E173FB" w:rsidRDefault="00981682" w:rsidP="00116A63">
      <w:pPr>
        <w:bidi/>
        <w:rPr>
          <w:rFonts w:ascii="David" w:hAnsi="David" w:cs="David"/>
          <w:b/>
          <w:bCs/>
          <w:sz w:val="28"/>
          <w:szCs w:val="28"/>
          <w:u w:val="single"/>
        </w:rPr>
      </w:pPr>
      <w:r w:rsidRPr="00E173FB">
        <w:rPr>
          <w:rFonts w:ascii="David" w:hAnsi="David" w:cs="David" w:hint="cs"/>
          <w:b/>
          <w:bCs/>
          <w:sz w:val="28"/>
          <w:szCs w:val="28"/>
          <w:u w:val="single"/>
          <w:rtl/>
        </w:rPr>
        <w:t>(</w:t>
      </w:r>
      <w:r w:rsidR="00D821ED" w:rsidRPr="00E173FB">
        <w:rPr>
          <w:rFonts w:ascii="David" w:hAnsi="David" w:cs="David" w:hint="cs"/>
          <w:b/>
          <w:bCs/>
          <w:sz w:val="28"/>
          <w:szCs w:val="28"/>
          <w:u w:val="single"/>
          <w:rtl/>
        </w:rPr>
        <w:t>שמ</w:t>
      </w:r>
      <w:r w:rsidRPr="00E173FB">
        <w:rPr>
          <w:rFonts w:ascii="David" w:hAnsi="David" w:cs="David"/>
          <w:b/>
          <w:bCs/>
          <w:sz w:val="28"/>
          <w:szCs w:val="28"/>
          <w:u w:val="single"/>
          <w:rtl/>
        </w:rPr>
        <w:t>ות פרק כד</w:t>
      </w:r>
      <w:r w:rsidRPr="00E173FB">
        <w:rPr>
          <w:rFonts w:ascii="David" w:hAnsi="David" w:cs="David"/>
          <w:b/>
          <w:bCs/>
          <w:sz w:val="28"/>
          <w:szCs w:val="28"/>
          <w:u w:val="single"/>
        </w:rPr>
        <w:t xml:space="preserve"> </w:t>
      </w:r>
    </w:p>
    <w:p w14:paraId="77D22A62" w14:textId="05F2B694" w:rsidR="00981682" w:rsidRPr="00E173FB" w:rsidRDefault="00981682" w:rsidP="00116A63">
      <w:pPr>
        <w:bidi/>
        <w:rPr>
          <w:rFonts w:ascii="David" w:hAnsi="David" w:cs="David"/>
          <w:sz w:val="28"/>
          <w:szCs w:val="28"/>
        </w:rPr>
      </w:pPr>
      <w:r w:rsidRPr="00E173FB">
        <w:rPr>
          <w:rFonts w:ascii="David" w:hAnsi="David" w:cs="David"/>
          <w:sz w:val="28"/>
          <w:szCs w:val="28"/>
          <w:rtl/>
        </w:rPr>
        <w:t>(יב) ויאמר יקוק אל משה עלה אלי ההרה והיה שם ואתנה לך את לחת האבן והתורה והמצוה אשר כתבתי להורתם</w:t>
      </w:r>
      <w:r w:rsidR="00116A63" w:rsidRPr="00E173FB">
        <w:rPr>
          <w:rFonts w:ascii="David" w:hAnsi="David" w:cs="David"/>
          <w:sz w:val="28"/>
          <w:szCs w:val="28"/>
        </w:rPr>
        <w:t xml:space="preserve">       </w:t>
      </w:r>
      <w:r w:rsidRPr="00E173FB">
        <w:rPr>
          <w:rFonts w:ascii="David" w:hAnsi="David" w:cs="David"/>
          <w:b/>
          <w:bCs/>
          <w:sz w:val="28"/>
          <w:szCs w:val="28"/>
          <w:rtl/>
        </w:rPr>
        <w:t>רש"י</w:t>
      </w:r>
      <w:r w:rsidRPr="00E173FB">
        <w:rPr>
          <w:rFonts w:ascii="David" w:hAnsi="David" w:cs="David"/>
          <w:sz w:val="28"/>
          <w:szCs w:val="28"/>
          <w:rtl/>
        </w:rPr>
        <w:t xml:space="preserve"> שמות פרק כד</w:t>
      </w:r>
      <w:r w:rsidRPr="00E173FB">
        <w:rPr>
          <w:rFonts w:ascii="David" w:hAnsi="David" w:cs="David"/>
          <w:sz w:val="28"/>
          <w:szCs w:val="28"/>
        </w:rPr>
        <w:t xml:space="preserve">     </w:t>
      </w:r>
      <w:r w:rsidRPr="00E173FB">
        <w:rPr>
          <w:rFonts w:ascii="David" w:hAnsi="David" w:cs="David"/>
          <w:sz w:val="28"/>
          <w:szCs w:val="28"/>
          <w:rtl/>
        </w:rPr>
        <w:t>(יב) ויאמר ה' אל משה - לאחר מתן תורה</w:t>
      </w:r>
      <w:r w:rsidRPr="00E173FB">
        <w:rPr>
          <w:rFonts w:ascii="David" w:hAnsi="David" w:cs="David"/>
          <w:sz w:val="28"/>
          <w:szCs w:val="28"/>
        </w:rPr>
        <w:t xml:space="preserve">:  </w:t>
      </w:r>
      <w:r w:rsidRPr="00E173FB">
        <w:rPr>
          <w:rFonts w:ascii="David" w:hAnsi="David" w:cs="David"/>
          <w:sz w:val="28"/>
          <w:szCs w:val="28"/>
          <w:rtl/>
        </w:rPr>
        <w:t>עלה אלי ההרה והיה שם - ארבעים יום</w:t>
      </w:r>
      <w:r w:rsidRPr="00E173FB">
        <w:rPr>
          <w:rFonts w:ascii="David" w:hAnsi="David" w:cs="David"/>
          <w:sz w:val="28"/>
          <w:szCs w:val="28"/>
        </w:rPr>
        <w:t>:</w:t>
      </w:r>
    </w:p>
    <w:p w14:paraId="54B0FB52" w14:textId="77777777" w:rsidR="00981682" w:rsidRPr="00E173FB" w:rsidRDefault="00981682" w:rsidP="003307A2">
      <w:pPr>
        <w:bidi/>
        <w:rPr>
          <w:rFonts w:ascii="David" w:hAnsi="David" w:cs="David"/>
          <w:sz w:val="28"/>
          <w:szCs w:val="28"/>
        </w:rPr>
      </w:pPr>
      <w:r w:rsidRPr="00E173FB">
        <w:rPr>
          <w:rFonts w:ascii="David" w:hAnsi="David" w:cs="David"/>
          <w:b/>
          <w:bCs/>
          <w:sz w:val="28"/>
          <w:szCs w:val="28"/>
          <w:rtl/>
        </w:rPr>
        <w:t>רש"י שמות פרק לב</w:t>
      </w:r>
      <w:r w:rsidRPr="00E173FB">
        <w:rPr>
          <w:rFonts w:ascii="David" w:hAnsi="David" w:cs="David"/>
          <w:sz w:val="28"/>
          <w:szCs w:val="28"/>
        </w:rPr>
        <w:t xml:space="preserve">       </w:t>
      </w:r>
      <w:r w:rsidRPr="00E173FB">
        <w:rPr>
          <w:rFonts w:ascii="David" w:hAnsi="David" w:cs="David"/>
          <w:sz w:val="28"/>
          <w:szCs w:val="28"/>
          <w:rtl/>
        </w:rPr>
        <w:t>כי כשעלה משה להר אמר להם לסוף ארבעים יום אני בא בתוך שש שעות. כסבורים הם, שאותו יום שעלה מן המנין הוא, והוא אמר להם שלימים, ארבעים יום ולילו עמו, ויום עלייתו אין לילו עמו, שהרי בשבעה בסיון עלה, נמצא יום ארבעים בשבעה עשר בתמוז</w:t>
      </w:r>
      <w:r w:rsidRPr="00E173FB">
        <w:rPr>
          <w:rFonts w:ascii="David" w:hAnsi="David" w:cs="David"/>
          <w:sz w:val="28"/>
          <w:szCs w:val="28"/>
        </w:rPr>
        <w:t>.</w:t>
      </w:r>
    </w:p>
    <w:p w14:paraId="24A64D3C" w14:textId="58DCFD44" w:rsidR="00981682" w:rsidRPr="00E173FB" w:rsidRDefault="00981682" w:rsidP="003307A2">
      <w:pPr>
        <w:bidi/>
        <w:rPr>
          <w:rFonts w:ascii="David" w:hAnsi="David" w:cs="David"/>
          <w:sz w:val="28"/>
          <w:szCs w:val="28"/>
        </w:rPr>
      </w:pPr>
      <w:r w:rsidRPr="00E173FB">
        <w:rPr>
          <w:rFonts w:ascii="David" w:hAnsi="David" w:cs="David" w:hint="cs"/>
          <w:b/>
          <w:bCs/>
          <w:sz w:val="28"/>
          <w:szCs w:val="28"/>
          <w:u w:val="single"/>
          <w:rtl/>
        </w:rPr>
        <w:t>(2)</w:t>
      </w:r>
      <w:r w:rsidRPr="00E173FB">
        <w:rPr>
          <w:rFonts w:ascii="David" w:hAnsi="David" w:cs="David"/>
          <w:b/>
          <w:bCs/>
          <w:sz w:val="28"/>
          <w:szCs w:val="28"/>
          <w:u w:val="single"/>
          <w:rtl/>
        </w:rPr>
        <w:t>שמות פרק לב פסוק ל</w:t>
      </w:r>
      <w:r w:rsidRPr="00E173FB">
        <w:rPr>
          <w:rFonts w:ascii="David" w:hAnsi="David" w:cs="David"/>
          <w:sz w:val="28"/>
          <w:szCs w:val="28"/>
        </w:rPr>
        <w:t xml:space="preserve">       </w:t>
      </w:r>
      <w:r w:rsidRPr="00E173FB">
        <w:rPr>
          <w:rFonts w:ascii="David" w:hAnsi="David" w:cs="David"/>
          <w:sz w:val="28"/>
          <w:szCs w:val="28"/>
          <w:rtl/>
        </w:rPr>
        <w:t>ויהי ממחרת ויאמר משה אל העם אתם חטאתם חטאה גדלה ועתה אעלה אל יקוק אולי אכפרה בעד חטאתכם</w:t>
      </w:r>
      <w:r w:rsidRPr="00E173FB">
        <w:rPr>
          <w:rFonts w:ascii="David" w:hAnsi="David" w:cs="David"/>
          <w:sz w:val="28"/>
          <w:szCs w:val="28"/>
        </w:rPr>
        <w:t>:</w:t>
      </w:r>
    </w:p>
    <w:p w14:paraId="2EBD8228" w14:textId="4CEC5683" w:rsidR="00981682" w:rsidRPr="00E173FB" w:rsidRDefault="00981682" w:rsidP="00116A63">
      <w:pPr>
        <w:bidi/>
        <w:rPr>
          <w:rFonts w:ascii="David" w:hAnsi="David" w:cs="David"/>
          <w:sz w:val="28"/>
          <w:szCs w:val="28"/>
        </w:rPr>
      </w:pPr>
      <w:r w:rsidRPr="00E173FB">
        <w:rPr>
          <w:rFonts w:ascii="David" w:hAnsi="David" w:cs="David" w:hint="cs"/>
          <w:b/>
          <w:bCs/>
          <w:sz w:val="28"/>
          <w:szCs w:val="28"/>
          <w:u w:val="single"/>
          <w:rtl/>
        </w:rPr>
        <w:t xml:space="preserve">(3) </w:t>
      </w:r>
      <w:r w:rsidRPr="00E173FB">
        <w:rPr>
          <w:rFonts w:ascii="David" w:hAnsi="David" w:cs="David"/>
          <w:b/>
          <w:bCs/>
          <w:sz w:val="28"/>
          <w:szCs w:val="28"/>
          <w:u w:val="single"/>
          <w:rtl/>
        </w:rPr>
        <w:t>שמות פרק לג</w:t>
      </w:r>
      <w:r w:rsidRPr="00E173FB">
        <w:rPr>
          <w:rFonts w:ascii="David" w:hAnsi="David" w:cs="David"/>
          <w:b/>
          <w:bCs/>
          <w:sz w:val="28"/>
          <w:szCs w:val="28"/>
          <w:u w:val="single"/>
        </w:rPr>
        <w:t xml:space="preserve"> </w:t>
      </w:r>
      <w:r w:rsidR="00116A63" w:rsidRPr="00E173FB">
        <w:rPr>
          <w:rFonts w:ascii="David" w:hAnsi="David" w:cs="David"/>
          <w:b/>
          <w:bCs/>
          <w:sz w:val="28"/>
          <w:szCs w:val="28"/>
          <w:u w:val="single"/>
        </w:rPr>
        <w:t xml:space="preserve"> </w:t>
      </w:r>
      <w:r w:rsidRPr="00E173FB">
        <w:rPr>
          <w:rFonts w:ascii="David" w:hAnsi="David" w:cs="David"/>
          <w:sz w:val="28"/>
          <w:szCs w:val="28"/>
          <w:rtl/>
        </w:rPr>
        <w:t>(ז) ומשה יקח את האהל ונטה לו מחוץ למחנה הרחק מן המחנה וקרא לו אהל מועד והיה כל מבקש יקוק יצא אל אהל מועד אשר מחוץ למחנה</w:t>
      </w:r>
      <w:r w:rsidRPr="00E173FB">
        <w:rPr>
          <w:rFonts w:ascii="David" w:hAnsi="David" w:cs="David"/>
          <w:sz w:val="28"/>
          <w:szCs w:val="28"/>
        </w:rPr>
        <w:t xml:space="preserve">: </w:t>
      </w:r>
      <w:r w:rsidR="00116A63" w:rsidRPr="00E173FB">
        <w:rPr>
          <w:rFonts w:ascii="David" w:hAnsi="David" w:cs="David"/>
          <w:sz w:val="28"/>
          <w:szCs w:val="28"/>
        </w:rPr>
        <w:t>…</w:t>
      </w:r>
      <w:r w:rsidRPr="00E173FB">
        <w:rPr>
          <w:rFonts w:ascii="David" w:hAnsi="David" w:cs="David"/>
          <w:sz w:val="28"/>
          <w:szCs w:val="28"/>
          <w:rtl/>
        </w:rPr>
        <w:t>(ט) והיה כבא משה האהלה ירד עמוד הענן ועמד פתח האהל ודבר עם משה</w:t>
      </w:r>
      <w:r w:rsidRPr="00E173FB">
        <w:rPr>
          <w:rFonts w:ascii="David" w:hAnsi="David" w:cs="David"/>
          <w:sz w:val="28"/>
          <w:szCs w:val="28"/>
        </w:rPr>
        <w:t xml:space="preserve">: </w:t>
      </w:r>
      <w:r w:rsidRPr="00E173FB">
        <w:rPr>
          <w:rFonts w:ascii="David" w:hAnsi="David" w:cs="David"/>
          <w:sz w:val="28"/>
          <w:szCs w:val="28"/>
          <w:rtl/>
        </w:rPr>
        <w:t>(י) וראה כל העם את עמוד הענן עמד פתח האהל וקם כל העם והשתחוו איש פתח אהלו</w:t>
      </w:r>
      <w:r w:rsidRPr="00E173FB">
        <w:rPr>
          <w:rFonts w:ascii="David" w:hAnsi="David" w:cs="David"/>
          <w:sz w:val="28"/>
          <w:szCs w:val="28"/>
        </w:rPr>
        <w:t xml:space="preserve">: </w:t>
      </w:r>
      <w:r w:rsidRPr="00E173FB">
        <w:rPr>
          <w:rFonts w:ascii="David" w:hAnsi="David" w:cs="David"/>
          <w:sz w:val="28"/>
          <w:szCs w:val="28"/>
          <w:rtl/>
        </w:rPr>
        <w:t>(יא) ודבר יקוק אל משה פנים אל פנים כאשר ידבר איש אל רעהו ושב אל המחנה ומשרתו יהושע בן נון נער לא ימיש מתוך האהל</w:t>
      </w:r>
      <w:r w:rsidRPr="00E173FB">
        <w:rPr>
          <w:rFonts w:ascii="David" w:hAnsi="David" w:cs="David"/>
          <w:sz w:val="28"/>
          <w:szCs w:val="28"/>
        </w:rPr>
        <w:t>:</w:t>
      </w:r>
    </w:p>
    <w:p w14:paraId="56BFF892" w14:textId="5136F9C8" w:rsidR="00981682" w:rsidRPr="00E173FB" w:rsidRDefault="00981682" w:rsidP="00116A63">
      <w:pPr>
        <w:bidi/>
        <w:rPr>
          <w:rFonts w:ascii="David" w:hAnsi="David" w:cs="David"/>
          <w:sz w:val="28"/>
          <w:szCs w:val="28"/>
        </w:rPr>
      </w:pPr>
      <w:r w:rsidRPr="00E173FB">
        <w:rPr>
          <w:rFonts w:ascii="David" w:hAnsi="David" w:cs="David" w:hint="cs"/>
          <w:b/>
          <w:bCs/>
          <w:sz w:val="28"/>
          <w:szCs w:val="28"/>
          <w:u w:val="single"/>
          <w:rtl/>
        </w:rPr>
        <w:t xml:space="preserve">(4) </w:t>
      </w:r>
      <w:r w:rsidRPr="00E173FB">
        <w:rPr>
          <w:rFonts w:ascii="David" w:hAnsi="David" w:cs="David"/>
          <w:b/>
          <w:bCs/>
          <w:sz w:val="28"/>
          <w:szCs w:val="28"/>
          <w:u w:val="single"/>
          <w:rtl/>
        </w:rPr>
        <w:t>דברים פרק ט</w:t>
      </w:r>
      <w:r w:rsidRPr="00E173FB">
        <w:rPr>
          <w:rFonts w:ascii="David" w:hAnsi="David" w:cs="David"/>
          <w:b/>
          <w:bCs/>
          <w:sz w:val="28"/>
          <w:szCs w:val="28"/>
          <w:u w:val="single"/>
        </w:rPr>
        <w:t xml:space="preserve"> </w:t>
      </w:r>
      <w:r w:rsidR="00116A63" w:rsidRPr="00E173FB">
        <w:rPr>
          <w:rFonts w:ascii="David" w:hAnsi="David" w:cs="David"/>
          <w:b/>
          <w:bCs/>
          <w:sz w:val="28"/>
          <w:szCs w:val="28"/>
          <w:u w:val="single"/>
        </w:rPr>
        <w:t xml:space="preserve"> </w:t>
      </w:r>
      <w:r w:rsidRPr="00E173FB">
        <w:rPr>
          <w:rFonts w:ascii="David" w:hAnsi="David" w:cs="David"/>
          <w:sz w:val="28"/>
          <w:szCs w:val="28"/>
          <w:rtl/>
        </w:rPr>
        <w:t>(יח) ואתנפל לפני יקוק כראשנה ארבעים יום וארבעים לילה לחם לא אכלתי ומים לא שתיתי על כל חטאתכם אשר חטאתם לעשות הרע בעיני יקוק להכעיסו</w:t>
      </w:r>
      <w:r w:rsidRPr="00E173FB">
        <w:rPr>
          <w:rFonts w:ascii="David" w:hAnsi="David" w:cs="David"/>
          <w:sz w:val="28"/>
          <w:szCs w:val="28"/>
        </w:rPr>
        <w:t xml:space="preserve">: </w:t>
      </w:r>
      <w:r w:rsidRPr="00E173FB">
        <w:rPr>
          <w:rFonts w:ascii="David" w:hAnsi="David" w:cs="David"/>
          <w:sz w:val="28"/>
          <w:szCs w:val="28"/>
          <w:rtl/>
        </w:rPr>
        <w:t>(יט) כי יגרתי מפני האף והחמה אשר קצף יקוק עליכם להשמיד אתכם וישמע יקוק אלי גם בפעם ההוא:</w:t>
      </w:r>
    </w:p>
    <w:p w14:paraId="7F02DED8" w14:textId="45194FD0" w:rsidR="00981682" w:rsidRPr="00E173FB" w:rsidRDefault="00981682" w:rsidP="00116A63">
      <w:pPr>
        <w:bidi/>
        <w:rPr>
          <w:rFonts w:ascii="David" w:hAnsi="David" w:cs="David"/>
          <w:sz w:val="28"/>
          <w:szCs w:val="28"/>
        </w:rPr>
      </w:pPr>
      <w:r w:rsidRPr="00E173FB">
        <w:rPr>
          <w:rFonts w:ascii="David" w:hAnsi="David" w:cs="David" w:hint="cs"/>
          <w:b/>
          <w:bCs/>
          <w:sz w:val="28"/>
          <w:szCs w:val="28"/>
          <w:u w:val="single"/>
          <w:rtl/>
        </w:rPr>
        <w:t xml:space="preserve">(5) </w:t>
      </w:r>
      <w:r w:rsidRPr="00E173FB">
        <w:rPr>
          <w:rFonts w:ascii="David" w:hAnsi="David" w:cs="David"/>
          <w:b/>
          <w:bCs/>
          <w:sz w:val="28"/>
          <w:szCs w:val="28"/>
          <w:u w:val="single"/>
          <w:rtl/>
        </w:rPr>
        <w:t>דברים פרק י</w:t>
      </w:r>
      <w:r w:rsidRPr="00E173FB">
        <w:rPr>
          <w:rFonts w:ascii="David" w:hAnsi="David" w:cs="David"/>
          <w:b/>
          <w:bCs/>
          <w:sz w:val="28"/>
          <w:szCs w:val="28"/>
          <w:u w:val="single"/>
        </w:rPr>
        <w:t xml:space="preserve"> </w:t>
      </w:r>
      <w:r w:rsidRPr="00E173FB">
        <w:rPr>
          <w:rFonts w:ascii="David" w:hAnsi="David" w:cs="David"/>
          <w:sz w:val="28"/>
          <w:szCs w:val="28"/>
          <w:rtl/>
        </w:rPr>
        <w:t>(א) בעת ההוא אמר יקוק אלי פסל לך שני לוחת אבנים כראשנים ועלה אלי ההרה ועשית לך ארון עץ:</w:t>
      </w:r>
    </w:p>
    <w:p w14:paraId="2F34F23C" w14:textId="7717B673" w:rsidR="00981682" w:rsidRPr="00E173FB" w:rsidRDefault="00981682" w:rsidP="00116A63">
      <w:pPr>
        <w:bidi/>
        <w:rPr>
          <w:rFonts w:ascii="David" w:hAnsi="David" w:cs="David"/>
          <w:sz w:val="28"/>
          <w:szCs w:val="28"/>
        </w:rPr>
      </w:pPr>
      <w:r w:rsidRPr="00E173FB">
        <w:rPr>
          <w:rFonts w:ascii="David" w:hAnsi="David" w:cs="David" w:hint="cs"/>
          <w:b/>
          <w:bCs/>
          <w:sz w:val="28"/>
          <w:szCs w:val="28"/>
          <w:u w:val="single"/>
          <w:rtl/>
        </w:rPr>
        <w:t xml:space="preserve">(6) </w:t>
      </w:r>
      <w:r w:rsidRPr="00E173FB">
        <w:rPr>
          <w:rFonts w:ascii="David" w:hAnsi="David" w:cs="David"/>
          <w:b/>
          <w:bCs/>
          <w:sz w:val="28"/>
          <w:szCs w:val="28"/>
          <w:u w:val="single"/>
          <w:rtl/>
        </w:rPr>
        <w:t>דברים פרק י</w:t>
      </w:r>
      <w:r w:rsidRPr="00E173FB">
        <w:rPr>
          <w:rFonts w:ascii="David" w:hAnsi="David" w:cs="David"/>
          <w:b/>
          <w:bCs/>
          <w:sz w:val="28"/>
          <w:szCs w:val="28"/>
          <w:u w:val="single"/>
        </w:rPr>
        <w:t xml:space="preserve"> </w:t>
      </w:r>
      <w:r w:rsidRPr="00E173FB">
        <w:rPr>
          <w:rFonts w:ascii="David" w:hAnsi="David" w:cs="David"/>
          <w:sz w:val="28"/>
          <w:szCs w:val="28"/>
          <w:rtl/>
        </w:rPr>
        <w:t>(י) ואנכי עמדתי בהר כימים הראשנים ארבעים יום וארבעים לילה וישמע יקוק אלי גם בפעם ההוא לא אבה יקוק השחיתך:</w:t>
      </w:r>
    </w:p>
    <w:p w14:paraId="1D3DC310" w14:textId="69B7FC70" w:rsidR="00981682" w:rsidRPr="00E173FB" w:rsidRDefault="00981682" w:rsidP="003307A2">
      <w:pPr>
        <w:bidi/>
        <w:rPr>
          <w:rFonts w:ascii="David" w:hAnsi="David" w:cs="David"/>
          <w:b/>
          <w:bCs/>
          <w:sz w:val="28"/>
          <w:szCs w:val="28"/>
          <w:u w:val="single"/>
          <w:rtl/>
        </w:rPr>
      </w:pPr>
      <w:r w:rsidRPr="00E173FB">
        <w:rPr>
          <w:rFonts w:ascii="David" w:hAnsi="David" w:cs="David" w:hint="cs"/>
          <w:b/>
          <w:bCs/>
          <w:sz w:val="28"/>
          <w:szCs w:val="28"/>
          <w:u w:val="single"/>
          <w:rtl/>
        </w:rPr>
        <w:t xml:space="preserve">(7) </w:t>
      </w:r>
      <w:r w:rsidRPr="00E173FB">
        <w:rPr>
          <w:rFonts w:ascii="David" w:hAnsi="David" w:cs="David"/>
          <w:b/>
          <w:bCs/>
          <w:sz w:val="28"/>
          <w:szCs w:val="28"/>
          <w:u w:val="single"/>
          <w:rtl/>
        </w:rPr>
        <w:t>רש"י דברים פרק י פסוק י</w:t>
      </w:r>
      <w:r w:rsidRPr="00E173FB">
        <w:rPr>
          <w:rFonts w:ascii="David" w:hAnsi="David" w:cs="David"/>
          <w:b/>
          <w:bCs/>
          <w:sz w:val="28"/>
          <w:szCs w:val="28"/>
          <w:u w:val="single"/>
        </w:rPr>
        <w:t xml:space="preserve"> </w:t>
      </w:r>
    </w:p>
    <w:p w14:paraId="6570F96D" w14:textId="097275C7" w:rsidR="00981682" w:rsidRPr="00E173FB" w:rsidRDefault="00981682" w:rsidP="003307A2">
      <w:pPr>
        <w:bidi/>
        <w:rPr>
          <w:rFonts w:ascii="David" w:hAnsi="David" w:cs="David"/>
          <w:sz w:val="28"/>
          <w:szCs w:val="28"/>
        </w:rPr>
      </w:pPr>
      <w:r w:rsidRPr="00E173FB">
        <w:rPr>
          <w:rFonts w:ascii="David" w:hAnsi="David" w:cs="David"/>
          <w:sz w:val="28"/>
          <w:szCs w:val="28"/>
          <w:rtl/>
        </w:rPr>
        <w:t>כימים הראשונים - של לוחות הראשונות, מה הם ברצון אף אלו ברצון. אבל האמצעיים שעמדתי שם להתפלל עליכם היו בכעס:</w:t>
      </w:r>
    </w:p>
    <w:p w14:paraId="4482E9EE" w14:textId="77777777" w:rsidR="00E173FB" w:rsidRPr="00E173FB" w:rsidRDefault="00E173FB" w:rsidP="00E173FB">
      <w:pPr>
        <w:bidi/>
        <w:spacing w:line="256" w:lineRule="auto"/>
        <w:rPr>
          <w:rFonts w:ascii="David" w:hAnsi="David" w:cs="David"/>
          <w:b/>
          <w:bCs/>
          <w:sz w:val="28"/>
          <w:szCs w:val="28"/>
          <w:u w:val="single"/>
          <w:rtl/>
        </w:rPr>
      </w:pPr>
      <w:r w:rsidRPr="00E173FB">
        <w:rPr>
          <w:rFonts w:ascii="David" w:hAnsi="David" w:cs="David" w:hint="cs"/>
          <w:b/>
          <w:bCs/>
          <w:sz w:val="28"/>
          <w:szCs w:val="28"/>
          <w:u w:val="single"/>
          <w:rtl/>
        </w:rPr>
        <w:t>(5) חיי אדם חלק ב-ג (הלכות שבת ומועדים) כלל קלח סעיף א</w:t>
      </w:r>
      <w:r w:rsidRPr="00E173FB">
        <w:rPr>
          <w:rFonts w:ascii="David" w:hAnsi="David" w:cs="David" w:hint="cs"/>
          <w:b/>
          <w:bCs/>
          <w:sz w:val="28"/>
          <w:szCs w:val="28"/>
          <w:u w:val="single"/>
        </w:rPr>
        <w:t xml:space="preserve"> </w:t>
      </w:r>
    </w:p>
    <w:p w14:paraId="7A0C34C5" w14:textId="4DF864D1" w:rsidR="00E173FB" w:rsidRPr="00E173FB" w:rsidRDefault="00E173FB" w:rsidP="00E173FB">
      <w:pPr>
        <w:bidi/>
        <w:rPr>
          <w:rFonts w:ascii="David" w:hAnsi="David" w:cs="David"/>
          <w:sz w:val="28"/>
          <w:szCs w:val="28"/>
        </w:rPr>
      </w:pPr>
      <w:r w:rsidRPr="00E173FB">
        <w:rPr>
          <w:rFonts w:ascii="David" w:hAnsi="David" w:cs="David" w:hint="cs"/>
          <w:sz w:val="28"/>
          <w:szCs w:val="28"/>
          <w:rtl/>
        </w:rPr>
        <w:t xml:space="preserve">ואיתא בתנא דבי אליהו, ישראל היו נוהגים כל אותם הימים צום ותענית ויום אחרון שבכולם דהיינו בעשרה בתשרי גזרו תענית ולנו בתענית, ולפיכך נקבע אותו יום דהיינו יום הכפורים לכפרה לעולם. ולפי שהיו ימים אלו ימי רצון מאז, לכן בכל שנה ושנה מתעורר עוד הרחמים </w:t>
      </w:r>
      <w:r w:rsidRPr="00E173FB">
        <w:rPr>
          <w:rFonts w:ascii="David" w:hAnsi="David" w:cs="David" w:hint="cs"/>
          <w:sz w:val="28"/>
          <w:szCs w:val="28"/>
          <w:rtl/>
        </w:rPr>
        <w:lastRenderedPageBreak/>
        <w:t>למעלה והם ימי רצון. ולפי שכשעלה משה תקעו בשופר במחנה להודיע לישראל שלא יטעו עוד, לכן גם אנחנו נוהגים לתקוע בשופר בכל יום מראש חודש אלול</w:t>
      </w:r>
      <w:r w:rsidRPr="00E173FB">
        <w:rPr>
          <w:rFonts w:ascii="David" w:hAnsi="David" w:cs="David" w:hint="cs"/>
          <w:sz w:val="28"/>
          <w:szCs w:val="28"/>
        </w:rPr>
        <w:t>.</w:t>
      </w:r>
    </w:p>
    <w:p w14:paraId="2477F5C9" w14:textId="281463B8" w:rsidR="00981682" w:rsidRPr="00E173FB" w:rsidRDefault="00981682" w:rsidP="003307A2">
      <w:pPr>
        <w:bidi/>
        <w:rPr>
          <w:rFonts w:ascii="David" w:hAnsi="David" w:cs="David"/>
          <w:b/>
          <w:bCs/>
          <w:sz w:val="28"/>
          <w:szCs w:val="28"/>
          <w:u w:val="single"/>
          <w:rtl/>
        </w:rPr>
      </w:pPr>
      <w:r w:rsidRPr="00E173FB">
        <w:rPr>
          <w:rFonts w:ascii="David" w:hAnsi="David" w:cs="David" w:hint="cs"/>
          <w:b/>
          <w:bCs/>
          <w:sz w:val="28"/>
          <w:szCs w:val="28"/>
          <w:u w:val="single"/>
          <w:rtl/>
        </w:rPr>
        <w:t xml:space="preserve">(9) </w:t>
      </w:r>
      <w:r w:rsidRPr="00E173FB">
        <w:rPr>
          <w:rFonts w:ascii="David" w:hAnsi="David" w:cs="David"/>
          <w:b/>
          <w:bCs/>
          <w:sz w:val="28"/>
          <w:szCs w:val="28"/>
          <w:u w:val="single"/>
          <w:rtl/>
        </w:rPr>
        <w:t>שמות פרק לד</w:t>
      </w:r>
      <w:r w:rsidRPr="00E173FB">
        <w:rPr>
          <w:rFonts w:ascii="David" w:hAnsi="David" w:cs="David"/>
          <w:b/>
          <w:bCs/>
          <w:sz w:val="28"/>
          <w:szCs w:val="28"/>
          <w:u w:val="single"/>
        </w:rPr>
        <w:t xml:space="preserve"> </w:t>
      </w:r>
    </w:p>
    <w:p w14:paraId="291CE422" w14:textId="77777777" w:rsidR="00981682" w:rsidRPr="00E173FB" w:rsidRDefault="00981682" w:rsidP="003307A2">
      <w:pPr>
        <w:bidi/>
        <w:rPr>
          <w:rFonts w:ascii="David" w:hAnsi="David" w:cs="David"/>
          <w:sz w:val="28"/>
          <w:szCs w:val="28"/>
        </w:rPr>
      </w:pPr>
      <w:r w:rsidRPr="00E173FB">
        <w:rPr>
          <w:rFonts w:ascii="David" w:hAnsi="David" w:cs="David"/>
          <w:sz w:val="28"/>
          <w:szCs w:val="28"/>
          <w:rtl/>
        </w:rPr>
        <w:t>(ד) ויפסל שני לחת אבנים כראשנים וישכם משה בבקר ויעל אל הר סיני כאשר צוה יקוק אתו ויקח בידו שני לחת אבנים</w:t>
      </w:r>
      <w:r w:rsidRPr="00E173FB">
        <w:rPr>
          <w:rFonts w:ascii="David" w:hAnsi="David" w:cs="David"/>
          <w:sz w:val="28"/>
          <w:szCs w:val="28"/>
        </w:rPr>
        <w:t xml:space="preserve">: </w:t>
      </w:r>
      <w:r w:rsidRPr="00E173FB">
        <w:rPr>
          <w:rFonts w:ascii="David" w:hAnsi="David" w:cs="David"/>
          <w:sz w:val="28"/>
          <w:szCs w:val="28"/>
          <w:rtl/>
        </w:rPr>
        <w:t>(ה) וירד יקוק בענן ויתיצב עמו שם ויקרא בשם יקוק</w:t>
      </w:r>
      <w:r w:rsidRPr="00E173FB">
        <w:rPr>
          <w:rFonts w:ascii="David" w:hAnsi="David" w:cs="David"/>
          <w:sz w:val="28"/>
          <w:szCs w:val="28"/>
        </w:rPr>
        <w:t xml:space="preserve">: </w:t>
      </w:r>
      <w:r w:rsidRPr="00E173FB">
        <w:rPr>
          <w:rFonts w:ascii="David" w:hAnsi="David" w:cs="David"/>
          <w:sz w:val="28"/>
          <w:szCs w:val="28"/>
          <w:rtl/>
        </w:rPr>
        <w:t>(ו) ויעבר יקוק על פניו ויקרא יקוק יקוק אל רחום וחנון ארך אפים ורב חסד ואמת</w:t>
      </w:r>
      <w:r w:rsidRPr="00E173FB">
        <w:rPr>
          <w:rFonts w:ascii="David" w:hAnsi="David" w:cs="David"/>
          <w:sz w:val="28"/>
          <w:szCs w:val="28"/>
        </w:rPr>
        <w:t xml:space="preserve">: </w:t>
      </w:r>
      <w:r w:rsidRPr="00E173FB">
        <w:rPr>
          <w:rFonts w:ascii="David" w:hAnsi="David" w:cs="David"/>
          <w:sz w:val="28"/>
          <w:szCs w:val="28"/>
          <w:rtl/>
        </w:rPr>
        <w:t>(ז) נצר חסד לאלפים נשא עון ופשע וחטאה ונקה לא ינקה פקד עון אבות על בנים ועל בני בנים על שלשים ועל רבעים:</w:t>
      </w:r>
    </w:p>
    <w:p w14:paraId="5468A419" w14:textId="51E400E5" w:rsidR="00981682" w:rsidRPr="00E173FB" w:rsidRDefault="00981682" w:rsidP="003307A2">
      <w:pPr>
        <w:bidi/>
        <w:rPr>
          <w:rFonts w:ascii="David" w:hAnsi="David" w:cs="David"/>
          <w:b/>
          <w:bCs/>
          <w:sz w:val="28"/>
          <w:szCs w:val="28"/>
          <w:u w:val="single"/>
          <w:rtl/>
        </w:rPr>
      </w:pPr>
      <w:r w:rsidRPr="00E173FB">
        <w:rPr>
          <w:rFonts w:ascii="David" w:hAnsi="David" w:cs="David" w:hint="cs"/>
          <w:b/>
          <w:bCs/>
          <w:sz w:val="28"/>
          <w:szCs w:val="28"/>
          <w:u w:val="single"/>
          <w:rtl/>
        </w:rPr>
        <w:t xml:space="preserve">(10) </w:t>
      </w:r>
      <w:r w:rsidRPr="00E173FB">
        <w:rPr>
          <w:rFonts w:ascii="David" w:hAnsi="David" w:cs="David"/>
          <w:b/>
          <w:bCs/>
          <w:sz w:val="28"/>
          <w:szCs w:val="28"/>
          <w:u w:val="single"/>
          <w:rtl/>
        </w:rPr>
        <w:t>תלמוד בבלי מסכת ראש השנה דף יז עמוד ב</w:t>
      </w:r>
      <w:r w:rsidRPr="00E173FB">
        <w:rPr>
          <w:rFonts w:ascii="David" w:hAnsi="David" w:cs="David"/>
          <w:b/>
          <w:bCs/>
          <w:sz w:val="28"/>
          <w:szCs w:val="28"/>
          <w:u w:val="single"/>
        </w:rPr>
        <w:t xml:space="preserve"> </w:t>
      </w:r>
    </w:p>
    <w:p w14:paraId="4D6C3251" w14:textId="7E7B59B2" w:rsidR="00981682" w:rsidRPr="00E173FB" w:rsidRDefault="00981682" w:rsidP="003307A2">
      <w:pPr>
        <w:bidi/>
        <w:rPr>
          <w:rFonts w:ascii="David" w:hAnsi="David" w:cs="David"/>
          <w:sz w:val="28"/>
          <w:szCs w:val="28"/>
        </w:rPr>
      </w:pPr>
      <w:r w:rsidRPr="00E173FB">
        <w:rPr>
          <w:rFonts w:ascii="David" w:hAnsi="David" w:cs="David"/>
          <w:sz w:val="28"/>
          <w:szCs w:val="28"/>
          <w:rtl/>
        </w:rPr>
        <w:t>ויעבר ה' על פניו ויקרא, אמר רבי יוחנן: אלמלא מקרא כתוב אי אפשר לאומרו, מלמד שנתעטף הקדוש ברוך הוא כשליח צבור, והראה לו למשה סדר תפלה. אמר לו: כל זמן שישראל חוטאין - יעשו לפני כסדר הזה, ואני מוחל להם.</w:t>
      </w:r>
    </w:p>
    <w:p w14:paraId="025C507A" w14:textId="03DED749" w:rsidR="003307A2" w:rsidRPr="00E173FB" w:rsidRDefault="003307A2" w:rsidP="003307A2">
      <w:pPr>
        <w:bidi/>
        <w:rPr>
          <w:rFonts w:ascii="David" w:hAnsi="David" w:cs="David"/>
          <w:b/>
          <w:bCs/>
          <w:sz w:val="28"/>
          <w:szCs w:val="28"/>
          <w:u w:val="single"/>
          <w:rtl/>
        </w:rPr>
      </w:pPr>
      <w:r w:rsidRPr="00E173FB">
        <w:rPr>
          <w:rFonts w:ascii="David" w:hAnsi="David" w:cs="David" w:hint="cs"/>
          <w:b/>
          <w:bCs/>
          <w:sz w:val="28"/>
          <w:szCs w:val="28"/>
          <w:u w:val="single"/>
          <w:rtl/>
        </w:rPr>
        <w:t xml:space="preserve">(11) </w:t>
      </w:r>
      <w:r w:rsidRPr="00E173FB">
        <w:rPr>
          <w:rFonts w:ascii="David" w:hAnsi="David" w:cs="David"/>
          <w:b/>
          <w:bCs/>
          <w:sz w:val="28"/>
          <w:szCs w:val="28"/>
          <w:u w:val="single"/>
          <w:rtl/>
        </w:rPr>
        <w:t>שולחן ערוך אורח חיים הלכות יום הכפורים סימן תריט סעיף א</w:t>
      </w:r>
      <w:r w:rsidRPr="00E173FB">
        <w:rPr>
          <w:rFonts w:ascii="David" w:hAnsi="David" w:cs="David"/>
          <w:b/>
          <w:bCs/>
          <w:sz w:val="28"/>
          <w:szCs w:val="28"/>
          <w:u w:val="single"/>
        </w:rPr>
        <w:t xml:space="preserve"> </w:t>
      </w:r>
    </w:p>
    <w:p w14:paraId="5D2D077C" w14:textId="70A29DD0" w:rsidR="003307A2" w:rsidRPr="00E173FB" w:rsidRDefault="003307A2" w:rsidP="003307A2">
      <w:pPr>
        <w:bidi/>
        <w:rPr>
          <w:rFonts w:ascii="David" w:hAnsi="David" w:cs="David"/>
          <w:sz w:val="28"/>
          <w:szCs w:val="28"/>
        </w:rPr>
      </w:pPr>
      <w:r w:rsidRPr="00E173FB">
        <w:rPr>
          <w:rFonts w:ascii="David" w:hAnsi="David" w:cs="David"/>
          <w:sz w:val="28"/>
          <w:szCs w:val="28"/>
          <w:rtl/>
        </w:rPr>
        <w:t>ונוהגים שאומר: כל נדרי וכו', ואחר כך אומר: שהחיינו, בלא כוס.</w:t>
      </w:r>
    </w:p>
    <w:p w14:paraId="1690F453" w14:textId="3E96F71A" w:rsidR="003307A2" w:rsidRPr="00E173FB" w:rsidRDefault="003307A2" w:rsidP="003307A2">
      <w:pPr>
        <w:bidi/>
        <w:rPr>
          <w:rFonts w:ascii="David" w:hAnsi="David" w:cs="David"/>
          <w:b/>
          <w:bCs/>
          <w:sz w:val="28"/>
          <w:szCs w:val="28"/>
          <w:u w:val="single"/>
          <w:rtl/>
        </w:rPr>
      </w:pPr>
      <w:r w:rsidRPr="00E173FB">
        <w:rPr>
          <w:rFonts w:ascii="David" w:hAnsi="David" w:cs="David" w:hint="cs"/>
          <w:b/>
          <w:bCs/>
          <w:sz w:val="28"/>
          <w:szCs w:val="28"/>
          <w:u w:val="single"/>
          <w:rtl/>
        </w:rPr>
        <w:t xml:space="preserve">(12) </w:t>
      </w:r>
      <w:r w:rsidRPr="00E173FB">
        <w:rPr>
          <w:rFonts w:ascii="David" w:hAnsi="David" w:cs="David"/>
          <w:b/>
          <w:bCs/>
          <w:sz w:val="28"/>
          <w:szCs w:val="28"/>
          <w:u w:val="single"/>
          <w:rtl/>
        </w:rPr>
        <w:t>משנה ברורה סימן תריט ס"ק ד</w:t>
      </w:r>
      <w:r w:rsidRPr="00E173FB">
        <w:rPr>
          <w:rFonts w:ascii="David" w:hAnsi="David" w:cs="David"/>
          <w:b/>
          <w:bCs/>
          <w:sz w:val="28"/>
          <w:szCs w:val="28"/>
          <w:u w:val="single"/>
        </w:rPr>
        <w:t xml:space="preserve"> </w:t>
      </w:r>
    </w:p>
    <w:p w14:paraId="298D1D77" w14:textId="75C86487" w:rsidR="003307A2" w:rsidRPr="00E173FB" w:rsidRDefault="003307A2" w:rsidP="003307A2">
      <w:pPr>
        <w:bidi/>
        <w:rPr>
          <w:rFonts w:ascii="David" w:hAnsi="David" w:cs="David"/>
          <w:sz w:val="28"/>
          <w:szCs w:val="28"/>
        </w:rPr>
      </w:pPr>
      <w:r w:rsidRPr="00E173FB">
        <w:rPr>
          <w:rFonts w:ascii="David" w:hAnsi="David" w:cs="David"/>
          <w:sz w:val="28"/>
          <w:szCs w:val="28"/>
          <w:rtl/>
        </w:rPr>
        <w:t>(ד) בלא כוס - דכיון דמברך שהחיינו אפילו אם הוא עדיין מבע"י קבל ליה עליה קדושת יוה"כ ואסור למישתי ואי ניתיב לתינוק אתי למיסרך לשתות ביוה"כ אפילו כשיגיע לשנת י"ג.</w:t>
      </w:r>
    </w:p>
    <w:p w14:paraId="2CC5CFA6" w14:textId="4FF9A237" w:rsidR="00981682" w:rsidRPr="00E173FB" w:rsidRDefault="00981682" w:rsidP="003307A2">
      <w:pPr>
        <w:bidi/>
        <w:spacing w:after="200" w:line="276" w:lineRule="auto"/>
        <w:rPr>
          <w:rFonts w:ascii="David" w:hAnsi="David" w:cs="David"/>
          <w:b/>
          <w:bCs/>
          <w:sz w:val="28"/>
          <w:szCs w:val="28"/>
          <w:u w:val="single"/>
        </w:rPr>
      </w:pPr>
      <w:r w:rsidRPr="00E173FB">
        <w:rPr>
          <w:rFonts w:ascii="David" w:hAnsi="David" w:cs="David" w:hint="cs"/>
          <w:b/>
          <w:bCs/>
          <w:sz w:val="28"/>
          <w:szCs w:val="28"/>
          <w:u w:val="single"/>
          <w:rtl/>
        </w:rPr>
        <w:t>(1</w:t>
      </w:r>
      <w:r w:rsidR="003307A2" w:rsidRPr="00E173FB">
        <w:rPr>
          <w:rFonts w:ascii="David" w:hAnsi="David" w:cs="David" w:hint="cs"/>
          <w:b/>
          <w:bCs/>
          <w:sz w:val="28"/>
          <w:szCs w:val="28"/>
          <w:u w:val="single"/>
          <w:rtl/>
        </w:rPr>
        <w:t>3</w:t>
      </w:r>
      <w:r w:rsidRPr="00E173FB">
        <w:rPr>
          <w:rFonts w:ascii="David" w:hAnsi="David" w:cs="David" w:hint="cs"/>
          <w:b/>
          <w:bCs/>
          <w:sz w:val="28"/>
          <w:szCs w:val="28"/>
          <w:u w:val="single"/>
          <w:rtl/>
        </w:rPr>
        <w:t>)</w:t>
      </w:r>
      <w:r w:rsidRPr="00E173FB">
        <w:rPr>
          <w:rFonts w:ascii="David" w:hAnsi="David" w:cs="David"/>
          <w:b/>
          <w:bCs/>
          <w:sz w:val="28"/>
          <w:szCs w:val="28"/>
          <w:u w:val="single"/>
          <w:rtl/>
        </w:rPr>
        <w:t>תלמוד בבלי מסכת ברכות דף ח עמוד ב</w:t>
      </w:r>
      <w:r w:rsidRPr="00E173FB">
        <w:rPr>
          <w:rFonts w:ascii="David" w:hAnsi="David" w:cs="David"/>
          <w:b/>
          <w:bCs/>
          <w:sz w:val="28"/>
          <w:szCs w:val="28"/>
          <w:u w:val="single"/>
        </w:rPr>
        <w:t xml:space="preserve"> </w:t>
      </w:r>
    </w:p>
    <w:p w14:paraId="3BBBE653" w14:textId="77777777" w:rsidR="00981682" w:rsidRPr="00981682" w:rsidRDefault="00981682" w:rsidP="003307A2">
      <w:pPr>
        <w:bidi/>
        <w:spacing w:after="200" w:line="276" w:lineRule="auto"/>
        <w:rPr>
          <w:rFonts w:ascii="David" w:hAnsi="David" w:cs="David"/>
          <w:sz w:val="28"/>
          <w:szCs w:val="28"/>
        </w:rPr>
      </w:pPr>
      <w:r w:rsidRPr="00981682">
        <w:rPr>
          <w:rFonts w:ascii="David" w:hAnsi="David" w:cs="David"/>
          <w:sz w:val="28"/>
          <w:szCs w:val="28"/>
          <w:rtl/>
        </w:rPr>
        <w:t>תנא ליה חייא בר רב מדפתי: כתיב +ויקרא כ"ג+ ועניתם את נפשתיכם בתשעה לחדש בערב, וכי בתשעה מתענין? והלא בעשרה מתענין! אלא לומר לך: כל האוכל ושותה בתשיעי - מעלה עליו הכתוב כאילו מתענה תשיעי ועשירי</w:t>
      </w:r>
      <w:r w:rsidRPr="00981682">
        <w:rPr>
          <w:rFonts w:ascii="David" w:hAnsi="David" w:cs="David"/>
          <w:sz w:val="28"/>
          <w:szCs w:val="28"/>
        </w:rPr>
        <w:t>.</w:t>
      </w:r>
    </w:p>
    <w:p w14:paraId="327FE1E2" w14:textId="092D3337" w:rsidR="00981682" w:rsidRPr="00981682" w:rsidRDefault="00981682" w:rsidP="003307A2">
      <w:pPr>
        <w:bidi/>
        <w:spacing w:after="200" w:line="276" w:lineRule="auto"/>
        <w:contextualSpacing/>
        <w:rPr>
          <w:rFonts w:ascii="David" w:hAnsi="David" w:cs="David"/>
          <w:b/>
          <w:bCs/>
          <w:sz w:val="28"/>
          <w:szCs w:val="28"/>
          <w:u w:val="single"/>
        </w:rPr>
      </w:pPr>
      <w:r w:rsidRPr="00E173FB">
        <w:rPr>
          <w:rFonts w:ascii="David" w:hAnsi="David" w:cs="David" w:hint="cs"/>
          <w:b/>
          <w:bCs/>
          <w:sz w:val="28"/>
          <w:szCs w:val="28"/>
          <w:u w:val="single"/>
          <w:rtl/>
        </w:rPr>
        <w:t>(1</w:t>
      </w:r>
      <w:r w:rsidR="003307A2" w:rsidRPr="00E173FB">
        <w:rPr>
          <w:rFonts w:ascii="David" w:hAnsi="David" w:cs="David" w:hint="cs"/>
          <w:b/>
          <w:bCs/>
          <w:sz w:val="28"/>
          <w:szCs w:val="28"/>
          <w:u w:val="single"/>
          <w:rtl/>
        </w:rPr>
        <w:t>4</w:t>
      </w:r>
      <w:r w:rsidRPr="00E173FB">
        <w:rPr>
          <w:rFonts w:ascii="David" w:hAnsi="David" w:cs="David" w:hint="cs"/>
          <w:b/>
          <w:bCs/>
          <w:sz w:val="28"/>
          <w:szCs w:val="28"/>
          <w:u w:val="single"/>
          <w:rtl/>
        </w:rPr>
        <w:t>)</w:t>
      </w:r>
      <w:r w:rsidRPr="00981682">
        <w:rPr>
          <w:rFonts w:ascii="David" w:hAnsi="David" w:cs="David"/>
          <w:b/>
          <w:bCs/>
          <w:sz w:val="28"/>
          <w:szCs w:val="28"/>
          <w:u w:val="single"/>
          <w:rtl/>
        </w:rPr>
        <w:t>רש"י מסכת ברכות דף ח עמוד ב</w:t>
      </w:r>
      <w:r w:rsidRPr="00981682">
        <w:rPr>
          <w:rFonts w:ascii="David" w:hAnsi="David" w:cs="David"/>
          <w:b/>
          <w:bCs/>
          <w:sz w:val="28"/>
          <w:szCs w:val="28"/>
          <w:u w:val="single"/>
        </w:rPr>
        <w:t xml:space="preserve"> </w:t>
      </w:r>
    </w:p>
    <w:p w14:paraId="6F096BDF" w14:textId="77777777" w:rsidR="00981682" w:rsidRPr="00981682" w:rsidRDefault="00981682" w:rsidP="003307A2">
      <w:pPr>
        <w:bidi/>
        <w:spacing w:after="200" w:line="276" w:lineRule="auto"/>
        <w:rPr>
          <w:rFonts w:ascii="David" w:hAnsi="David" w:cs="David"/>
          <w:sz w:val="28"/>
          <w:szCs w:val="28"/>
        </w:rPr>
      </w:pPr>
      <w:r w:rsidRPr="00981682">
        <w:rPr>
          <w:rFonts w:ascii="David" w:hAnsi="David" w:cs="David"/>
          <w:sz w:val="28"/>
          <w:szCs w:val="28"/>
          <w:rtl/>
        </w:rPr>
        <w:t>מעלה עליו הכתוב כו' - והכי קאמר קרא: הכינו עצמכם בתשעה לחדש לענוי המחרת, והרי הוא בעיני כענוי היום</w:t>
      </w:r>
      <w:r w:rsidRPr="00981682">
        <w:rPr>
          <w:rFonts w:ascii="David" w:hAnsi="David" w:cs="David"/>
          <w:sz w:val="28"/>
          <w:szCs w:val="28"/>
        </w:rPr>
        <w:t>.</w:t>
      </w:r>
    </w:p>
    <w:p w14:paraId="577C42DF" w14:textId="2CE91A95" w:rsidR="00981682" w:rsidRPr="00E173FB" w:rsidRDefault="00981682" w:rsidP="003307A2">
      <w:pPr>
        <w:bidi/>
        <w:spacing w:after="200" w:line="276" w:lineRule="auto"/>
        <w:rPr>
          <w:rFonts w:ascii="David" w:hAnsi="David" w:cs="David"/>
          <w:b/>
          <w:bCs/>
          <w:sz w:val="28"/>
          <w:szCs w:val="28"/>
          <w:u w:val="single"/>
        </w:rPr>
      </w:pPr>
      <w:r w:rsidRPr="00E173FB">
        <w:rPr>
          <w:rFonts w:ascii="David" w:hAnsi="David" w:cs="David" w:hint="cs"/>
          <w:b/>
          <w:bCs/>
          <w:sz w:val="28"/>
          <w:szCs w:val="28"/>
          <w:u w:val="single"/>
          <w:rtl/>
        </w:rPr>
        <w:t>(1</w:t>
      </w:r>
      <w:r w:rsidR="003307A2" w:rsidRPr="00E173FB">
        <w:rPr>
          <w:rFonts w:ascii="David" w:hAnsi="David" w:cs="David" w:hint="cs"/>
          <w:b/>
          <w:bCs/>
          <w:sz w:val="28"/>
          <w:szCs w:val="28"/>
          <w:u w:val="single"/>
          <w:rtl/>
        </w:rPr>
        <w:t>5</w:t>
      </w:r>
      <w:r w:rsidRPr="00E173FB">
        <w:rPr>
          <w:rFonts w:ascii="David" w:hAnsi="David" w:cs="David" w:hint="cs"/>
          <w:b/>
          <w:bCs/>
          <w:sz w:val="28"/>
          <w:szCs w:val="28"/>
          <w:u w:val="single"/>
          <w:rtl/>
        </w:rPr>
        <w:t>)</w:t>
      </w:r>
      <w:r w:rsidRPr="00E173FB">
        <w:rPr>
          <w:rFonts w:ascii="David" w:hAnsi="David" w:cs="David"/>
          <w:b/>
          <w:bCs/>
          <w:sz w:val="28"/>
          <w:szCs w:val="28"/>
          <w:u w:val="single"/>
          <w:rtl/>
        </w:rPr>
        <w:t>ספר שבולי הלקט סדר יום הכיפורים סימן שז</w:t>
      </w:r>
      <w:r w:rsidRPr="00E173FB">
        <w:rPr>
          <w:rFonts w:ascii="David" w:hAnsi="David" w:cs="David"/>
          <w:b/>
          <w:bCs/>
          <w:sz w:val="28"/>
          <w:szCs w:val="28"/>
          <w:u w:val="single"/>
        </w:rPr>
        <w:t xml:space="preserve"> </w:t>
      </w:r>
    </w:p>
    <w:p w14:paraId="551E3E66" w14:textId="77777777" w:rsidR="00981682" w:rsidRPr="00981682" w:rsidRDefault="00981682" w:rsidP="003307A2">
      <w:pPr>
        <w:bidi/>
        <w:spacing w:after="200" w:line="276" w:lineRule="auto"/>
        <w:rPr>
          <w:rFonts w:ascii="David" w:hAnsi="David" w:cs="David"/>
          <w:sz w:val="28"/>
          <w:szCs w:val="28"/>
        </w:rPr>
      </w:pPr>
      <w:r w:rsidRPr="00981682">
        <w:rPr>
          <w:rFonts w:ascii="David" w:hAnsi="David" w:cs="David"/>
          <w:sz w:val="28"/>
          <w:szCs w:val="28"/>
          <w:rtl/>
        </w:rPr>
        <w:t>או יש לומר שמפני שאוכל יפה בערב יום הכיפורים וביום הכיפורים מתענה קשה לו עינויו יותר</w:t>
      </w:r>
      <w:r w:rsidRPr="00981682">
        <w:rPr>
          <w:rFonts w:ascii="David" w:hAnsi="David" w:cs="David"/>
          <w:sz w:val="28"/>
          <w:szCs w:val="28"/>
        </w:rPr>
        <w:t>.</w:t>
      </w:r>
    </w:p>
    <w:p w14:paraId="044CC3A6" w14:textId="70B3A0B4" w:rsidR="00981682" w:rsidRPr="00981682" w:rsidRDefault="00981682" w:rsidP="003307A2">
      <w:pPr>
        <w:bidi/>
        <w:spacing w:after="200" w:line="276" w:lineRule="auto"/>
        <w:contextualSpacing/>
        <w:rPr>
          <w:rFonts w:ascii="David" w:hAnsi="David" w:cs="David"/>
          <w:b/>
          <w:bCs/>
          <w:sz w:val="28"/>
          <w:szCs w:val="28"/>
          <w:u w:val="single"/>
        </w:rPr>
      </w:pPr>
      <w:r w:rsidRPr="00E173FB">
        <w:rPr>
          <w:rFonts w:ascii="David" w:hAnsi="David" w:cs="David" w:hint="cs"/>
          <w:b/>
          <w:bCs/>
          <w:sz w:val="28"/>
          <w:szCs w:val="28"/>
          <w:u w:val="single"/>
          <w:rtl/>
        </w:rPr>
        <w:t>(1</w:t>
      </w:r>
      <w:r w:rsidR="003307A2" w:rsidRPr="00E173FB">
        <w:rPr>
          <w:rFonts w:ascii="David" w:hAnsi="David" w:cs="David" w:hint="cs"/>
          <w:b/>
          <w:bCs/>
          <w:sz w:val="28"/>
          <w:szCs w:val="28"/>
          <w:u w:val="single"/>
          <w:rtl/>
        </w:rPr>
        <w:t>6</w:t>
      </w:r>
      <w:r w:rsidRPr="00E173FB">
        <w:rPr>
          <w:rFonts w:ascii="David" w:hAnsi="David" w:cs="David" w:hint="cs"/>
          <w:b/>
          <w:bCs/>
          <w:sz w:val="28"/>
          <w:szCs w:val="28"/>
          <w:u w:val="single"/>
          <w:rtl/>
        </w:rPr>
        <w:t>)</w:t>
      </w:r>
      <w:r w:rsidRPr="00981682">
        <w:rPr>
          <w:rFonts w:ascii="David" w:hAnsi="David" w:cs="David"/>
          <w:b/>
          <w:bCs/>
          <w:sz w:val="28"/>
          <w:szCs w:val="28"/>
          <w:u w:val="single"/>
          <w:rtl/>
        </w:rPr>
        <w:t>ספר שערי תשובה לרבינו יונה שער ד</w:t>
      </w:r>
      <w:r w:rsidRPr="00981682">
        <w:rPr>
          <w:rFonts w:ascii="David" w:hAnsi="David" w:cs="David"/>
          <w:b/>
          <w:bCs/>
          <w:sz w:val="28"/>
          <w:szCs w:val="28"/>
          <w:u w:val="single"/>
        </w:rPr>
        <w:t xml:space="preserve"> </w:t>
      </w:r>
    </w:p>
    <w:p w14:paraId="12C2E4A5" w14:textId="77777777" w:rsidR="00981682" w:rsidRPr="00981682" w:rsidRDefault="00981682" w:rsidP="003307A2">
      <w:pPr>
        <w:bidi/>
        <w:spacing w:after="200" w:line="276" w:lineRule="auto"/>
        <w:rPr>
          <w:rFonts w:ascii="David" w:hAnsi="David" w:cs="David"/>
          <w:sz w:val="28"/>
          <w:szCs w:val="28"/>
        </w:rPr>
      </w:pPr>
      <w:r w:rsidRPr="00981682">
        <w:rPr>
          <w:rFonts w:ascii="David" w:hAnsi="David" w:cs="David"/>
          <w:sz w:val="28"/>
          <w:szCs w:val="28"/>
          <w:rtl/>
        </w:rPr>
        <w:t>ט והשנית כי בשאר ימים טובים אנחנו קובעים סעודה לשמחת המצוה, כי יגדל וישגא מאד שכר השמחה על המצוות, כמו שנאמר (דברי הימים א כט, יז): "ועתה עמך הנמצאו פה ראיתי בשמחה להתנדב לך", ונאמר (דברים כח, מז): "תחת אשר לא עבדת את ה' אלקיך בשמחה ובטוב לבב", ומפני שהצום ביום הכפורים, נתחייבו לקבוע סעודה על שמחת המצוה בערב יום הכפורים</w:t>
      </w:r>
      <w:r w:rsidRPr="00981682">
        <w:rPr>
          <w:rFonts w:ascii="David" w:hAnsi="David" w:cs="David"/>
          <w:sz w:val="28"/>
          <w:szCs w:val="28"/>
        </w:rPr>
        <w:t xml:space="preserve">. </w:t>
      </w:r>
    </w:p>
    <w:p w14:paraId="0EB68EEB" w14:textId="198113D3" w:rsidR="00D821ED" w:rsidRPr="00D821ED" w:rsidRDefault="00D821ED" w:rsidP="00D821ED">
      <w:pPr>
        <w:bidi/>
        <w:spacing w:line="256" w:lineRule="auto"/>
        <w:rPr>
          <w:rFonts w:ascii="David" w:hAnsi="David" w:cs="David"/>
          <w:b/>
          <w:bCs/>
          <w:sz w:val="28"/>
          <w:szCs w:val="28"/>
          <w:u w:val="single"/>
          <w:rtl/>
        </w:rPr>
      </w:pPr>
      <w:r w:rsidRPr="00D821ED">
        <w:rPr>
          <w:rFonts w:ascii="David" w:hAnsi="David" w:cs="David" w:hint="cs"/>
          <w:b/>
          <w:bCs/>
          <w:sz w:val="28"/>
          <w:szCs w:val="28"/>
          <w:u w:val="single"/>
          <w:rtl/>
        </w:rPr>
        <w:t>(</w:t>
      </w:r>
      <w:r w:rsidRPr="00E173FB">
        <w:rPr>
          <w:rFonts w:ascii="David" w:hAnsi="David" w:cs="David" w:hint="cs"/>
          <w:b/>
          <w:bCs/>
          <w:sz w:val="28"/>
          <w:szCs w:val="28"/>
          <w:u w:val="single"/>
          <w:rtl/>
        </w:rPr>
        <w:t>17</w:t>
      </w:r>
      <w:r w:rsidRPr="00D821ED">
        <w:rPr>
          <w:rFonts w:ascii="David" w:hAnsi="David" w:cs="David" w:hint="cs"/>
          <w:b/>
          <w:bCs/>
          <w:sz w:val="28"/>
          <w:szCs w:val="28"/>
          <w:u w:val="single"/>
          <w:rtl/>
        </w:rPr>
        <w:t>) רמב"ם הלכות מגילה וחנוכה פרק ג</w:t>
      </w:r>
      <w:r w:rsidRPr="00D821ED">
        <w:rPr>
          <w:rFonts w:ascii="David" w:hAnsi="David" w:cs="David" w:hint="cs"/>
          <w:b/>
          <w:bCs/>
          <w:sz w:val="28"/>
          <w:szCs w:val="28"/>
          <w:u w:val="single"/>
        </w:rPr>
        <w:t xml:space="preserve"> </w:t>
      </w:r>
    </w:p>
    <w:p w14:paraId="0C9580A0" w14:textId="77777777" w:rsidR="00D821ED" w:rsidRPr="00D821ED" w:rsidRDefault="00D821ED" w:rsidP="00D821ED">
      <w:pPr>
        <w:bidi/>
        <w:spacing w:line="256" w:lineRule="auto"/>
        <w:rPr>
          <w:rFonts w:ascii="David" w:hAnsi="David" w:cs="David"/>
          <w:sz w:val="28"/>
          <w:szCs w:val="28"/>
          <w:rtl/>
        </w:rPr>
      </w:pPr>
      <w:r w:rsidRPr="00D821ED">
        <w:rPr>
          <w:rFonts w:ascii="David" w:hAnsi="David" w:cs="David" w:hint="cs"/>
          <w:sz w:val="28"/>
          <w:szCs w:val="28"/>
          <w:rtl/>
        </w:rPr>
        <w:t xml:space="preserve"> אבל ראש השנה ויום הכפורים אין בהן הלל לפי שהן ימי תשובה ויראה ופחד לא ימי שמחה יתירה,</w:t>
      </w:r>
    </w:p>
    <w:p w14:paraId="2B6AAE95" w14:textId="704F9882" w:rsidR="00D821ED" w:rsidRPr="00D821ED" w:rsidRDefault="00D821ED" w:rsidP="00D821ED">
      <w:pPr>
        <w:bidi/>
        <w:spacing w:line="256" w:lineRule="auto"/>
        <w:rPr>
          <w:rFonts w:ascii="David" w:hAnsi="David" w:cs="David"/>
          <w:b/>
          <w:bCs/>
          <w:sz w:val="28"/>
          <w:szCs w:val="28"/>
          <w:u w:val="single"/>
        </w:rPr>
      </w:pPr>
      <w:r w:rsidRPr="00D821ED">
        <w:rPr>
          <w:rFonts w:ascii="David" w:hAnsi="David" w:cs="David" w:hint="cs"/>
          <w:b/>
          <w:bCs/>
          <w:sz w:val="28"/>
          <w:szCs w:val="28"/>
          <w:u w:val="single"/>
          <w:rtl/>
        </w:rPr>
        <w:lastRenderedPageBreak/>
        <w:t>(</w:t>
      </w:r>
      <w:r w:rsidRPr="00E173FB">
        <w:rPr>
          <w:rFonts w:ascii="David" w:hAnsi="David" w:cs="David" w:hint="cs"/>
          <w:b/>
          <w:bCs/>
          <w:sz w:val="28"/>
          <w:szCs w:val="28"/>
          <w:u w:val="single"/>
          <w:rtl/>
        </w:rPr>
        <w:t>18</w:t>
      </w:r>
      <w:r w:rsidRPr="00D821ED">
        <w:rPr>
          <w:rFonts w:ascii="David" w:hAnsi="David" w:cs="David" w:hint="cs"/>
          <w:b/>
          <w:bCs/>
          <w:sz w:val="28"/>
          <w:szCs w:val="28"/>
          <w:u w:val="single"/>
          <w:rtl/>
        </w:rPr>
        <w:t>) רמב"ם הלכות יום טוב פרק ו</w:t>
      </w:r>
      <w:r w:rsidRPr="00D821ED">
        <w:rPr>
          <w:rFonts w:ascii="David" w:hAnsi="David" w:cs="David" w:hint="cs"/>
          <w:b/>
          <w:bCs/>
          <w:sz w:val="28"/>
          <w:szCs w:val="28"/>
          <w:u w:val="single"/>
        </w:rPr>
        <w:t xml:space="preserve"> </w:t>
      </w:r>
      <w:r w:rsidRPr="00D821ED">
        <w:rPr>
          <w:rFonts w:ascii="David" w:hAnsi="David" w:cs="David" w:hint="cs"/>
          <w:b/>
          <w:bCs/>
          <w:sz w:val="28"/>
          <w:szCs w:val="28"/>
          <w:u w:val="single"/>
          <w:rtl/>
        </w:rPr>
        <w:t>הלכה יז</w:t>
      </w:r>
    </w:p>
    <w:p w14:paraId="36B8573B" w14:textId="77777777" w:rsidR="00D821ED" w:rsidRPr="00D821ED" w:rsidRDefault="00D821ED" w:rsidP="00D821ED">
      <w:pPr>
        <w:bidi/>
        <w:spacing w:line="256" w:lineRule="auto"/>
        <w:rPr>
          <w:rFonts w:ascii="David" w:hAnsi="David" w:cs="David"/>
          <w:sz w:val="28"/>
          <w:szCs w:val="28"/>
          <w:rtl/>
        </w:rPr>
      </w:pPr>
      <w:r w:rsidRPr="00D821ED">
        <w:rPr>
          <w:rFonts w:ascii="David" w:hAnsi="David" w:cs="David" w:hint="cs"/>
          <w:sz w:val="28"/>
          <w:szCs w:val="28"/>
          <w:rtl/>
        </w:rPr>
        <w:t>שבעת ימי הפסח ושמונת ימי החג עם שאר ימים טובים כולם אסורים בהספד ותענית, וחייב אדם להיות בהן שמח וטוב לב הוא ובניו ואשתו ובני ביתו וכל הנלוים עליו שנאמר +דברים ט"ז+ ושמחת בחגך וגו',</w:t>
      </w:r>
    </w:p>
    <w:p w14:paraId="4AD32218" w14:textId="77777777" w:rsidR="00981682" w:rsidRPr="00E173FB" w:rsidRDefault="00981682" w:rsidP="003307A2">
      <w:pPr>
        <w:bidi/>
        <w:rPr>
          <w:rFonts w:ascii="David" w:hAnsi="David" w:cs="David"/>
          <w:sz w:val="28"/>
          <w:szCs w:val="28"/>
        </w:rPr>
      </w:pPr>
    </w:p>
    <w:p w14:paraId="20CFD64D" w14:textId="77777777" w:rsidR="00981682" w:rsidRPr="00E173FB" w:rsidRDefault="00981682" w:rsidP="003307A2">
      <w:pPr>
        <w:bidi/>
        <w:rPr>
          <w:rFonts w:ascii="David" w:hAnsi="David" w:cs="David"/>
          <w:sz w:val="28"/>
          <w:szCs w:val="28"/>
        </w:rPr>
      </w:pPr>
    </w:p>
    <w:p w14:paraId="2E218D9A" w14:textId="77777777" w:rsidR="00981682" w:rsidRPr="00E173FB" w:rsidRDefault="00981682" w:rsidP="003307A2">
      <w:pPr>
        <w:bidi/>
        <w:rPr>
          <w:rFonts w:ascii="David" w:hAnsi="David" w:cs="David"/>
          <w:sz w:val="28"/>
          <w:szCs w:val="28"/>
        </w:rPr>
      </w:pPr>
    </w:p>
    <w:sectPr w:rsidR="00981682" w:rsidRPr="00E173FB" w:rsidSect="00D821ED">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DFB"/>
    <w:multiLevelType w:val="hybridMultilevel"/>
    <w:tmpl w:val="B1DA9254"/>
    <w:lvl w:ilvl="0" w:tplc="0EC873FA">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D9F"/>
    <w:multiLevelType w:val="hybridMultilevel"/>
    <w:tmpl w:val="E5A814E6"/>
    <w:lvl w:ilvl="0" w:tplc="EBBE8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D3F0C"/>
    <w:multiLevelType w:val="hybridMultilevel"/>
    <w:tmpl w:val="7D5460BA"/>
    <w:lvl w:ilvl="0" w:tplc="D63C71CE">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E6A90"/>
    <w:multiLevelType w:val="hybridMultilevel"/>
    <w:tmpl w:val="D36AFF08"/>
    <w:lvl w:ilvl="0" w:tplc="CDDAA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159B0"/>
    <w:multiLevelType w:val="hybridMultilevel"/>
    <w:tmpl w:val="C6486DE4"/>
    <w:lvl w:ilvl="0" w:tplc="B0C6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D380B"/>
    <w:multiLevelType w:val="hybridMultilevel"/>
    <w:tmpl w:val="E0F019E0"/>
    <w:lvl w:ilvl="0" w:tplc="2514DB5C">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A7A11"/>
    <w:multiLevelType w:val="hybridMultilevel"/>
    <w:tmpl w:val="00483B3C"/>
    <w:lvl w:ilvl="0" w:tplc="3CB69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82"/>
    <w:rsid w:val="00116A63"/>
    <w:rsid w:val="003307A2"/>
    <w:rsid w:val="006F4CEC"/>
    <w:rsid w:val="00981682"/>
    <w:rsid w:val="00D821ED"/>
    <w:rsid w:val="00E05205"/>
    <w:rsid w:val="00E173FB"/>
    <w:rsid w:val="00F66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0F72"/>
  <w15:chartTrackingRefBased/>
  <w15:docId w15:val="{147B0A6B-25BD-4B14-8901-C1707B14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68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2</cp:revision>
  <dcterms:created xsi:type="dcterms:W3CDTF">2020-09-24T11:09:00Z</dcterms:created>
  <dcterms:modified xsi:type="dcterms:W3CDTF">2020-09-24T11:09:00Z</dcterms:modified>
</cp:coreProperties>
</file>