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758DC977" w:rsidR="00746C02" w:rsidRPr="00037654" w:rsidRDefault="00D036C2" w:rsidP="00087562">
      <w:pPr>
        <w:spacing w:after="120"/>
        <w:jc w:val="center"/>
        <w:rPr>
          <w:u w:val="single"/>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A36D9">
        <w:rPr>
          <w:u w:val="single"/>
        </w:rPr>
        <w:t>5</w:t>
      </w:r>
    </w:p>
    <w:p w14:paraId="38E627E5" w14:textId="77777777" w:rsidR="00DC49EA" w:rsidRDefault="00DC49EA" w:rsidP="00DC49EA">
      <w:pPr>
        <w:spacing w:after="120"/>
        <w:jc w:val="both"/>
      </w:pPr>
    </w:p>
    <w:p w14:paraId="566CFF5D" w14:textId="0627361B" w:rsidR="003F18B8" w:rsidRDefault="003F18B8" w:rsidP="004733D5">
      <w:pPr>
        <w:spacing w:after="120"/>
        <w:jc w:val="both"/>
      </w:pPr>
      <w:r>
        <w:rPr>
          <w:rFonts w:hint="cs"/>
          <w:rtl/>
        </w:rPr>
        <w:t>(</w:t>
      </w:r>
      <w:r w:rsidR="004A15FC">
        <w:rPr>
          <w:rFonts w:hint="cs"/>
          <w:rtl/>
        </w:rPr>
        <w:t>1</w:t>
      </w:r>
      <w:r>
        <w:rPr>
          <w:rFonts w:hint="cs"/>
          <w:rtl/>
        </w:rPr>
        <w:t>) גמרא עד דף ב</w:t>
      </w:r>
      <w:r w:rsidR="00E54C8C">
        <w:rPr>
          <w:rFonts w:hint="cs"/>
          <w:rtl/>
        </w:rPr>
        <w:t>:</w:t>
      </w:r>
      <w:r>
        <w:rPr>
          <w:rFonts w:hint="cs"/>
        </w:rPr>
        <w:t xml:space="preserve"> </w:t>
      </w:r>
      <w:r>
        <w:rPr>
          <w:rFonts w:hint="cs"/>
          <w:rtl/>
        </w:rPr>
        <w:t>"</w:t>
      </w:r>
      <w:proofErr w:type="spellStart"/>
      <w:r w:rsidR="00E54C8C">
        <w:rPr>
          <w:rFonts w:hint="cs"/>
          <w:rtl/>
        </w:rPr>
        <w:t>דעבד</w:t>
      </w:r>
      <w:proofErr w:type="spellEnd"/>
      <w:r w:rsidR="00E54C8C">
        <w:rPr>
          <w:rFonts w:hint="cs"/>
          <w:rtl/>
        </w:rPr>
        <w:t xml:space="preserve"> רבנן </w:t>
      </w:r>
      <w:proofErr w:type="spellStart"/>
      <w:r w:rsidR="00E54C8C">
        <w:rPr>
          <w:rFonts w:hint="cs"/>
          <w:rtl/>
        </w:rPr>
        <w:t>לדאורייתא</w:t>
      </w:r>
      <w:proofErr w:type="spellEnd"/>
      <w:r>
        <w:rPr>
          <w:rFonts w:hint="cs"/>
          <w:rtl/>
        </w:rPr>
        <w:t>", רש"י, תוס'</w:t>
      </w:r>
      <w:r w:rsidR="00FD1039">
        <w:rPr>
          <w:rFonts w:hint="cs"/>
          <w:rtl/>
        </w:rPr>
        <w:t>, ר' דוד, חי' ר"ן</w:t>
      </w:r>
    </w:p>
    <w:p w14:paraId="05483D97" w14:textId="3F548132" w:rsidR="00575FBB" w:rsidRDefault="00575FBB" w:rsidP="004733D5">
      <w:pPr>
        <w:spacing w:after="120"/>
        <w:jc w:val="both"/>
        <w:rPr>
          <w:rtl/>
        </w:rPr>
      </w:pPr>
      <w:r>
        <w:rPr>
          <w:rFonts w:hint="cs"/>
          <w:rtl/>
        </w:rPr>
        <w:t xml:space="preserve">ר"ח ד"ה תא שמע </w:t>
      </w:r>
      <w:proofErr w:type="spellStart"/>
      <w:r>
        <w:rPr>
          <w:rFonts w:hint="cs"/>
          <w:rtl/>
        </w:rPr>
        <w:t>בודקין</w:t>
      </w:r>
      <w:proofErr w:type="spellEnd"/>
      <w:r>
        <w:rPr>
          <w:rFonts w:hint="cs"/>
          <w:rtl/>
        </w:rPr>
        <w:t xml:space="preserve">, </w:t>
      </w:r>
      <w:proofErr w:type="spellStart"/>
      <w:r>
        <w:rPr>
          <w:rFonts w:hint="cs"/>
          <w:rtl/>
        </w:rPr>
        <w:t>מהר"ם</w:t>
      </w:r>
      <w:proofErr w:type="spellEnd"/>
      <w:r>
        <w:rPr>
          <w:rFonts w:hint="cs"/>
          <w:rtl/>
        </w:rPr>
        <w:t xml:space="preserve"> </w:t>
      </w:r>
      <w:proofErr w:type="spellStart"/>
      <w:r>
        <w:rPr>
          <w:rFonts w:hint="cs"/>
          <w:rtl/>
        </w:rPr>
        <w:t>חלאווה</w:t>
      </w:r>
      <w:proofErr w:type="spellEnd"/>
      <w:r>
        <w:rPr>
          <w:rFonts w:hint="cs"/>
          <w:rtl/>
        </w:rPr>
        <w:t xml:space="preserve"> ד"ה אלמא אור </w:t>
      </w:r>
      <w:proofErr w:type="spellStart"/>
      <w:r>
        <w:rPr>
          <w:rFonts w:hint="cs"/>
          <w:rtl/>
        </w:rPr>
        <w:t>אורתא</w:t>
      </w:r>
      <w:proofErr w:type="spellEnd"/>
      <w:r>
        <w:rPr>
          <w:rFonts w:hint="cs"/>
          <w:rtl/>
        </w:rPr>
        <w:t xml:space="preserve"> הוא ש"מ, ר' דוד ג. ד"ה </w:t>
      </w:r>
      <w:proofErr w:type="spellStart"/>
      <w:r>
        <w:rPr>
          <w:rFonts w:hint="cs"/>
          <w:rtl/>
        </w:rPr>
        <w:t>אלמ</w:t>
      </w:r>
      <w:proofErr w:type="spellEnd"/>
      <w:r>
        <w:rPr>
          <w:rFonts w:hint="cs"/>
          <w:rtl/>
        </w:rPr>
        <w:t xml:space="preserve">' אור </w:t>
      </w:r>
      <w:proofErr w:type="spellStart"/>
      <w:r>
        <w:rPr>
          <w:rFonts w:hint="cs"/>
          <w:rtl/>
        </w:rPr>
        <w:t>אורתא</w:t>
      </w:r>
      <w:proofErr w:type="spellEnd"/>
      <w:r>
        <w:rPr>
          <w:rFonts w:hint="cs"/>
          <w:rtl/>
        </w:rPr>
        <w:t xml:space="preserve"> הוא ש"מ</w:t>
      </w:r>
    </w:p>
    <w:p w14:paraId="13B782FD" w14:textId="77777777" w:rsidR="00140121" w:rsidRDefault="00FD1039" w:rsidP="004733D5">
      <w:pPr>
        <w:spacing w:after="120"/>
        <w:jc w:val="both"/>
        <w:rPr>
          <w:rtl/>
        </w:rPr>
      </w:pPr>
      <w:r>
        <w:rPr>
          <w:rFonts w:hint="cs"/>
          <w:rtl/>
        </w:rPr>
        <w:t xml:space="preserve">בענין תוד"ה רבי אליעזר ב"י </w:t>
      </w:r>
      <w:r>
        <w:rPr>
          <w:rtl/>
        </w:rPr>
        <w:t>–</w:t>
      </w:r>
      <w:r>
        <w:rPr>
          <w:rFonts w:hint="cs"/>
          <w:rtl/>
        </w:rPr>
        <w:t xml:space="preserve"> רמב"ם הל' יו"ט ח:יח, מאירי </w:t>
      </w:r>
      <w:proofErr w:type="spellStart"/>
      <w:r>
        <w:rPr>
          <w:rFonts w:hint="cs"/>
          <w:rtl/>
        </w:rPr>
        <w:t>נה</w:t>
      </w:r>
      <w:proofErr w:type="spellEnd"/>
      <w:r>
        <w:rPr>
          <w:rFonts w:hint="cs"/>
          <w:rtl/>
        </w:rPr>
        <w:t>. ד"ה המשנה השביעית</w:t>
      </w:r>
    </w:p>
    <w:p w14:paraId="3CFB07B1" w14:textId="565236F1" w:rsidR="00E54C8C" w:rsidRDefault="005A5FC6" w:rsidP="004733D5">
      <w:pPr>
        <w:spacing w:after="120"/>
        <w:jc w:val="both"/>
        <w:rPr>
          <w:rtl/>
        </w:rPr>
      </w:pPr>
      <w:r>
        <w:rPr>
          <w:rFonts w:hint="cs"/>
          <w:rtl/>
        </w:rPr>
        <w:t xml:space="preserve">[וע"ע פני יהושע כאן על רש"י ד"ה אסור בעשיית מלאכה, </w:t>
      </w:r>
      <w:r w:rsidR="00657039">
        <w:rPr>
          <w:rFonts w:hint="cs"/>
          <w:rtl/>
        </w:rPr>
        <w:t>ו</w:t>
      </w:r>
      <w:r>
        <w:rPr>
          <w:rFonts w:hint="cs"/>
          <w:rtl/>
        </w:rPr>
        <w:t>שפת אמת</w:t>
      </w:r>
      <w:r w:rsidR="00140121">
        <w:rPr>
          <w:rFonts w:hint="cs"/>
          <w:rtl/>
        </w:rPr>
        <w:t xml:space="preserve"> כאן</w:t>
      </w:r>
      <w:r>
        <w:rPr>
          <w:rFonts w:hint="cs"/>
          <w:rtl/>
        </w:rPr>
        <w:t xml:space="preserve"> ד"ה מאימתי י"ד</w:t>
      </w:r>
      <w:r w:rsidR="00140121">
        <w:rPr>
          <w:rFonts w:hint="cs"/>
          <w:rtl/>
        </w:rPr>
        <w:t xml:space="preserve">; </w:t>
      </w:r>
      <w:r w:rsidR="00657039">
        <w:rPr>
          <w:rFonts w:hint="cs"/>
          <w:rtl/>
        </w:rPr>
        <w:t>ואכמ"ל]</w:t>
      </w:r>
    </w:p>
    <w:p w14:paraId="0A7D0A66" w14:textId="14F8B8BE" w:rsidR="00803ABA" w:rsidRDefault="00803ABA" w:rsidP="004733D5">
      <w:pPr>
        <w:spacing w:after="120"/>
        <w:jc w:val="both"/>
        <w:rPr>
          <w:rtl/>
        </w:rPr>
      </w:pPr>
    </w:p>
    <w:p w14:paraId="24D3FC1C" w14:textId="7C851E54" w:rsidR="00FD1039" w:rsidRDefault="00FD1039" w:rsidP="004733D5">
      <w:pPr>
        <w:spacing w:after="120"/>
        <w:jc w:val="both"/>
        <w:rPr>
          <w:rtl/>
        </w:rPr>
      </w:pPr>
      <w:r>
        <w:rPr>
          <w:rFonts w:hint="cs"/>
          <w:rtl/>
        </w:rPr>
        <w:t>(</w:t>
      </w:r>
      <w:r w:rsidR="004A15FC">
        <w:rPr>
          <w:rFonts w:hint="cs"/>
          <w:rtl/>
        </w:rPr>
        <w:t>2</w:t>
      </w:r>
      <w:r>
        <w:rPr>
          <w:rFonts w:hint="cs"/>
          <w:rtl/>
        </w:rPr>
        <w:t>)</w:t>
      </w:r>
      <w:r>
        <w:rPr>
          <w:rFonts w:hint="cs"/>
        </w:rPr>
        <w:t xml:space="preserve"> </w:t>
      </w:r>
      <w:r>
        <w:rPr>
          <w:rFonts w:hint="cs"/>
          <w:rtl/>
        </w:rPr>
        <w:t>למה אסור לעשות מלאכה בי"ד אחר חצות?</w:t>
      </w:r>
    </w:p>
    <w:p w14:paraId="6EA13A24" w14:textId="0405CD5F" w:rsidR="004A15FC" w:rsidRDefault="00FD1039" w:rsidP="004A15FC">
      <w:pPr>
        <w:spacing w:after="120"/>
        <w:jc w:val="both"/>
      </w:pPr>
      <w:r>
        <w:rPr>
          <w:rFonts w:hint="cs"/>
          <w:rtl/>
        </w:rPr>
        <w:t>משנה נ. "מקום שנהגו ... אין עושין", רש"י</w:t>
      </w:r>
      <w:r w:rsidR="00E94251">
        <w:rPr>
          <w:rFonts w:hint="cs"/>
          <w:rtl/>
        </w:rPr>
        <w:t>, תוס'</w:t>
      </w:r>
      <w:r w:rsidR="004A15FC">
        <w:rPr>
          <w:rFonts w:hint="cs"/>
          <w:rtl/>
        </w:rPr>
        <w:t xml:space="preserve">, [וע"ע טורי אבן מגילה </w:t>
      </w:r>
      <w:proofErr w:type="spellStart"/>
      <w:r w:rsidR="004A15FC">
        <w:rPr>
          <w:rFonts w:hint="cs"/>
          <w:rtl/>
        </w:rPr>
        <w:t>כב</w:t>
      </w:r>
      <w:proofErr w:type="spellEnd"/>
      <w:r w:rsidR="004A15FC">
        <w:rPr>
          <w:rFonts w:hint="cs"/>
          <w:rtl/>
        </w:rPr>
        <w:t>: ד"ה ושאין בו ביטול מלאכה, ואכמ"ל]</w:t>
      </w:r>
    </w:p>
    <w:p w14:paraId="1FE92612" w14:textId="37152CAC" w:rsidR="00803ABA" w:rsidRDefault="00E94251" w:rsidP="004733D5">
      <w:pPr>
        <w:spacing w:after="120"/>
        <w:jc w:val="both"/>
        <w:rPr>
          <w:rtl/>
        </w:rPr>
      </w:pPr>
      <w:proofErr w:type="spellStart"/>
      <w:r>
        <w:rPr>
          <w:rFonts w:hint="cs"/>
          <w:rtl/>
        </w:rPr>
        <w:t>רי"ץ</w:t>
      </w:r>
      <w:proofErr w:type="spellEnd"/>
      <w:r>
        <w:rPr>
          <w:rFonts w:hint="cs"/>
          <w:rtl/>
        </w:rPr>
        <w:t xml:space="preserve"> </w:t>
      </w:r>
      <w:proofErr w:type="spellStart"/>
      <w:r>
        <w:rPr>
          <w:rFonts w:hint="cs"/>
          <w:rtl/>
        </w:rPr>
        <w:t>גיאת</w:t>
      </w:r>
      <w:proofErr w:type="spellEnd"/>
      <w:r>
        <w:rPr>
          <w:rFonts w:hint="cs"/>
          <w:rtl/>
        </w:rPr>
        <w:t xml:space="preserve"> הלכות קידוש (בסופו) "</w:t>
      </w:r>
      <w:r>
        <w:rPr>
          <w:rtl/>
        </w:rPr>
        <w:t>תנא העושה מלאכה בערבי שבתות</w:t>
      </w:r>
      <w:r>
        <w:rPr>
          <w:rFonts w:hint="cs"/>
          <w:rtl/>
        </w:rPr>
        <w:t xml:space="preserve"> ... </w:t>
      </w:r>
      <w:r>
        <w:rPr>
          <w:rtl/>
        </w:rPr>
        <w:t>והוא עוסק במלאכתו</w:t>
      </w:r>
      <w:r>
        <w:rPr>
          <w:rFonts w:hint="cs"/>
          <w:rtl/>
        </w:rPr>
        <w:t>"</w:t>
      </w:r>
    </w:p>
    <w:p w14:paraId="425F8ACA" w14:textId="39CBBDC8" w:rsidR="00E94251" w:rsidRDefault="00E94251" w:rsidP="004733D5">
      <w:pPr>
        <w:spacing w:after="120"/>
        <w:jc w:val="both"/>
        <w:rPr>
          <w:rtl/>
        </w:rPr>
      </w:pPr>
      <w:r>
        <w:rPr>
          <w:rFonts w:hint="cs"/>
          <w:rtl/>
        </w:rPr>
        <w:t>בעל המאור ריש פרק ד' עד "עושין לפי המנהג", מלחמת ה' עד "יותר כדברי רש"י ז"ל", השגת הראב"ד עד "לחזק טעם האיסור"</w:t>
      </w:r>
      <w:r w:rsidR="009A168E">
        <w:rPr>
          <w:rFonts w:hint="cs"/>
          <w:rtl/>
        </w:rPr>
        <w:t>, ר"ן שם ד"ה מקום שנהגו</w:t>
      </w:r>
    </w:p>
    <w:p w14:paraId="272B41A6" w14:textId="121FE8E5" w:rsidR="00E94251" w:rsidRDefault="009A168E" w:rsidP="009A168E">
      <w:pPr>
        <w:spacing w:after="120"/>
        <w:jc w:val="both"/>
        <w:rPr>
          <w:rtl/>
        </w:rPr>
      </w:pPr>
      <w:r>
        <w:rPr>
          <w:rFonts w:hint="cs"/>
          <w:rtl/>
        </w:rPr>
        <w:t xml:space="preserve">רמב"ם הל' יו"ט ח:יז-יח, הל' כלי המקדש ו:ט-י, </w:t>
      </w:r>
      <w:proofErr w:type="spellStart"/>
      <w:r>
        <w:rPr>
          <w:rFonts w:hint="cs"/>
          <w:rtl/>
        </w:rPr>
        <w:t>משל"מ</w:t>
      </w:r>
      <w:proofErr w:type="spellEnd"/>
      <w:r>
        <w:rPr>
          <w:rFonts w:hint="cs"/>
          <w:rtl/>
        </w:rPr>
        <w:t xml:space="preserve"> </w:t>
      </w:r>
      <w:r w:rsidR="00140121">
        <w:rPr>
          <w:rFonts w:hint="cs"/>
          <w:rtl/>
        </w:rPr>
        <w:t xml:space="preserve">שם </w:t>
      </w:r>
      <w:r>
        <w:rPr>
          <w:rFonts w:hint="cs"/>
          <w:rtl/>
        </w:rPr>
        <w:t>"</w:t>
      </w:r>
      <w:r>
        <w:rPr>
          <w:rtl/>
        </w:rPr>
        <w:t>וי"ל בדברי רבינו הללו</w:t>
      </w:r>
      <w:r w:rsidRPr="009A168E">
        <w:rPr>
          <w:rtl/>
        </w:rPr>
        <w:t xml:space="preserve"> </w:t>
      </w:r>
      <w:proofErr w:type="spellStart"/>
      <w:r>
        <w:rPr>
          <w:rtl/>
        </w:rPr>
        <w:t>דבכל</w:t>
      </w:r>
      <w:proofErr w:type="spellEnd"/>
      <w:r>
        <w:rPr>
          <w:rtl/>
        </w:rPr>
        <w:t xml:space="preserve"> החלוקות </w:t>
      </w:r>
      <w:r>
        <w:rPr>
          <w:rFonts w:hint="cs"/>
          <w:rtl/>
        </w:rPr>
        <w:t xml:space="preserve">... </w:t>
      </w:r>
      <w:r>
        <w:rPr>
          <w:rtl/>
        </w:rPr>
        <w:t>מנין חילוק זה</w:t>
      </w:r>
      <w:r>
        <w:rPr>
          <w:rFonts w:hint="cs"/>
          <w:rtl/>
        </w:rPr>
        <w:t>"</w:t>
      </w:r>
    </w:p>
    <w:p w14:paraId="6FE5B6CF" w14:textId="1B42212D" w:rsidR="00575FBB" w:rsidRDefault="00575FBB" w:rsidP="009A168E">
      <w:pPr>
        <w:spacing w:after="120"/>
        <w:jc w:val="both"/>
      </w:pPr>
      <w:r>
        <w:rPr>
          <w:rFonts w:hint="cs"/>
          <w:rtl/>
        </w:rPr>
        <w:t>פני יהושע דף נ.</w:t>
      </w:r>
    </w:p>
    <w:p w14:paraId="430B81EF" w14:textId="6A206362" w:rsidR="00803ABA" w:rsidRDefault="00E52E12" w:rsidP="004733D5">
      <w:pPr>
        <w:spacing w:after="120"/>
        <w:jc w:val="both"/>
        <w:rPr>
          <w:rtl/>
        </w:rPr>
      </w:pPr>
      <w:r>
        <w:rPr>
          <w:rFonts w:hint="cs"/>
          <w:rtl/>
        </w:rPr>
        <w:t xml:space="preserve">ביאור הלכה </w:t>
      </w:r>
      <w:proofErr w:type="spellStart"/>
      <w:r>
        <w:rPr>
          <w:rFonts w:hint="cs"/>
          <w:rtl/>
        </w:rPr>
        <w:t>תסח:א</w:t>
      </w:r>
      <w:proofErr w:type="spellEnd"/>
    </w:p>
    <w:p w14:paraId="1DDD3540" w14:textId="416D5344" w:rsidR="00340382" w:rsidRDefault="00340382" w:rsidP="004733D5">
      <w:pPr>
        <w:spacing w:after="120"/>
        <w:jc w:val="both"/>
        <w:rPr>
          <w:rtl/>
        </w:rPr>
      </w:pPr>
    </w:p>
    <w:p w14:paraId="1A202B41" w14:textId="2CBBB818" w:rsidR="00340382" w:rsidRDefault="00340382" w:rsidP="004733D5">
      <w:pPr>
        <w:spacing w:after="120"/>
        <w:jc w:val="both"/>
        <w:rPr>
          <w:rtl/>
        </w:rPr>
      </w:pPr>
      <w:r>
        <w:rPr>
          <w:rFonts w:hint="cs"/>
          <w:rtl/>
        </w:rPr>
        <w:t>(</w:t>
      </w:r>
      <w:r w:rsidR="004A15FC">
        <w:rPr>
          <w:rFonts w:hint="cs"/>
          <w:rtl/>
        </w:rPr>
        <w:t>3</w:t>
      </w:r>
      <w:r>
        <w:rPr>
          <w:rFonts w:hint="cs"/>
          <w:rtl/>
        </w:rPr>
        <w:t xml:space="preserve">) איך יתרץ בעל המאור את קושיית הרמב"ן מדין דבר </w:t>
      </w:r>
      <w:proofErr w:type="spellStart"/>
      <w:r>
        <w:rPr>
          <w:rFonts w:hint="cs"/>
          <w:rtl/>
        </w:rPr>
        <w:t>שבמנין</w:t>
      </w:r>
      <w:proofErr w:type="spellEnd"/>
      <w:r>
        <w:rPr>
          <w:rFonts w:hint="cs"/>
          <w:rtl/>
        </w:rPr>
        <w:t xml:space="preserve"> צריך מנין אחר להתירו?</w:t>
      </w:r>
    </w:p>
    <w:p w14:paraId="60B661E8" w14:textId="40C7A6A8" w:rsidR="00340382" w:rsidRDefault="00340382" w:rsidP="004733D5">
      <w:pPr>
        <w:spacing w:after="120"/>
        <w:jc w:val="both"/>
        <w:rPr>
          <w:rtl/>
        </w:rPr>
      </w:pPr>
      <w:proofErr w:type="spellStart"/>
      <w:r>
        <w:rPr>
          <w:rFonts w:hint="cs"/>
          <w:rtl/>
        </w:rPr>
        <w:t>צל"ח</w:t>
      </w:r>
      <w:proofErr w:type="spellEnd"/>
      <w:r>
        <w:rPr>
          <w:rFonts w:hint="cs"/>
          <w:rtl/>
        </w:rPr>
        <w:t xml:space="preserve"> נ. (על תוד"ה מקום שנהגו) ד"ה ונראה דאף בזמן הזה</w:t>
      </w:r>
    </w:p>
    <w:p w14:paraId="4651650E" w14:textId="411ED8C5" w:rsidR="00340382" w:rsidRDefault="004554D3" w:rsidP="004733D5">
      <w:pPr>
        <w:spacing w:after="120"/>
        <w:jc w:val="both"/>
        <w:rPr>
          <w:rtl/>
        </w:rPr>
      </w:pPr>
      <w:r>
        <w:rPr>
          <w:rFonts w:hint="cs"/>
          <w:rtl/>
        </w:rPr>
        <w:t>בעל המאור דף ג. באלפס ד"ה והא דאמר רב גידל</w:t>
      </w:r>
      <w:r w:rsidR="00E52EE6">
        <w:rPr>
          <w:rFonts w:hint="cs"/>
          <w:rtl/>
        </w:rPr>
        <w:t>, מלחמת ה' שם עד "בכלל השבתה שבתורה אסור אכילה"</w:t>
      </w:r>
    </w:p>
    <w:p w14:paraId="576EDCF3" w14:textId="30D87745" w:rsidR="00E52EE6" w:rsidRDefault="00E52EE6" w:rsidP="004733D5">
      <w:pPr>
        <w:spacing w:after="120"/>
        <w:jc w:val="both"/>
        <w:rPr>
          <w:rtl/>
        </w:rPr>
      </w:pPr>
      <w:r>
        <w:rPr>
          <w:rFonts w:hint="cs"/>
          <w:rtl/>
        </w:rPr>
        <w:t xml:space="preserve">האם מחלוקת </w:t>
      </w:r>
      <w:r w:rsidR="00E22BB9">
        <w:rPr>
          <w:rFonts w:hint="cs"/>
          <w:rtl/>
        </w:rPr>
        <w:t>זו</w:t>
      </w:r>
      <w:r>
        <w:rPr>
          <w:rFonts w:hint="cs"/>
          <w:rtl/>
        </w:rPr>
        <w:t xml:space="preserve"> בין בעל המאור ורמב"ן</w:t>
      </w:r>
      <w:r w:rsidR="00E22BB9">
        <w:rPr>
          <w:rFonts w:hint="cs"/>
          <w:rtl/>
        </w:rPr>
        <w:t xml:space="preserve"> קשורה למחלוקת שלהם בענין מלאכה בערב פסח</w:t>
      </w:r>
      <w:r>
        <w:rPr>
          <w:rFonts w:hint="cs"/>
          <w:rtl/>
        </w:rPr>
        <w:t>?</w:t>
      </w:r>
    </w:p>
    <w:p w14:paraId="57479AD1" w14:textId="6FBF94C4" w:rsidR="00E509FA" w:rsidRDefault="00E509FA" w:rsidP="004733D5">
      <w:pPr>
        <w:spacing w:after="120"/>
        <w:jc w:val="both"/>
        <w:rPr>
          <w:rtl/>
        </w:rPr>
      </w:pPr>
    </w:p>
    <w:p w14:paraId="23BB26B4" w14:textId="5BD0A953" w:rsidR="00E509FA" w:rsidRDefault="00E509FA" w:rsidP="004733D5">
      <w:pPr>
        <w:spacing w:after="120"/>
        <w:jc w:val="both"/>
        <w:rPr>
          <w:rtl/>
        </w:rPr>
      </w:pPr>
      <w:r>
        <w:rPr>
          <w:rFonts w:hint="cs"/>
          <w:rtl/>
        </w:rPr>
        <w:t>(</w:t>
      </w:r>
      <w:r w:rsidR="004A15FC">
        <w:rPr>
          <w:rFonts w:hint="cs"/>
          <w:rtl/>
        </w:rPr>
        <w:t>4</w:t>
      </w:r>
      <w:r>
        <w:rPr>
          <w:rFonts w:hint="cs"/>
          <w:rtl/>
        </w:rPr>
        <w:t>) בענין מעמד ערב פסח אחר חצות:</w:t>
      </w:r>
    </w:p>
    <w:p w14:paraId="3B20539B" w14:textId="06AC4951" w:rsidR="00E509FA" w:rsidRDefault="00E509FA" w:rsidP="004733D5">
      <w:pPr>
        <w:spacing w:after="120"/>
        <w:jc w:val="both"/>
        <w:rPr>
          <w:rtl/>
        </w:rPr>
      </w:pPr>
      <w:r>
        <w:rPr>
          <w:rFonts w:hint="cs"/>
          <w:rtl/>
        </w:rPr>
        <w:t xml:space="preserve">שם היום </w:t>
      </w:r>
      <w:r>
        <w:rPr>
          <w:rtl/>
        </w:rPr>
        <w:t>–</w:t>
      </w:r>
      <w:r>
        <w:rPr>
          <w:rFonts w:hint="cs"/>
          <w:rtl/>
        </w:rPr>
        <w:t xml:space="preserve"> רש"י וחזקוני ויקרא </w:t>
      </w:r>
      <w:proofErr w:type="spellStart"/>
      <w:r>
        <w:rPr>
          <w:rFonts w:hint="cs"/>
          <w:rtl/>
        </w:rPr>
        <w:t>כג:ה</w:t>
      </w:r>
      <w:proofErr w:type="spellEnd"/>
    </w:p>
    <w:p w14:paraId="1A854EB7" w14:textId="54A0AECD" w:rsidR="00E509FA" w:rsidRDefault="00E22BB9" w:rsidP="004733D5">
      <w:pPr>
        <w:spacing w:after="120"/>
        <w:jc w:val="both"/>
        <w:rPr>
          <w:rtl/>
        </w:rPr>
      </w:pPr>
      <w:proofErr w:type="spellStart"/>
      <w:r>
        <w:rPr>
          <w:rFonts w:hint="cs"/>
          <w:rtl/>
        </w:rPr>
        <w:t>אבילות</w:t>
      </w:r>
      <w:proofErr w:type="spellEnd"/>
      <w:r>
        <w:rPr>
          <w:rFonts w:hint="cs"/>
          <w:rtl/>
        </w:rPr>
        <w:t xml:space="preserve"> </w:t>
      </w:r>
      <w:r>
        <w:rPr>
          <w:rtl/>
        </w:rPr>
        <w:t>–</w:t>
      </w:r>
      <w:r>
        <w:rPr>
          <w:rFonts w:hint="cs"/>
          <w:rtl/>
        </w:rPr>
        <w:t xml:space="preserve"> </w:t>
      </w:r>
      <w:proofErr w:type="spellStart"/>
      <w:r>
        <w:rPr>
          <w:rFonts w:hint="cs"/>
          <w:rtl/>
        </w:rPr>
        <w:t>שו"ע</w:t>
      </w:r>
      <w:proofErr w:type="spellEnd"/>
      <w:r>
        <w:rPr>
          <w:rFonts w:hint="cs"/>
          <w:rtl/>
        </w:rPr>
        <w:t xml:space="preserve"> יו"ד </w:t>
      </w:r>
      <w:proofErr w:type="spellStart"/>
      <w:r>
        <w:rPr>
          <w:rFonts w:hint="cs"/>
          <w:rtl/>
        </w:rPr>
        <w:t>שצט:ג</w:t>
      </w:r>
      <w:proofErr w:type="spellEnd"/>
      <w:r>
        <w:rPr>
          <w:rFonts w:hint="cs"/>
          <w:rtl/>
        </w:rPr>
        <w:t xml:space="preserve">, ש"ך שם ס"ק יא, ביאור </w:t>
      </w:r>
      <w:proofErr w:type="spellStart"/>
      <w:r>
        <w:rPr>
          <w:rFonts w:hint="cs"/>
          <w:rtl/>
        </w:rPr>
        <w:t>הגר"א</w:t>
      </w:r>
      <w:proofErr w:type="spellEnd"/>
      <w:r>
        <w:rPr>
          <w:rFonts w:hint="cs"/>
          <w:rtl/>
        </w:rPr>
        <w:t xml:space="preserve"> שם ס"ק ט</w:t>
      </w:r>
    </w:p>
    <w:p w14:paraId="6583115E" w14:textId="469A82AE" w:rsidR="00E509FA" w:rsidRDefault="00E22BB9" w:rsidP="00E22BB9">
      <w:pPr>
        <w:spacing w:after="120"/>
        <w:jc w:val="both"/>
        <w:rPr>
          <w:rtl/>
        </w:rPr>
      </w:pPr>
      <w:r>
        <w:rPr>
          <w:rFonts w:hint="cs"/>
          <w:rtl/>
        </w:rPr>
        <w:t xml:space="preserve">אמירת ויהי נועם - </w:t>
      </w:r>
      <w:r w:rsidR="00E509FA">
        <w:rPr>
          <w:rFonts w:hint="cs"/>
          <w:rtl/>
        </w:rPr>
        <w:t xml:space="preserve">שערי תשובה על </w:t>
      </w:r>
      <w:proofErr w:type="spellStart"/>
      <w:r w:rsidR="00E509FA">
        <w:rPr>
          <w:rFonts w:hint="cs"/>
          <w:rtl/>
        </w:rPr>
        <w:t>שו"ע</w:t>
      </w:r>
      <w:proofErr w:type="spellEnd"/>
      <w:r w:rsidR="00E509FA">
        <w:rPr>
          <w:rFonts w:hint="cs"/>
          <w:rtl/>
        </w:rPr>
        <w:t xml:space="preserve"> </w:t>
      </w:r>
      <w:proofErr w:type="spellStart"/>
      <w:r w:rsidR="00E509FA">
        <w:rPr>
          <w:rFonts w:hint="cs"/>
          <w:rtl/>
        </w:rPr>
        <w:t>או"ח</w:t>
      </w:r>
      <w:proofErr w:type="spellEnd"/>
      <w:r w:rsidR="00E509FA">
        <w:rPr>
          <w:rFonts w:hint="cs"/>
          <w:rtl/>
        </w:rPr>
        <w:t xml:space="preserve"> סי' רצה ס"ק ב "וכת' בשאלת </w:t>
      </w:r>
      <w:proofErr w:type="spellStart"/>
      <w:r w:rsidR="00E509FA">
        <w:rPr>
          <w:rFonts w:hint="cs"/>
          <w:rtl/>
        </w:rPr>
        <w:t>יעבץ</w:t>
      </w:r>
      <w:proofErr w:type="spellEnd"/>
      <w:r w:rsidR="00E509FA">
        <w:rPr>
          <w:rFonts w:hint="cs"/>
          <w:rtl/>
        </w:rPr>
        <w:t xml:space="preserve"> ... </w:t>
      </w:r>
      <w:r w:rsidR="00E509FA">
        <w:rPr>
          <w:rtl/>
        </w:rPr>
        <w:t>אף כשחל פסח בשבת ע"ש</w:t>
      </w:r>
      <w:r w:rsidR="00E509FA">
        <w:rPr>
          <w:rFonts w:hint="cs"/>
          <w:rtl/>
        </w:rPr>
        <w:t xml:space="preserve">" </w:t>
      </w:r>
    </w:p>
    <w:p w14:paraId="3094227B" w14:textId="6DA46FCE" w:rsidR="00E22BB9" w:rsidRDefault="00E22BB9" w:rsidP="00E22BB9">
      <w:pPr>
        <w:spacing w:after="120"/>
        <w:jc w:val="both"/>
        <w:rPr>
          <w:rtl/>
        </w:rPr>
      </w:pPr>
      <w:r>
        <w:rPr>
          <w:rFonts w:hint="cs"/>
          <w:rtl/>
        </w:rPr>
        <w:t xml:space="preserve">למה החמירה התורה בערב פסח אחר חצות? ספר החינוך סי' </w:t>
      </w:r>
      <w:proofErr w:type="spellStart"/>
      <w:r>
        <w:rPr>
          <w:rFonts w:hint="cs"/>
          <w:rtl/>
        </w:rPr>
        <w:t>תפה</w:t>
      </w:r>
      <w:proofErr w:type="spellEnd"/>
      <w:r>
        <w:rPr>
          <w:rFonts w:hint="cs"/>
          <w:rtl/>
        </w:rPr>
        <w:t xml:space="preserve"> חלק "משרשי </w:t>
      </w:r>
      <w:proofErr w:type="spellStart"/>
      <w:r>
        <w:rPr>
          <w:rFonts w:hint="cs"/>
          <w:rtl/>
        </w:rPr>
        <w:t>המצוה</w:t>
      </w:r>
      <w:proofErr w:type="spellEnd"/>
      <w:r>
        <w:rPr>
          <w:rFonts w:hint="cs"/>
          <w:rtl/>
        </w:rPr>
        <w:t>", מאירי פסחים ה. "</w:t>
      </w:r>
      <w:r>
        <w:rPr>
          <w:rtl/>
        </w:rPr>
        <w:t xml:space="preserve">ורבותי פירשו שהיום כלו נחלק לארבעה חלקים </w:t>
      </w:r>
      <w:r>
        <w:rPr>
          <w:rFonts w:hint="cs"/>
          <w:rtl/>
        </w:rPr>
        <w:t xml:space="preserve">... </w:t>
      </w:r>
      <w:r>
        <w:rPr>
          <w:rtl/>
        </w:rPr>
        <w:t>אחר חכמת האצטגנינות</w:t>
      </w:r>
      <w:r>
        <w:rPr>
          <w:rFonts w:hint="cs"/>
          <w:rtl/>
        </w:rPr>
        <w:t>"</w:t>
      </w:r>
    </w:p>
    <w:p w14:paraId="586217D0" w14:textId="463868A5" w:rsidR="004A15FC" w:rsidRDefault="004A15FC" w:rsidP="00E22BB9">
      <w:pPr>
        <w:spacing w:after="120"/>
        <w:jc w:val="both"/>
        <w:rPr>
          <w:rtl/>
        </w:rPr>
      </w:pPr>
    </w:p>
    <w:p w14:paraId="7D1352DC" w14:textId="0AF05698" w:rsidR="004A15FC" w:rsidRDefault="004A15FC" w:rsidP="004A15FC">
      <w:pPr>
        <w:spacing w:after="120"/>
        <w:jc w:val="both"/>
        <w:rPr>
          <w:rtl/>
        </w:rPr>
      </w:pPr>
      <w:r>
        <w:rPr>
          <w:rFonts w:hint="cs"/>
          <w:rtl/>
        </w:rPr>
        <w:t>(5) גמרא עד דף ג. "</w:t>
      </w:r>
      <w:r>
        <w:rPr>
          <w:rtl/>
        </w:rPr>
        <w:t>ובאתריה דרב יהודה קרו לילי</w:t>
      </w:r>
      <w:r>
        <w:rPr>
          <w:rFonts w:hint="cs"/>
          <w:rtl/>
        </w:rPr>
        <w:t>", רש"י, תוס'</w:t>
      </w:r>
    </w:p>
    <w:p w14:paraId="4136C4E8" w14:textId="79C20309" w:rsidR="004A15FC" w:rsidRDefault="0010696F" w:rsidP="004A15FC">
      <w:pPr>
        <w:spacing w:after="120"/>
        <w:jc w:val="both"/>
        <w:rPr>
          <w:rtl/>
        </w:rPr>
      </w:pPr>
      <w:r>
        <w:rPr>
          <w:rFonts w:hint="cs"/>
          <w:rtl/>
        </w:rPr>
        <w:t>[</w:t>
      </w:r>
      <w:proofErr w:type="spellStart"/>
      <w:r>
        <w:rPr>
          <w:rFonts w:hint="cs"/>
          <w:rtl/>
        </w:rPr>
        <w:t>מהר"ם</w:t>
      </w:r>
      <w:proofErr w:type="spellEnd"/>
      <w:r>
        <w:rPr>
          <w:rFonts w:hint="cs"/>
          <w:rtl/>
        </w:rPr>
        <w:t xml:space="preserve"> </w:t>
      </w:r>
      <w:proofErr w:type="spellStart"/>
      <w:r>
        <w:rPr>
          <w:rFonts w:hint="cs"/>
          <w:rtl/>
        </w:rPr>
        <w:t>חלאווה</w:t>
      </w:r>
      <w:proofErr w:type="spellEnd"/>
      <w:r>
        <w:rPr>
          <w:rFonts w:hint="cs"/>
          <w:rtl/>
        </w:rPr>
        <w:t xml:space="preserve"> ד"ה הי</w:t>
      </w:r>
      <w:r w:rsidR="00063017">
        <w:rPr>
          <w:rFonts w:hint="cs"/>
          <w:rtl/>
        </w:rPr>
        <w:t>ה</w:t>
      </w:r>
      <w:r>
        <w:rPr>
          <w:rFonts w:hint="cs"/>
          <w:rtl/>
        </w:rPr>
        <w:t xml:space="preserve"> עומד ומקריב, רש"י שמות </w:t>
      </w:r>
      <w:proofErr w:type="spellStart"/>
      <w:r>
        <w:rPr>
          <w:rFonts w:hint="cs"/>
          <w:rtl/>
        </w:rPr>
        <w:t>כג:יח</w:t>
      </w:r>
      <w:proofErr w:type="spellEnd"/>
      <w:r>
        <w:rPr>
          <w:rFonts w:hint="cs"/>
          <w:rtl/>
        </w:rPr>
        <w:t xml:space="preserve">, רמב"ם מעשה הקרבנות ד:א-ב, רש"י תמורה יד. ד"ה אין לי אלא דברים שדרכן </w:t>
      </w:r>
      <w:proofErr w:type="spellStart"/>
      <w:r>
        <w:rPr>
          <w:rFonts w:hint="cs"/>
          <w:rtl/>
        </w:rPr>
        <w:t>ליקרב</w:t>
      </w:r>
      <w:proofErr w:type="spellEnd"/>
      <w:r>
        <w:rPr>
          <w:rFonts w:hint="cs"/>
          <w:rtl/>
        </w:rPr>
        <w:t xml:space="preserve"> בלילה, שטמ"ק שם אות </w:t>
      </w:r>
      <w:proofErr w:type="spellStart"/>
      <w:r>
        <w:rPr>
          <w:rFonts w:hint="cs"/>
          <w:rtl/>
        </w:rPr>
        <w:t>מא</w:t>
      </w:r>
      <w:proofErr w:type="spellEnd"/>
      <w:r>
        <w:rPr>
          <w:rFonts w:hint="cs"/>
          <w:rtl/>
        </w:rPr>
        <w:t>]</w:t>
      </w:r>
    </w:p>
    <w:p w14:paraId="5FFBA32D" w14:textId="4025730D" w:rsidR="00140121" w:rsidRDefault="00063017" w:rsidP="0005086E">
      <w:pPr>
        <w:spacing w:after="120"/>
        <w:jc w:val="both"/>
        <w:rPr>
          <w:rtl/>
        </w:rPr>
      </w:pPr>
      <w:r>
        <w:rPr>
          <w:rFonts w:hint="cs"/>
          <w:rtl/>
        </w:rPr>
        <w:t xml:space="preserve">[בענין תוד"ה אם </w:t>
      </w:r>
      <w:r>
        <w:rPr>
          <w:rtl/>
        </w:rPr>
        <w:t>–</w:t>
      </w:r>
      <w:r>
        <w:rPr>
          <w:rFonts w:hint="cs"/>
          <w:rtl/>
        </w:rPr>
        <w:t xml:space="preserve"> מאירי ד"ה היולדת, משנה כריתות סוף דף ז: וגמ' שם דף ח. </w:t>
      </w:r>
      <w:r w:rsidR="0005086E">
        <w:rPr>
          <w:rFonts w:hint="cs"/>
          <w:rtl/>
        </w:rPr>
        <w:t>עד "אין מביא בזב בעל שתי ראיות", רמב"ם מחוסרי כפרה ג:ד]</w:t>
      </w:r>
    </w:p>
    <w:p w14:paraId="1B197133" w14:textId="77777777" w:rsidR="00140121" w:rsidRDefault="00140121" w:rsidP="008235D0">
      <w:pPr>
        <w:spacing w:after="120"/>
        <w:jc w:val="both"/>
        <w:rPr>
          <w:rtl/>
        </w:rPr>
      </w:pPr>
    </w:p>
    <w:p w14:paraId="6DF16085" w14:textId="77777777" w:rsidR="0005086E" w:rsidRPr="0005086E" w:rsidRDefault="0005086E">
      <w:pPr>
        <w:bidi w:val="0"/>
        <w:rPr>
          <w:rtl/>
        </w:rPr>
      </w:pPr>
      <w:r w:rsidRPr="0005086E">
        <w:rPr>
          <w:rtl/>
        </w:rPr>
        <w:br w:type="page"/>
      </w:r>
    </w:p>
    <w:p w14:paraId="30D1EB08" w14:textId="0318EAB9" w:rsidR="00340382" w:rsidRPr="00340382" w:rsidRDefault="00E94251" w:rsidP="00340382">
      <w:pPr>
        <w:jc w:val="both"/>
        <w:rPr>
          <w:u w:val="single"/>
          <w:rtl/>
        </w:rPr>
      </w:pPr>
      <w:r w:rsidRPr="00340382">
        <w:rPr>
          <w:u w:val="single"/>
          <w:rtl/>
        </w:rPr>
        <w:lastRenderedPageBreak/>
        <w:t xml:space="preserve">הלכות </w:t>
      </w:r>
      <w:proofErr w:type="spellStart"/>
      <w:r w:rsidRPr="00340382">
        <w:rPr>
          <w:u w:val="single"/>
          <w:rtl/>
        </w:rPr>
        <w:t>רי"ץ</w:t>
      </w:r>
      <w:proofErr w:type="spellEnd"/>
      <w:r w:rsidRPr="00340382">
        <w:rPr>
          <w:u w:val="single"/>
          <w:rtl/>
        </w:rPr>
        <w:t xml:space="preserve"> </w:t>
      </w:r>
      <w:proofErr w:type="spellStart"/>
      <w:r w:rsidRPr="00340382">
        <w:rPr>
          <w:u w:val="single"/>
          <w:rtl/>
        </w:rPr>
        <w:t>גיאת</w:t>
      </w:r>
      <w:proofErr w:type="spellEnd"/>
      <w:r w:rsidRPr="00340382">
        <w:rPr>
          <w:u w:val="single"/>
          <w:rtl/>
        </w:rPr>
        <w:t xml:space="preserve"> הלכות קידוש</w:t>
      </w:r>
      <w:r w:rsidR="00340382" w:rsidRPr="00340382">
        <w:rPr>
          <w:rFonts w:hint="cs"/>
          <w:u w:val="single"/>
          <w:rtl/>
        </w:rPr>
        <w:t xml:space="preserve"> </w:t>
      </w:r>
      <w:r w:rsidRPr="00340382">
        <w:rPr>
          <w:u w:val="single"/>
          <w:rtl/>
        </w:rPr>
        <w:t xml:space="preserve">[עמוד </w:t>
      </w:r>
      <w:proofErr w:type="spellStart"/>
      <w:r w:rsidRPr="00340382">
        <w:rPr>
          <w:u w:val="single"/>
          <w:rtl/>
        </w:rPr>
        <w:t>טז</w:t>
      </w:r>
      <w:proofErr w:type="spellEnd"/>
      <w:r w:rsidRPr="00340382">
        <w:rPr>
          <w:u w:val="single"/>
          <w:rtl/>
        </w:rPr>
        <w:t>]</w:t>
      </w:r>
    </w:p>
    <w:p w14:paraId="4B41D676" w14:textId="52FF763E" w:rsidR="00537639" w:rsidRDefault="00E94251" w:rsidP="00340382">
      <w:pPr>
        <w:jc w:val="both"/>
        <w:rPr>
          <w:rtl/>
        </w:rPr>
      </w:pPr>
      <w:r>
        <w:rPr>
          <w:rtl/>
        </w:rPr>
        <w:t xml:space="preserve">תנא העושה מלאכה בערבי שבתות ובערבי ימים טובים מן המנחה ולמעלה ובמוצאי ימים טובים ובכל מקום שיש נדנוד עברה </w:t>
      </w:r>
      <w:proofErr w:type="spellStart"/>
      <w:r>
        <w:rPr>
          <w:rtl/>
        </w:rPr>
        <w:t>לאיתויי</w:t>
      </w:r>
      <w:proofErr w:type="spellEnd"/>
      <w:r>
        <w:rPr>
          <w:rtl/>
        </w:rPr>
        <w:t xml:space="preserve"> תענית צבור אינו רואה סימן ברכה, סימן ברכה הוא דלא חזי הא שמותי לא </w:t>
      </w:r>
      <w:proofErr w:type="spellStart"/>
      <w:r>
        <w:rPr>
          <w:rtl/>
        </w:rPr>
        <w:t>משמתינן</w:t>
      </w:r>
      <w:proofErr w:type="spellEnd"/>
      <w:r>
        <w:rPr>
          <w:rtl/>
        </w:rPr>
        <w:t xml:space="preserve"> ליה. וערבי פסחים בזמן הזה כערבי ימים טובים ובזמן שבית המקדש קיים עושין מלאכה עד חצות במקום שנהגו אבל מחצות ולמעלה אין עושין שאין בדין שיהא קרבנו קרב והוא עוסק במלאכתו.</w:t>
      </w:r>
    </w:p>
    <w:p w14:paraId="2D67F986" w14:textId="08DC4AB9" w:rsidR="00575FBB" w:rsidRDefault="00575FBB" w:rsidP="00340382">
      <w:pPr>
        <w:jc w:val="both"/>
        <w:rPr>
          <w:rtl/>
        </w:rPr>
      </w:pPr>
    </w:p>
    <w:p w14:paraId="7E9A462F" w14:textId="77777777" w:rsidR="00575FBB" w:rsidRPr="00575FBB" w:rsidRDefault="00575FBB" w:rsidP="00575FBB">
      <w:pPr>
        <w:jc w:val="both"/>
        <w:rPr>
          <w:u w:val="single"/>
          <w:rtl/>
        </w:rPr>
      </w:pPr>
      <w:r w:rsidRPr="00575FBB">
        <w:rPr>
          <w:u w:val="single"/>
          <w:rtl/>
        </w:rPr>
        <w:t>פני יהושע מסכת פסחים דף נ עמוד א</w:t>
      </w:r>
    </w:p>
    <w:p w14:paraId="062B41CD" w14:textId="6ED6ACE2" w:rsidR="00575FBB" w:rsidRDefault="00575FBB" w:rsidP="00575FBB">
      <w:pPr>
        <w:jc w:val="both"/>
        <w:rPr>
          <w:rtl/>
        </w:rPr>
      </w:pPr>
      <w:r>
        <w:rPr>
          <w:rtl/>
        </w:rPr>
        <w:t xml:space="preserve">במשנה מקום שנהגו לעשות מלאכה כו' מקום שנהגו שלא לעשות אין עושין. </w:t>
      </w:r>
      <w:proofErr w:type="spellStart"/>
      <w:r>
        <w:rPr>
          <w:rtl/>
        </w:rPr>
        <w:t>ופרש"י</w:t>
      </w:r>
      <w:proofErr w:type="spellEnd"/>
      <w:r>
        <w:rPr>
          <w:rtl/>
        </w:rPr>
        <w:t xml:space="preserve"> כדי שלא יהא טרוד במלאכה וישכח ביעור </w:t>
      </w:r>
      <w:proofErr w:type="spellStart"/>
      <w:r>
        <w:rPr>
          <w:rtl/>
        </w:rPr>
        <w:t>חמצו</w:t>
      </w:r>
      <w:proofErr w:type="spellEnd"/>
      <w:r>
        <w:rPr>
          <w:rtl/>
        </w:rPr>
        <w:t xml:space="preserve"> ושחיטת הפסח ותיקון מצה. והקשה הרב המגיד [בר"מ פ"ח מהל' יום טוב הלכה י"ח] </w:t>
      </w:r>
      <w:proofErr w:type="spellStart"/>
      <w:r>
        <w:rPr>
          <w:rtl/>
        </w:rPr>
        <w:t>דא"כ</w:t>
      </w:r>
      <w:proofErr w:type="spellEnd"/>
      <w:r>
        <w:rPr>
          <w:rtl/>
        </w:rPr>
        <w:t xml:space="preserve"> ערב סוכות נמי טרוד בעשיית סוכה </w:t>
      </w:r>
      <w:proofErr w:type="spellStart"/>
      <w:r>
        <w:rPr>
          <w:rtl/>
        </w:rPr>
        <w:t>ומשו"ה</w:t>
      </w:r>
      <w:proofErr w:type="spellEnd"/>
      <w:r>
        <w:rPr>
          <w:rtl/>
        </w:rPr>
        <w:t xml:space="preserve"> מפרש כמ"ש התוס' בשם הירושלמי </w:t>
      </w:r>
      <w:proofErr w:type="spellStart"/>
      <w:r>
        <w:rPr>
          <w:rtl/>
        </w:rPr>
        <w:t>דטעמא</w:t>
      </w:r>
      <w:proofErr w:type="spellEnd"/>
      <w:r>
        <w:rPr>
          <w:rtl/>
        </w:rPr>
        <w:t xml:space="preserve"> משום הקרבת הפסח. ובאמת משום הא לא איריא </w:t>
      </w:r>
      <w:proofErr w:type="spellStart"/>
      <w:r>
        <w:rPr>
          <w:rtl/>
        </w:rPr>
        <w:t>דנראה</w:t>
      </w:r>
      <w:proofErr w:type="spellEnd"/>
      <w:r>
        <w:rPr>
          <w:rtl/>
        </w:rPr>
        <w:t xml:space="preserve"> </w:t>
      </w:r>
      <w:proofErr w:type="spellStart"/>
      <w:r>
        <w:rPr>
          <w:rtl/>
        </w:rPr>
        <w:t>דרש"י</w:t>
      </w:r>
      <w:proofErr w:type="spellEnd"/>
      <w:r>
        <w:rPr>
          <w:rtl/>
        </w:rPr>
        <w:t xml:space="preserve"> בעצמו נזהר מזה וכתב לשון </w:t>
      </w:r>
      <w:proofErr w:type="spellStart"/>
      <w:r>
        <w:rPr>
          <w:rtl/>
        </w:rPr>
        <w:t>דשמא</w:t>
      </w:r>
      <w:proofErr w:type="spellEnd"/>
      <w:r>
        <w:rPr>
          <w:rtl/>
        </w:rPr>
        <w:t xml:space="preserve"> ישכח וזה לא שייך אלא </w:t>
      </w:r>
      <w:proofErr w:type="spellStart"/>
      <w:r>
        <w:rPr>
          <w:rtl/>
        </w:rPr>
        <w:t>לענין</w:t>
      </w:r>
      <w:proofErr w:type="spellEnd"/>
      <w:r>
        <w:rPr>
          <w:rtl/>
        </w:rPr>
        <w:t xml:space="preserve"> ביעור חמץ שאינו אלא לשעה קלה וכן בשחיטת הפסח דיש בני אדם </w:t>
      </w:r>
      <w:proofErr w:type="spellStart"/>
      <w:r>
        <w:rPr>
          <w:rtl/>
        </w:rPr>
        <w:t>שנמנין</w:t>
      </w:r>
      <w:proofErr w:type="spellEnd"/>
      <w:r>
        <w:rPr>
          <w:rtl/>
        </w:rPr>
        <w:t xml:space="preserve"> על פסחין של אחרים וזה לשעה עומדת, וכן בתקון מצה לצורך הלילה ומשום הכי בכל הני איכא </w:t>
      </w:r>
      <w:proofErr w:type="spellStart"/>
      <w:r>
        <w:rPr>
          <w:rtl/>
        </w:rPr>
        <w:t>למיחש</w:t>
      </w:r>
      <w:proofErr w:type="spellEnd"/>
      <w:r>
        <w:rPr>
          <w:rtl/>
        </w:rPr>
        <w:t xml:space="preserve"> שאם יהא טרוד במלאכה גמורה יבוא לידי שכחה </w:t>
      </w:r>
      <w:proofErr w:type="spellStart"/>
      <w:r>
        <w:rPr>
          <w:rtl/>
        </w:rPr>
        <w:t>משא"כ</w:t>
      </w:r>
      <w:proofErr w:type="spellEnd"/>
      <w:r>
        <w:rPr>
          <w:rtl/>
        </w:rPr>
        <w:t xml:space="preserve"> בעשיית סוכה היא ג"כ מלאכה גמורה ואדרבא דרכו להתעסק בהן בימים שבין יוה"כ לסוכות </w:t>
      </w:r>
      <w:proofErr w:type="spellStart"/>
      <w:r>
        <w:rPr>
          <w:rtl/>
        </w:rPr>
        <w:t>כדאיתא</w:t>
      </w:r>
      <w:proofErr w:type="spellEnd"/>
      <w:r>
        <w:rPr>
          <w:rtl/>
        </w:rPr>
        <w:t xml:space="preserve"> במדרש ולקחתם לכם ובפוסקים </w:t>
      </w:r>
      <w:proofErr w:type="spellStart"/>
      <w:r>
        <w:rPr>
          <w:rtl/>
        </w:rPr>
        <w:t>משו"ה</w:t>
      </w:r>
      <w:proofErr w:type="spellEnd"/>
      <w:r>
        <w:rPr>
          <w:rtl/>
        </w:rPr>
        <w:t xml:space="preserve"> ליכא </w:t>
      </w:r>
      <w:proofErr w:type="spellStart"/>
      <w:r>
        <w:rPr>
          <w:rtl/>
        </w:rPr>
        <w:t>למיחש</w:t>
      </w:r>
      <w:proofErr w:type="spellEnd"/>
      <w:r>
        <w:rPr>
          <w:rtl/>
        </w:rPr>
        <w:t xml:space="preserve"> שמא ישכח וכיוצא בזה כתב בעל </w:t>
      </w:r>
      <w:proofErr w:type="spellStart"/>
      <w:r>
        <w:rPr>
          <w:rtl/>
        </w:rPr>
        <w:t>תוי"ט</w:t>
      </w:r>
      <w:proofErr w:type="spellEnd"/>
      <w:r>
        <w:rPr>
          <w:rtl/>
        </w:rPr>
        <w:t xml:space="preserve"> ע"ש. אלא </w:t>
      </w:r>
      <w:proofErr w:type="spellStart"/>
      <w:r>
        <w:rPr>
          <w:rtl/>
        </w:rPr>
        <w:t>דבין</w:t>
      </w:r>
      <w:proofErr w:type="spellEnd"/>
      <w:r>
        <w:rPr>
          <w:rtl/>
        </w:rPr>
        <w:t xml:space="preserve"> </w:t>
      </w:r>
      <w:proofErr w:type="spellStart"/>
      <w:r>
        <w:rPr>
          <w:rtl/>
        </w:rPr>
        <w:t>לפירש"י</w:t>
      </w:r>
      <w:proofErr w:type="spellEnd"/>
      <w:r>
        <w:rPr>
          <w:rtl/>
        </w:rPr>
        <w:t xml:space="preserve"> ובין לפירוש התוס' בשם הירושלמי קשיא לי </w:t>
      </w:r>
      <w:proofErr w:type="spellStart"/>
      <w:r>
        <w:rPr>
          <w:rtl/>
        </w:rPr>
        <w:t>דאכתי</w:t>
      </w:r>
      <w:proofErr w:type="spellEnd"/>
      <w:r>
        <w:rPr>
          <w:rtl/>
        </w:rPr>
        <w:t xml:space="preserve"> </w:t>
      </w:r>
      <w:proofErr w:type="spellStart"/>
      <w:r>
        <w:rPr>
          <w:rtl/>
        </w:rPr>
        <w:t>אמאי</w:t>
      </w:r>
      <w:proofErr w:type="spellEnd"/>
      <w:r>
        <w:rPr>
          <w:rtl/>
        </w:rPr>
        <w:t xml:space="preserve"> שביק תנא עיקר דינא </w:t>
      </w:r>
      <w:proofErr w:type="spellStart"/>
      <w:r>
        <w:rPr>
          <w:rtl/>
        </w:rPr>
        <w:t>דעשיית</w:t>
      </w:r>
      <w:proofErr w:type="spellEnd"/>
      <w:r>
        <w:rPr>
          <w:rtl/>
        </w:rPr>
        <w:t xml:space="preserve"> מלאכה בערב פסח אחר חצות דלא אשכחן </w:t>
      </w:r>
      <w:proofErr w:type="spellStart"/>
      <w:r>
        <w:rPr>
          <w:rtl/>
        </w:rPr>
        <w:t>דתני</w:t>
      </w:r>
      <w:proofErr w:type="spellEnd"/>
      <w:r>
        <w:rPr>
          <w:rtl/>
        </w:rPr>
        <w:t xml:space="preserve"> לה בשום </w:t>
      </w:r>
      <w:proofErr w:type="spellStart"/>
      <w:r>
        <w:rPr>
          <w:rtl/>
        </w:rPr>
        <w:t>דוכתא</w:t>
      </w:r>
      <w:proofErr w:type="spellEnd"/>
      <w:r>
        <w:rPr>
          <w:rtl/>
        </w:rPr>
        <w:t xml:space="preserve"> במשנה </w:t>
      </w:r>
      <w:proofErr w:type="spellStart"/>
      <w:r>
        <w:rPr>
          <w:rtl/>
        </w:rPr>
        <w:t>ונקיט</w:t>
      </w:r>
      <w:proofErr w:type="spellEnd"/>
      <w:r>
        <w:rPr>
          <w:rtl/>
        </w:rPr>
        <w:t xml:space="preserve"> </w:t>
      </w:r>
      <w:proofErr w:type="spellStart"/>
      <w:r>
        <w:rPr>
          <w:rtl/>
        </w:rPr>
        <w:t>מנהגא</w:t>
      </w:r>
      <w:proofErr w:type="spellEnd"/>
      <w:r>
        <w:rPr>
          <w:rtl/>
        </w:rPr>
        <w:t xml:space="preserve"> </w:t>
      </w:r>
      <w:proofErr w:type="spellStart"/>
      <w:r>
        <w:rPr>
          <w:rtl/>
        </w:rPr>
        <w:t>דקודם</w:t>
      </w:r>
      <w:proofErr w:type="spellEnd"/>
      <w:r>
        <w:rPr>
          <w:rtl/>
        </w:rPr>
        <w:t xml:space="preserve"> חצות, דאף </w:t>
      </w:r>
      <w:proofErr w:type="spellStart"/>
      <w:r>
        <w:rPr>
          <w:rtl/>
        </w:rPr>
        <w:t>דרש"י</w:t>
      </w:r>
      <w:proofErr w:type="spellEnd"/>
      <w:r>
        <w:rPr>
          <w:rtl/>
        </w:rPr>
        <w:t xml:space="preserve"> הרגיש בזה בסמוך בלשון הגמרא מאי איריא ומפרש </w:t>
      </w:r>
      <w:proofErr w:type="spellStart"/>
      <w:r>
        <w:rPr>
          <w:rtl/>
        </w:rPr>
        <w:t>דעיקר</w:t>
      </w:r>
      <w:proofErr w:type="spellEnd"/>
      <w:r>
        <w:rPr>
          <w:rtl/>
        </w:rPr>
        <w:t xml:space="preserve"> מתני' </w:t>
      </w:r>
      <w:proofErr w:type="spellStart"/>
      <w:r>
        <w:rPr>
          <w:rtl/>
        </w:rPr>
        <w:t>לדיוקא</w:t>
      </w:r>
      <w:proofErr w:type="spellEnd"/>
      <w:r>
        <w:rPr>
          <w:rtl/>
        </w:rPr>
        <w:t xml:space="preserve"> </w:t>
      </w:r>
      <w:proofErr w:type="spellStart"/>
      <w:r>
        <w:rPr>
          <w:rtl/>
        </w:rPr>
        <w:t>דאחר</w:t>
      </w:r>
      <w:proofErr w:type="spellEnd"/>
      <w:r>
        <w:rPr>
          <w:rtl/>
        </w:rPr>
        <w:t xml:space="preserve"> חצות אתי אלא </w:t>
      </w:r>
      <w:proofErr w:type="spellStart"/>
      <w:r>
        <w:rPr>
          <w:rtl/>
        </w:rPr>
        <w:t>דאפ"ה</w:t>
      </w:r>
      <w:proofErr w:type="spellEnd"/>
      <w:r>
        <w:rPr>
          <w:rtl/>
        </w:rPr>
        <w:t xml:space="preserve"> לא </w:t>
      </w:r>
      <w:proofErr w:type="spellStart"/>
      <w:r>
        <w:rPr>
          <w:rtl/>
        </w:rPr>
        <w:t>פסיקא</w:t>
      </w:r>
      <w:proofErr w:type="spellEnd"/>
      <w:r>
        <w:rPr>
          <w:rtl/>
        </w:rPr>
        <w:t xml:space="preserve"> הך מילתא </w:t>
      </w:r>
      <w:proofErr w:type="spellStart"/>
      <w:r>
        <w:rPr>
          <w:rtl/>
        </w:rPr>
        <w:t>דהא</w:t>
      </w:r>
      <w:proofErr w:type="spellEnd"/>
      <w:r>
        <w:rPr>
          <w:rtl/>
        </w:rPr>
        <w:t xml:space="preserve"> איכא למימר </w:t>
      </w:r>
      <w:proofErr w:type="spellStart"/>
      <w:r>
        <w:rPr>
          <w:rtl/>
        </w:rPr>
        <w:t>דלאחר</w:t>
      </w:r>
      <w:proofErr w:type="spellEnd"/>
      <w:r>
        <w:rPr>
          <w:rtl/>
        </w:rPr>
        <w:t xml:space="preserve"> חצות נמי </w:t>
      </w:r>
      <w:proofErr w:type="spellStart"/>
      <w:r>
        <w:rPr>
          <w:rtl/>
        </w:rPr>
        <w:t>במנהגא</w:t>
      </w:r>
      <w:proofErr w:type="spellEnd"/>
      <w:r>
        <w:rPr>
          <w:rtl/>
        </w:rPr>
        <w:t xml:space="preserve"> </w:t>
      </w:r>
      <w:proofErr w:type="spellStart"/>
      <w:r>
        <w:rPr>
          <w:rtl/>
        </w:rPr>
        <w:t>תליא</w:t>
      </w:r>
      <w:proofErr w:type="spellEnd"/>
      <w:r>
        <w:rPr>
          <w:rtl/>
        </w:rPr>
        <w:t xml:space="preserve"> מילתא, אלא הא </w:t>
      </w:r>
      <w:proofErr w:type="spellStart"/>
      <w:r>
        <w:rPr>
          <w:rtl/>
        </w:rPr>
        <w:t>דנקיט</w:t>
      </w:r>
      <w:proofErr w:type="spellEnd"/>
      <w:r>
        <w:rPr>
          <w:rtl/>
        </w:rPr>
        <w:t xml:space="preserve"> קודם חצות היינו </w:t>
      </w:r>
      <w:proofErr w:type="spellStart"/>
      <w:r>
        <w:rPr>
          <w:rtl/>
        </w:rPr>
        <w:t>לאשמעינן</w:t>
      </w:r>
      <w:proofErr w:type="spellEnd"/>
      <w:r>
        <w:rPr>
          <w:rtl/>
        </w:rPr>
        <w:t xml:space="preserve"> היא גופא </w:t>
      </w:r>
      <w:proofErr w:type="spellStart"/>
      <w:r>
        <w:rPr>
          <w:rtl/>
        </w:rPr>
        <w:t>דאפילו</w:t>
      </w:r>
      <w:proofErr w:type="spellEnd"/>
      <w:r>
        <w:rPr>
          <w:rtl/>
        </w:rPr>
        <w:t xml:space="preserve"> קודם חצות הוי מנהג חשוב במקום שנהגו </w:t>
      </w:r>
      <w:proofErr w:type="spellStart"/>
      <w:r>
        <w:rPr>
          <w:rtl/>
        </w:rPr>
        <w:t>לאפוקי</w:t>
      </w:r>
      <w:proofErr w:type="spellEnd"/>
      <w:r>
        <w:rPr>
          <w:rtl/>
        </w:rPr>
        <w:t xml:space="preserve"> לילה שלפניה אי נהגו לא </w:t>
      </w:r>
      <w:proofErr w:type="spellStart"/>
      <w:r>
        <w:rPr>
          <w:rtl/>
        </w:rPr>
        <w:t>משגחינן</w:t>
      </w:r>
      <w:proofErr w:type="spellEnd"/>
      <w:r>
        <w:rPr>
          <w:rtl/>
        </w:rPr>
        <w:t xml:space="preserve"> בהו כמו </w:t>
      </w:r>
      <w:proofErr w:type="spellStart"/>
      <w:r>
        <w:rPr>
          <w:rtl/>
        </w:rPr>
        <w:t>שפירש"י</w:t>
      </w:r>
      <w:proofErr w:type="spellEnd"/>
      <w:r>
        <w:rPr>
          <w:rtl/>
        </w:rPr>
        <w:t xml:space="preserve"> </w:t>
      </w:r>
      <w:proofErr w:type="spellStart"/>
      <w:r>
        <w:rPr>
          <w:rtl/>
        </w:rPr>
        <w:t>להדיא</w:t>
      </w:r>
      <w:proofErr w:type="spellEnd"/>
      <w:r>
        <w:rPr>
          <w:rtl/>
        </w:rPr>
        <w:t xml:space="preserve"> בריש </w:t>
      </w:r>
      <w:proofErr w:type="spellStart"/>
      <w:r>
        <w:rPr>
          <w:rtl/>
        </w:rPr>
        <w:t>מכילתין</w:t>
      </w:r>
      <w:proofErr w:type="spellEnd"/>
      <w:r>
        <w:rPr>
          <w:rtl/>
        </w:rPr>
        <w:t xml:space="preserve"> </w:t>
      </w:r>
      <w:proofErr w:type="spellStart"/>
      <w:r>
        <w:rPr>
          <w:rtl/>
        </w:rPr>
        <w:t>דאפילו</w:t>
      </w:r>
      <w:proofErr w:type="spellEnd"/>
      <w:r>
        <w:rPr>
          <w:rtl/>
        </w:rPr>
        <w:t xml:space="preserve"> נהגו בטלה דעתן, ועוד </w:t>
      </w:r>
      <w:proofErr w:type="spellStart"/>
      <w:r>
        <w:rPr>
          <w:rtl/>
        </w:rPr>
        <w:t>דלפירש"י</w:t>
      </w:r>
      <w:proofErr w:type="spellEnd"/>
      <w:r>
        <w:rPr>
          <w:rtl/>
        </w:rPr>
        <w:t xml:space="preserve"> דהכא אדרבא איכא למימר איפכא </w:t>
      </w:r>
      <w:proofErr w:type="spellStart"/>
      <w:r>
        <w:rPr>
          <w:rtl/>
        </w:rPr>
        <w:t>דלאחר</w:t>
      </w:r>
      <w:proofErr w:type="spellEnd"/>
      <w:r>
        <w:rPr>
          <w:rtl/>
        </w:rPr>
        <w:t xml:space="preserve"> חצות </w:t>
      </w:r>
      <w:proofErr w:type="spellStart"/>
      <w:r>
        <w:rPr>
          <w:rtl/>
        </w:rPr>
        <w:t>קיל</w:t>
      </w:r>
      <w:proofErr w:type="spellEnd"/>
      <w:r>
        <w:rPr>
          <w:rtl/>
        </w:rPr>
        <w:t xml:space="preserve"> טפי כשגמר כל מצוות ביעור חמץ ועשיית המצות, </w:t>
      </w:r>
      <w:proofErr w:type="spellStart"/>
      <w:r>
        <w:rPr>
          <w:rtl/>
        </w:rPr>
        <w:t>וכה"ג</w:t>
      </w:r>
      <w:proofErr w:type="spellEnd"/>
      <w:r>
        <w:rPr>
          <w:rtl/>
        </w:rPr>
        <w:t xml:space="preserve"> לפי' התוס' </w:t>
      </w:r>
      <w:proofErr w:type="spellStart"/>
      <w:r>
        <w:rPr>
          <w:rtl/>
        </w:rPr>
        <w:t>לענין</w:t>
      </w:r>
      <w:proofErr w:type="spellEnd"/>
      <w:r>
        <w:rPr>
          <w:rtl/>
        </w:rPr>
        <w:t xml:space="preserve"> קרבן פסח. ועוד </w:t>
      </w:r>
      <w:proofErr w:type="spellStart"/>
      <w:r>
        <w:rPr>
          <w:rtl/>
        </w:rPr>
        <w:t>דלפירש"י</w:t>
      </w:r>
      <w:proofErr w:type="spellEnd"/>
      <w:r>
        <w:rPr>
          <w:rtl/>
        </w:rPr>
        <w:t xml:space="preserve"> </w:t>
      </w:r>
      <w:proofErr w:type="spellStart"/>
      <w:r>
        <w:rPr>
          <w:rtl/>
        </w:rPr>
        <w:t>והתוס</w:t>
      </w:r>
      <w:proofErr w:type="spellEnd"/>
      <w:r>
        <w:rPr>
          <w:rtl/>
        </w:rPr>
        <w:t xml:space="preserve">' קשה מ"ט </w:t>
      </w:r>
      <w:proofErr w:type="spellStart"/>
      <w:r>
        <w:rPr>
          <w:rtl/>
        </w:rPr>
        <w:t>דב"ש</w:t>
      </w:r>
      <w:proofErr w:type="spellEnd"/>
      <w:r>
        <w:rPr>
          <w:rtl/>
        </w:rPr>
        <w:t xml:space="preserve"> </w:t>
      </w:r>
      <w:proofErr w:type="spellStart"/>
      <w:r>
        <w:rPr>
          <w:rtl/>
        </w:rPr>
        <w:t>דאסרו</w:t>
      </w:r>
      <w:proofErr w:type="spellEnd"/>
      <w:r>
        <w:rPr>
          <w:rtl/>
        </w:rPr>
        <w:t xml:space="preserve"> אפילו בלילה הא לא שייך הנך טעמי כלל, וא"כ </w:t>
      </w:r>
      <w:proofErr w:type="spellStart"/>
      <w:r>
        <w:rPr>
          <w:rtl/>
        </w:rPr>
        <w:t>מדב"ש</w:t>
      </w:r>
      <w:proofErr w:type="spellEnd"/>
      <w:r>
        <w:rPr>
          <w:rtl/>
        </w:rPr>
        <w:t xml:space="preserve"> נשמע </w:t>
      </w:r>
      <w:proofErr w:type="spellStart"/>
      <w:r>
        <w:rPr>
          <w:rtl/>
        </w:rPr>
        <w:t>לב"ה</w:t>
      </w:r>
      <w:proofErr w:type="spellEnd"/>
      <w:r>
        <w:rPr>
          <w:rtl/>
        </w:rPr>
        <w:t xml:space="preserve"> </w:t>
      </w:r>
      <w:proofErr w:type="spellStart"/>
      <w:r>
        <w:rPr>
          <w:rtl/>
        </w:rPr>
        <w:t>דאיכא</w:t>
      </w:r>
      <w:proofErr w:type="spellEnd"/>
      <w:r>
        <w:rPr>
          <w:rtl/>
        </w:rPr>
        <w:t xml:space="preserve"> נמי טעמא אחרינא. ולולי שאיני כדאי היה נראה לי לפרש </w:t>
      </w:r>
      <w:proofErr w:type="spellStart"/>
      <w:r>
        <w:rPr>
          <w:rtl/>
        </w:rPr>
        <w:t>דעיקר</w:t>
      </w:r>
      <w:proofErr w:type="spellEnd"/>
      <w:r>
        <w:rPr>
          <w:rtl/>
        </w:rPr>
        <w:t xml:space="preserve"> </w:t>
      </w:r>
      <w:proofErr w:type="spellStart"/>
      <w:r>
        <w:rPr>
          <w:rtl/>
        </w:rPr>
        <w:t>מנהגא</w:t>
      </w:r>
      <w:proofErr w:type="spellEnd"/>
      <w:r>
        <w:rPr>
          <w:rtl/>
        </w:rPr>
        <w:t xml:space="preserve"> </w:t>
      </w:r>
      <w:proofErr w:type="spellStart"/>
      <w:r>
        <w:rPr>
          <w:rtl/>
        </w:rPr>
        <w:t>דאיסור</w:t>
      </w:r>
      <w:proofErr w:type="spellEnd"/>
      <w:r>
        <w:rPr>
          <w:rtl/>
        </w:rPr>
        <w:t xml:space="preserve"> מלאכה קודם חצות היינו משום </w:t>
      </w:r>
      <w:proofErr w:type="spellStart"/>
      <w:r>
        <w:rPr>
          <w:rtl/>
        </w:rPr>
        <w:t>דלאחר</w:t>
      </w:r>
      <w:proofErr w:type="spellEnd"/>
      <w:r>
        <w:rPr>
          <w:rtl/>
        </w:rPr>
        <w:t xml:space="preserve"> חצות פשיטא </w:t>
      </w:r>
      <w:proofErr w:type="spellStart"/>
      <w:r>
        <w:rPr>
          <w:rtl/>
        </w:rPr>
        <w:t>טובא</w:t>
      </w:r>
      <w:proofErr w:type="spellEnd"/>
      <w:r>
        <w:rPr>
          <w:rtl/>
        </w:rPr>
        <w:t xml:space="preserve"> </w:t>
      </w:r>
      <w:proofErr w:type="spellStart"/>
      <w:r>
        <w:rPr>
          <w:rtl/>
        </w:rPr>
        <w:t>דאיסור</w:t>
      </w:r>
      <w:proofErr w:type="spellEnd"/>
      <w:r>
        <w:rPr>
          <w:rtl/>
        </w:rPr>
        <w:t xml:space="preserve"> גמור הוא והיינו משום </w:t>
      </w:r>
      <w:proofErr w:type="spellStart"/>
      <w:r>
        <w:rPr>
          <w:rtl/>
        </w:rPr>
        <w:t>דכתיב</w:t>
      </w:r>
      <w:proofErr w:type="spellEnd"/>
      <w:r>
        <w:rPr>
          <w:rtl/>
        </w:rPr>
        <w:t xml:space="preserve"> בפרשת אמור אלה מועדי ה' וסמיך ליה בחדש הראשון בארבעה עשר בין הערבים פסח לה', וא"כ משמע </w:t>
      </w:r>
      <w:proofErr w:type="spellStart"/>
      <w:r>
        <w:rPr>
          <w:rtl/>
        </w:rPr>
        <w:t>דמהאי</w:t>
      </w:r>
      <w:proofErr w:type="spellEnd"/>
      <w:r>
        <w:rPr>
          <w:rtl/>
        </w:rPr>
        <w:t xml:space="preserve"> שעתא </w:t>
      </w:r>
      <w:proofErr w:type="spellStart"/>
      <w:r>
        <w:rPr>
          <w:rtl/>
        </w:rPr>
        <w:t>די"ד</w:t>
      </w:r>
      <w:proofErr w:type="spellEnd"/>
      <w:r>
        <w:rPr>
          <w:rtl/>
        </w:rPr>
        <w:t xml:space="preserve"> לאחר חצות </w:t>
      </w:r>
      <w:proofErr w:type="spellStart"/>
      <w:r>
        <w:rPr>
          <w:rtl/>
        </w:rPr>
        <w:t>איקרי</w:t>
      </w:r>
      <w:proofErr w:type="spellEnd"/>
      <w:r>
        <w:rPr>
          <w:rtl/>
        </w:rPr>
        <w:t xml:space="preserve"> מועד והיינו </w:t>
      </w:r>
      <w:proofErr w:type="spellStart"/>
      <w:r>
        <w:rPr>
          <w:rtl/>
        </w:rPr>
        <w:t>לענין</w:t>
      </w:r>
      <w:proofErr w:type="spellEnd"/>
      <w:r>
        <w:rPr>
          <w:rtl/>
        </w:rPr>
        <w:t xml:space="preserve"> איסור עשיית מלאכה </w:t>
      </w:r>
      <w:proofErr w:type="spellStart"/>
      <w:r>
        <w:rPr>
          <w:rtl/>
        </w:rPr>
        <w:t>כחולו</w:t>
      </w:r>
      <w:proofErr w:type="spellEnd"/>
      <w:r>
        <w:rPr>
          <w:rtl/>
        </w:rPr>
        <w:t xml:space="preserve"> של מועד אי מדאורייתא או מדרבנן </w:t>
      </w:r>
      <w:proofErr w:type="spellStart"/>
      <w:r>
        <w:rPr>
          <w:rtl/>
        </w:rPr>
        <w:t>ומשו"ה</w:t>
      </w:r>
      <w:proofErr w:type="spellEnd"/>
      <w:r>
        <w:rPr>
          <w:rtl/>
        </w:rPr>
        <w:t xml:space="preserve"> יש מקומות שנהגו אפילו קודם חצות משום גדר </w:t>
      </w:r>
      <w:proofErr w:type="spellStart"/>
      <w:r>
        <w:rPr>
          <w:rtl/>
        </w:rPr>
        <w:t>דלאחר</w:t>
      </w:r>
      <w:proofErr w:type="spellEnd"/>
      <w:r>
        <w:rPr>
          <w:rtl/>
        </w:rPr>
        <w:t xml:space="preserve"> חצות דלא </w:t>
      </w:r>
      <w:proofErr w:type="spellStart"/>
      <w:r>
        <w:rPr>
          <w:rtl/>
        </w:rPr>
        <w:t>ליזלזלי</w:t>
      </w:r>
      <w:proofErr w:type="spellEnd"/>
      <w:r>
        <w:rPr>
          <w:rtl/>
        </w:rPr>
        <w:t xml:space="preserve"> ביה </w:t>
      </w:r>
      <w:proofErr w:type="spellStart"/>
      <w:r>
        <w:rPr>
          <w:rtl/>
        </w:rPr>
        <w:t>כדאמרי</w:t>
      </w:r>
      <w:proofErr w:type="spellEnd"/>
      <w:r>
        <w:rPr>
          <w:rtl/>
        </w:rPr>
        <w:t xml:space="preserve"> נמי בריש </w:t>
      </w:r>
      <w:proofErr w:type="spellStart"/>
      <w:r>
        <w:rPr>
          <w:rtl/>
        </w:rPr>
        <w:t>מכילתין</w:t>
      </w:r>
      <w:proofErr w:type="spellEnd"/>
      <w:r>
        <w:rPr>
          <w:rtl/>
        </w:rPr>
        <w:t xml:space="preserve"> [ב' ע"ב] דלא מצינו יום שמקצתו מותר ומקצתו אסור, ומהאי טעמא גופא איכא למימר דהיינו טעמא </w:t>
      </w:r>
      <w:proofErr w:type="spellStart"/>
      <w:r>
        <w:rPr>
          <w:rtl/>
        </w:rPr>
        <w:t>דב"ש</w:t>
      </w:r>
      <w:proofErr w:type="spellEnd"/>
      <w:r>
        <w:rPr>
          <w:rtl/>
        </w:rPr>
        <w:t xml:space="preserve"> </w:t>
      </w:r>
      <w:proofErr w:type="spellStart"/>
      <w:r>
        <w:rPr>
          <w:rtl/>
        </w:rPr>
        <w:t>דאסור</w:t>
      </w:r>
      <w:proofErr w:type="spellEnd"/>
      <w:r>
        <w:rPr>
          <w:rtl/>
        </w:rPr>
        <w:t xml:space="preserve"> אף בלילה דלא מצינו שהיום אסור והלילה מותר. כן נראה לי נכון, ואפשר לפרש ג"כ שיטת הירושלמי על דרך זה ועיין עוד בסמוך:</w:t>
      </w:r>
    </w:p>
    <w:p w14:paraId="1234EBE8" w14:textId="134ACF31" w:rsidR="00340382" w:rsidRDefault="00340382" w:rsidP="00E94251">
      <w:pPr>
        <w:jc w:val="both"/>
        <w:rPr>
          <w:rtl/>
        </w:rPr>
      </w:pPr>
    </w:p>
    <w:p w14:paraId="6E8F43FE" w14:textId="38410367" w:rsidR="00340382" w:rsidRPr="00340382" w:rsidRDefault="00340382" w:rsidP="00340382">
      <w:pPr>
        <w:jc w:val="both"/>
        <w:rPr>
          <w:u w:val="single"/>
          <w:rtl/>
        </w:rPr>
      </w:pPr>
      <w:r w:rsidRPr="00340382">
        <w:rPr>
          <w:u w:val="single"/>
          <w:rtl/>
        </w:rPr>
        <w:t xml:space="preserve">ביאור הלכה סימן </w:t>
      </w:r>
      <w:proofErr w:type="spellStart"/>
      <w:r w:rsidRPr="00340382">
        <w:rPr>
          <w:u w:val="single"/>
          <w:rtl/>
        </w:rPr>
        <w:t>תסח</w:t>
      </w:r>
      <w:proofErr w:type="spellEnd"/>
      <w:r w:rsidRPr="00340382">
        <w:rPr>
          <w:rFonts w:hint="cs"/>
          <w:u w:val="single"/>
          <w:rtl/>
        </w:rPr>
        <w:t xml:space="preserve"> </w:t>
      </w:r>
      <w:r w:rsidRPr="00340382">
        <w:rPr>
          <w:u w:val="single"/>
          <w:rtl/>
        </w:rPr>
        <w:t>סעיף א</w:t>
      </w:r>
    </w:p>
    <w:p w14:paraId="37FB4F36" w14:textId="3B9EA4C0" w:rsidR="00340382" w:rsidRDefault="00340382" w:rsidP="00340382">
      <w:pPr>
        <w:jc w:val="both"/>
        <w:rPr>
          <w:rtl/>
        </w:rPr>
      </w:pPr>
      <w:r>
        <w:rPr>
          <w:rtl/>
        </w:rPr>
        <w:t xml:space="preserve">* מחצות ולמעלה - עיין מ"ב והוא ע"פ הירושלמי שהביאוהו הפוסקים </w:t>
      </w:r>
      <w:proofErr w:type="spellStart"/>
      <w:r>
        <w:rPr>
          <w:rtl/>
        </w:rPr>
        <w:t>דהטעם</w:t>
      </w:r>
      <w:proofErr w:type="spellEnd"/>
      <w:r>
        <w:rPr>
          <w:rtl/>
        </w:rPr>
        <w:t xml:space="preserve"> משום שחיטת הפסח </w:t>
      </w:r>
      <w:proofErr w:type="spellStart"/>
      <w:r>
        <w:rPr>
          <w:rtl/>
        </w:rPr>
        <w:t>ולפ"ז</w:t>
      </w:r>
      <w:proofErr w:type="spellEnd"/>
      <w:r>
        <w:rPr>
          <w:rtl/>
        </w:rPr>
        <w:t xml:space="preserve"> אם חל פסח </w:t>
      </w:r>
      <w:proofErr w:type="spellStart"/>
      <w:r>
        <w:rPr>
          <w:rtl/>
        </w:rPr>
        <w:t>במ"ש</w:t>
      </w:r>
      <w:proofErr w:type="spellEnd"/>
      <w:r>
        <w:rPr>
          <w:rtl/>
        </w:rPr>
        <w:t xml:space="preserve"> מותר במלאכה מעיקר הדין עד המנחה כיון </w:t>
      </w:r>
      <w:proofErr w:type="spellStart"/>
      <w:r>
        <w:rPr>
          <w:rtl/>
        </w:rPr>
        <w:t>דשחיטת</w:t>
      </w:r>
      <w:proofErr w:type="spellEnd"/>
      <w:r>
        <w:rPr>
          <w:rtl/>
        </w:rPr>
        <w:t xml:space="preserve"> הפסח הוא למחר בשבת וכמו שכתב </w:t>
      </w:r>
      <w:proofErr w:type="spellStart"/>
      <w:r>
        <w:rPr>
          <w:rtl/>
        </w:rPr>
        <w:t>המהרי"ל</w:t>
      </w:r>
      <w:proofErr w:type="spellEnd"/>
      <w:r>
        <w:rPr>
          <w:rtl/>
        </w:rPr>
        <w:t xml:space="preserve"> ורש"י פירש עוד טעם כדי שלא יהא טרוד במלאכה וישכח ביעור </w:t>
      </w:r>
      <w:proofErr w:type="spellStart"/>
      <w:r>
        <w:rPr>
          <w:rtl/>
        </w:rPr>
        <w:t>חמצו</w:t>
      </w:r>
      <w:proofErr w:type="spellEnd"/>
      <w:r>
        <w:rPr>
          <w:rtl/>
        </w:rPr>
        <w:t xml:space="preserve"> וכו' ותיקון מצה לצורך הלילה וכו' ולפי טעם זה אפי' כשחל פסח </w:t>
      </w:r>
      <w:proofErr w:type="spellStart"/>
      <w:r>
        <w:rPr>
          <w:rtl/>
        </w:rPr>
        <w:t>במ"ש</w:t>
      </w:r>
      <w:proofErr w:type="spellEnd"/>
      <w:r>
        <w:rPr>
          <w:rtl/>
        </w:rPr>
        <w:t xml:space="preserve"> ג"כ יש ליזהר שלא לעשות מלאכה מחצות שהרי טרוד בביעור חמץ ותיקון המצה לצורך מחר אלא </w:t>
      </w:r>
      <w:proofErr w:type="spellStart"/>
      <w:r>
        <w:rPr>
          <w:rtl/>
        </w:rPr>
        <w:t>דרוב</w:t>
      </w:r>
      <w:proofErr w:type="spellEnd"/>
      <w:r>
        <w:rPr>
          <w:rtl/>
        </w:rPr>
        <w:t xml:space="preserve"> הפוסקים </w:t>
      </w:r>
      <w:proofErr w:type="spellStart"/>
      <w:r>
        <w:rPr>
          <w:rtl/>
        </w:rPr>
        <w:t>תופסין</w:t>
      </w:r>
      <w:proofErr w:type="spellEnd"/>
      <w:r>
        <w:rPr>
          <w:rtl/>
        </w:rPr>
        <w:t xml:space="preserve"> טעם הירושלמי וא"כ אפשר דאין להחמיר:</w:t>
      </w:r>
    </w:p>
    <w:p w14:paraId="50232B59" w14:textId="7042C7C0" w:rsidR="00340382" w:rsidRDefault="00340382" w:rsidP="00340382">
      <w:pPr>
        <w:jc w:val="both"/>
        <w:rPr>
          <w:rtl/>
        </w:rPr>
      </w:pPr>
    </w:p>
    <w:p w14:paraId="1C20B737" w14:textId="77777777" w:rsidR="00140121" w:rsidRPr="00140121" w:rsidRDefault="00140121">
      <w:pPr>
        <w:bidi w:val="0"/>
        <w:rPr>
          <w:rtl/>
        </w:rPr>
      </w:pPr>
      <w:r w:rsidRPr="00140121">
        <w:rPr>
          <w:rtl/>
        </w:rPr>
        <w:br w:type="page"/>
      </w:r>
    </w:p>
    <w:p w14:paraId="5054E2C6" w14:textId="3F398143" w:rsidR="00340382" w:rsidRPr="00340382" w:rsidRDefault="00340382" w:rsidP="00340382">
      <w:pPr>
        <w:jc w:val="both"/>
        <w:rPr>
          <w:u w:val="single"/>
          <w:rtl/>
        </w:rPr>
      </w:pPr>
      <w:proofErr w:type="spellStart"/>
      <w:r w:rsidRPr="00340382">
        <w:rPr>
          <w:u w:val="single"/>
          <w:rtl/>
        </w:rPr>
        <w:lastRenderedPageBreak/>
        <w:t>צל"ח</w:t>
      </w:r>
      <w:proofErr w:type="spellEnd"/>
      <w:r w:rsidRPr="00340382">
        <w:rPr>
          <w:u w:val="single"/>
          <w:rtl/>
        </w:rPr>
        <w:t xml:space="preserve"> מסכת פסחים דף נ עמוד א</w:t>
      </w:r>
    </w:p>
    <w:p w14:paraId="638CB7E5" w14:textId="77777777" w:rsidR="00340382" w:rsidRDefault="00340382" w:rsidP="00340382">
      <w:pPr>
        <w:jc w:val="both"/>
        <w:rPr>
          <w:rtl/>
        </w:rPr>
      </w:pPr>
      <w:r>
        <w:rPr>
          <w:rtl/>
        </w:rPr>
        <w:t xml:space="preserve">בא"ד ונראה דאף בזמן הזה </w:t>
      </w:r>
      <w:proofErr w:type="spellStart"/>
      <w:r>
        <w:rPr>
          <w:rtl/>
        </w:rPr>
        <w:t>דליכא</w:t>
      </w:r>
      <w:proofErr w:type="spellEnd"/>
      <w:r>
        <w:rPr>
          <w:rtl/>
        </w:rPr>
        <w:t xml:space="preserve"> הקרבה כיון שנאסר אז אסור לעולם. ולענ"ד הדבר צ"ע, </w:t>
      </w:r>
      <w:proofErr w:type="spellStart"/>
      <w:r>
        <w:rPr>
          <w:rtl/>
        </w:rPr>
        <w:t>דבשלמא</w:t>
      </w:r>
      <w:proofErr w:type="spellEnd"/>
      <w:r>
        <w:rPr>
          <w:rtl/>
        </w:rPr>
        <w:t xml:space="preserve"> אם היה גזירה דרבנן שייך לומר דהוה דבר </w:t>
      </w:r>
      <w:proofErr w:type="spellStart"/>
      <w:r>
        <w:rPr>
          <w:rtl/>
        </w:rPr>
        <w:t>שבמנין</w:t>
      </w:r>
      <w:proofErr w:type="spellEnd"/>
      <w:r>
        <w:rPr>
          <w:rtl/>
        </w:rPr>
        <w:t xml:space="preserve"> וצריך מנין אחר להתירו וכיון שלא הותר </w:t>
      </w:r>
      <w:proofErr w:type="spellStart"/>
      <w:r>
        <w:rPr>
          <w:rtl/>
        </w:rPr>
        <w:t>במנין</w:t>
      </w:r>
      <w:proofErr w:type="spellEnd"/>
      <w:r>
        <w:rPr>
          <w:rtl/>
        </w:rPr>
        <w:t xml:space="preserve"> אחר נשאר באיסורו, אבל לפי מה שכתבו התוספות בשם הירושלמי שאסור מן התורה משום קרבן, ובדבר שאסרה התורה לא שייך שנאסר </w:t>
      </w:r>
      <w:proofErr w:type="spellStart"/>
      <w:r>
        <w:rPr>
          <w:rtl/>
        </w:rPr>
        <w:t>במנין</w:t>
      </w:r>
      <w:proofErr w:type="spellEnd"/>
      <w:r>
        <w:rPr>
          <w:rtl/>
        </w:rPr>
        <w:t xml:space="preserve">, וכיון שהאיסור הוא מפני הקרבן לא אסרה תורה אלא כשמביא קרבן, וכיון שעתה אין לנו קרבן אין כאן איסור תורה, ואין זה דומה </w:t>
      </w:r>
      <w:proofErr w:type="spellStart"/>
      <w:r>
        <w:rPr>
          <w:rtl/>
        </w:rPr>
        <w:t>להיו</w:t>
      </w:r>
      <w:proofErr w:type="spellEnd"/>
      <w:r>
        <w:rPr>
          <w:rtl/>
        </w:rPr>
        <w:t xml:space="preserve"> נכונים וגומר אל </w:t>
      </w:r>
      <w:proofErr w:type="spellStart"/>
      <w:r>
        <w:rPr>
          <w:rtl/>
        </w:rPr>
        <w:t>תגשו</w:t>
      </w:r>
      <w:proofErr w:type="spellEnd"/>
      <w:r>
        <w:rPr>
          <w:rtl/>
        </w:rPr>
        <w:t xml:space="preserve"> אל </w:t>
      </w:r>
      <w:proofErr w:type="spellStart"/>
      <w:r>
        <w:rPr>
          <w:rtl/>
        </w:rPr>
        <w:t>אשה</w:t>
      </w:r>
      <w:proofErr w:type="spellEnd"/>
      <w:r>
        <w:rPr>
          <w:rtl/>
        </w:rPr>
        <w:t xml:space="preserve"> שהוצרך הקדוש ברוך הוא להתירו [עי' ביצה ה' ע"ב], </w:t>
      </w:r>
      <w:proofErr w:type="spellStart"/>
      <w:r>
        <w:rPr>
          <w:rtl/>
        </w:rPr>
        <w:t>דשם</w:t>
      </w:r>
      <w:proofErr w:type="spellEnd"/>
      <w:r>
        <w:rPr>
          <w:rtl/>
        </w:rPr>
        <w:t xml:space="preserve"> נאמר אל </w:t>
      </w:r>
      <w:proofErr w:type="spellStart"/>
      <w:r>
        <w:rPr>
          <w:rtl/>
        </w:rPr>
        <w:t>תגשו</w:t>
      </w:r>
      <w:proofErr w:type="spellEnd"/>
      <w:r>
        <w:rPr>
          <w:rtl/>
        </w:rPr>
        <w:t xml:space="preserve"> אל </w:t>
      </w:r>
      <w:proofErr w:type="spellStart"/>
      <w:r>
        <w:rPr>
          <w:rtl/>
        </w:rPr>
        <w:t>אשה</w:t>
      </w:r>
      <w:proofErr w:type="spellEnd"/>
      <w:r>
        <w:rPr>
          <w:rtl/>
        </w:rPr>
        <w:t>, אבל כאן בערב פסח וכי אמר הקדוש ברוך הוא לא תעשו מלאכה בארבעה עשר בניסן, הקדוש ברוך הוא אמר לא תעשו מלאכה בעת שתקריבו הפסח, וכיון שאין פסח בזמן הזה לא נאסר כלל.</w:t>
      </w:r>
    </w:p>
    <w:p w14:paraId="4CF60976" w14:textId="3E2F209C" w:rsidR="00340382" w:rsidRDefault="00340382" w:rsidP="00340382">
      <w:pPr>
        <w:jc w:val="both"/>
        <w:rPr>
          <w:rtl/>
        </w:rPr>
      </w:pPr>
      <w:r>
        <w:rPr>
          <w:rtl/>
        </w:rPr>
        <w:t xml:space="preserve">ועפ"י זה יש ליישב שיטת </w:t>
      </w:r>
      <w:proofErr w:type="spellStart"/>
      <w:r>
        <w:rPr>
          <w:rtl/>
        </w:rPr>
        <w:t>הרז"ה</w:t>
      </w:r>
      <w:proofErr w:type="spellEnd"/>
      <w:r>
        <w:rPr>
          <w:rtl/>
        </w:rPr>
        <w:t xml:space="preserve"> [ט"ז ע"ב מדפי הרי"ף] שהתיר בזמן הזה, והרמב"ן במלחמות </w:t>
      </w:r>
      <w:proofErr w:type="spellStart"/>
      <w:r>
        <w:rPr>
          <w:rtl/>
        </w:rPr>
        <w:t>והרא"ם</w:t>
      </w:r>
      <w:proofErr w:type="spellEnd"/>
      <w:r>
        <w:rPr>
          <w:rtl/>
        </w:rPr>
        <w:t xml:space="preserve"> שם בביאוריו </w:t>
      </w:r>
      <w:proofErr w:type="spellStart"/>
      <w:r>
        <w:rPr>
          <w:rtl/>
        </w:rPr>
        <w:t>לסמ"ג</w:t>
      </w:r>
      <w:proofErr w:type="spellEnd"/>
      <w:r>
        <w:rPr>
          <w:rtl/>
        </w:rPr>
        <w:t xml:space="preserve"> השיגו עליו מרבי [יהודה נשיאה] שהיה מתענה בערב פסח, ורב ששת לקמן דף ק"ח ע"א, </w:t>
      </w:r>
      <w:proofErr w:type="spellStart"/>
      <w:r>
        <w:rPr>
          <w:rtl/>
        </w:rPr>
        <w:t>וקאמר</w:t>
      </w:r>
      <w:proofErr w:type="spellEnd"/>
      <w:r>
        <w:rPr>
          <w:rtl/>
        </w:rPr>
        <w:t xml:space="preserve"> שם נימא קסבר משום פסחא, והרי בימיו לא היה פסח, אלא ודאי כשנאסר בזמן הפסח אף בזמן הזה אסור. </w:t>
      </w:r>
      <w:proofErr w:type="spellStart"/>
      <w:r>
        <w:rPr>
          <w:rtl/>
        </w:rPr>
        <w:t>ולפמ"ש</w:t>
      </w:r>
      <w:proofErr w:type="spellEnd"/>
      <w:r>
        <w:rPr>
          <w:rtl/>
        </w:rPr>
        <w:t xml:space="preserve"> אין זה ראיה, </w:t>
      </w:r>
      <w:proofErr w:type="spellStart"/>
      <w:r>
        <w:rPr>
          <w:rtl/>
        </w:rPr>
        <w:t>דאכילה</w:t>
      </w:r>
      <w:proofErr w:type="spellEnd"/>
      <w:r>
        <w:rPr>
          <w:rtl/>
        </w:rPr>
        <w:t xml:space="preserve"> גזירה דרבנן ושייך דבר שנאסר </w:t>
      </w:r>
      <w:proofErr w:type="spellStart"/>
      <w:r>
        <w:rPr>
          <w:rtl/>
        </w:rPr>
        <w:t>במנין</w:t>
      </w:r>
      <w:proofErr w:type="spellEnd"/>
      <w:r>
        <w:rPr>
          <w:rtl/>
        </w:rPr>
        <w:t xml:space="preserve">, אבל המלאכה אינה גזירה דרבנן אלא יום טוב של תורה בעת הקרבת קרבן ומעולם לא גזרו בו רבנן דבר. ואולי דעת הרמב"ן והתוספות דאף </w:t>
      </w:r>
      <w:proofErr w:type="spellStart"/>
      <w:r>
        <w:rPr>
          <w:rtl/>
        </w:rPr>
        <w:t>להירושלמי</w:t>
      </w:r>
      <w:proofErr w:type="spellEnd"/>
      <w:r>
        <w:rPr>
          <w:rtl/>
        </w:rPr>
        <w:t xml:space="preserve"> אעפ"כ היה בזה גזירה דרבנן, דהרי כל ישראל אסורים מחצות היום ומעלה, והרי היה טמא ומי שהיה בדרך רחוקה, דודאי משנתינו לא על ירושלים [בלבד] נשנית, והרי אלו לא הביאו קרבן. וצריך לומר כיון שקבעה התורה יום טוב ביום ההוא לרוב ישראל העושים הפסח, גזרו חכמים על הטמאים ועל הרחוקים.</w:t>
      </w:r>
    </w:p>
    <w:p w14:paraId="3102CE26" w14:textId="0372962E" w:rsidR="00E509FA" w:rsidRDefault="00E509FA" w:rsidP="00340382">
      <w:pPr>
        <w:jc w:val="both"/>
        <w:rPr>
          <w:rtl/>
        </w:rPr>
      </w:pPr>
    </w:p>
    <w:p w14:paraId="022C2DE8" w14:textId="77777777" w:rsidR="00E509FA" w:rsidRPr="00E22BB9" w:rsidRDefault="00E509FA" w:rsidP="00E509FA">
      <w:pPr>
        <w:jc w:val="both"/>
        <w:rPr>
          <w:u w:val="single"/>
          <w:rtl/>
        </w:rPr>
      </w:pPr>
      <w:r w:rsidRPr="00E22BB9">
        <w:rPr>
          <w:u w:val="single"/>
          <w:rtl/>
        </w:rPr>
        <w:t xml:space="preserve">חזקוני ויקרא פרק </w:t>
      </w:r>
      <w:proofErr w:type="spellStart"/>
      <w:r w:rsidRPr="00E22BB9">
        <w:rPr>
          <w:u w:val="single"/>
          <w:rtl/>
        </w:rPr>
        <w:t>כג</w:t>
      </w:r>
      <w:proofErr w:type="spellEnd"/>
      <w:r w:rsidRPr="00E22BB9">
        <w:rPr>
          <w:u w:val="single"/>
          <w:rtl/>
        </w:rPr>
        <w:t xml:space="preserve"> פסוק ה</w:t>
      </w:r>
    </w:p>
    <w:p w14:paraId="5DF814E9" w14:textId="6D64A3DA" w:rsidR="00E509FA" w:rsidRDefault="00E509FA" w:rsidP="00E509FA">
      <w:pPr>
        <w:jc w:val="both"/>
        <w:rPr>
          <w:rtl/>
        </w:rPr>
      </w:pPr>
      <w:r>
        <w:rPr>
          <w:rtl/>
        </w:rPr>
        <w:t xml:space="preserve">(ה) בין הערבים פסח ערב יום טוב הראשון והלילה נקראו פסח על שם </w:t>
      </w:r>
      <w:proofErr w:type="spellStart"/>
      <w:r>
        <w:rPr>
          <w:rtl/>
        </w:rPr>
        <w:t>שעסוקין</w:t>
      </w:r>
      <w:proofErr w:type="spellEnd"/>
      <w:r>
        <w:rPr>
          <w:rtl/>
        </w:rPr>
        <w:t xml:space="preserve"> בקרבן שנקרא כך אבל שאר החג מליל ראשון ואילך נקרא חג המצות.</w:t>
      </w:r>
    </w:p>
    <w:p w14:paraId="48EEE47F" w14:textId="55936A6C" w:rsidR="00E509FA" w:rsidRDefault="00E509FA" w:rsidP="00E509FA">
      <w:pPr>
        <w:jc w:val="both"/>
        <w:rPr>
          <w:rtl/>
        </w:rPr>
      </w:pPr>
    </w:p>
    <w:p w14:paraId="08242861" w14:textId="6D284EEB" w:rsidR="00E22BB9" w:rsidRPr="00E22BB9" w:rsidRDefault="00E22BB9" w:rsidP="00E22BB9">
      <w:pPr>
        <w:jc w:val="both"/>
        <w:rPr>
          <w:u w:val="single"/>
          <w:rtl/>
        </w:rPr>
      </w:pPr>
      <w:r w:rsidRPr="00E22BB9">
        <w:rPr>
          <w:u w:val="single"/>
          <w:rtl/>
        </w:rPr>
        <w:t xml:space="preserve">שולחן ערוך יורה דעה סימן </w:t>
      </w:r>
      <w:proofErr w:type="spellStart"/>
      <w:r w:rsidRPr="00E22BB9">
        <w:rPr>
          <w:u w:val="single"/>
          <w:rtl/>
        </w:rPr>
        <w:t>שצט</w:t>
      </w:r>
      <w:proofErr w:type="spellEnd"/>
      <w:r w:rsidRPr="00E22BB9">
        <w:rPr>
          <w:u w:val="single"/>
          <w:rtl/>
        </w:rPr>
        <w:t xml:space="preserve"> סעיף ג</w:t>
      </w:r>
    </w:p>
    <w:p w14:paraId="480CC030" w14:textId="77777777" w:rsidR="00E22BB9" w:rsidRDefault="00E22BB9" w:rsidP="00E22BB9">
      <w:pPr>
        <w:jc w:val="both"/>
        <w:rPr>
          <w:rtl/>
        </w:rPr>
      </w:pPr>
      <w:r>
        <w:rPr>
          <w:rtl/>
        </w:rPr>
        <w:t xml:space="preserve">אם קבר את מתו שבעה ימים קודם הרגל, ונהג בהם גזירת שבעה, הרגל מבטל ממנו גזירת שלשים, אפילו חל יום שביעי בערב הרגל, </w:t>
      </w:r>
      <w:proofErr w:type="spellStart"/>
      <w:r>
        <w:rPr>
          <w:rtl/>
        </w:rPr>
        <w:t>דמקצת</w:t>
      </w:r>
      <w:proofErr w:type="spellEnd"/>
      <w:r>
        <w:rPr>
          <w:rtl/>
        </w:rPr>
        <w:t xml:space="preserve"> היום ככולו ועולה לכאן ולכאן, ומותר לכבס ולרחוץ ולספר בערב הרגל. </w:t>
      </w:r>
    </w:p>
    <w:p w14:paraId="13669F9B" w14:textId="3426D98D" w:rsidR="00E22BB9" w:rsidRDefault="00E22BB9" w:rsidP="00E22BB9">
      <w:pPr>
        <w:jc w:val="both"/>
        <w:rPr>
          <w:rtl/>
        </w:rPr>
      </w:pPr>
      <w:r>
        <w:rPr>
          <w:rtl/>
        </w:rPr>
        <w:t>הגה: סמוך לחשיכה (טור). ובערב פסח מותר בכל אחר חצות, דהיינו מזמן שחיטת הפסח ואילך; ועדיף שיגלח קודם חצות, הואיל ואחרים אסורים לגלח אחר חצות (תשובת ר"י מינץ סימן ד').</w:t>
      </w:r>
      <w:r>
        <w:rPr>
          <w:rFonts w:hint="cs"/>
          <w:rtl/>
        </w:rPr>
        <w:t>..</w:t>
      </w:r>
    </w:p>
    <w:p w14:paraId="5174C6C5" w14:textId="07FA5786" w:rsidR="00E22BB9" w:rsidRDefault="00E22BB9" w:rsidP="00E22BB9">
      <w:pPr>
        <w:jc w:val="both"/>
        <w:rPr>
          <w:rtl/>
        </w:rPr>
      </w:pPr>
    </w:p>
    <w:p w14:paraId="51282C12" w14:textId="77777777" w:rsidR="00E22BB9" w:rsidRPr="00E22BB9" w:rsidRDefault="00E22BB9" w:rsidP="00E22BB9">
      <w:pPr>
        <w:jc w:val="both"/>
        <w:rPr>
          <w:u w:val="single"/>
          <w:rtl/>
        </w:rPr>
      </w:pPr>
      <w:r w:rsidRPr="00E22BB9">
        <w:rPr>
          <w:u w:val="single"/>
          <w:rtl/>
        </w:rPr>
        <w:t xml:space="preserve">ש"ך יורה דעה סימן </w:t>
      </w:r>
      <w:proofErr w:type="spellStart"/>
      <w:r w:rsidRPr="00E22BB9">
        <w:rPr>
          <w:u w:val="single"/>
          <w:rtl/>
        </w:rPr>
        <w:t>שצט</w:t>
      </w:r>
      <w:proofErr w:type="spellEnd"/>
      <w:r w:rsidRPr="00E22BB9">
        <w:rPr>
          <w:u w:val="single"/>
          <w:rtl/>
        </w:rPr>
        <w:t xml:space="preserve"> ס"ק יא</w:t>
      </w:r>
    </w:p>
    <w:p w14:paraId="29FC6EFF" w14:textId="72C96BD5" w:rsidR="00E22BB9" w:rsidRDefault="00E22BB9" w:rsidP="00E22BB9">
      <w:pPr>
        <w:jc w:val="both"/>
        <w:rPr>
          <w:rtl/>
        </w:rPr>
      </w:pPr>
      <w:r>
        <w:rPr>
          <w:rtl/>
        </w:rPr>
        <w:t xml:space="preserve">יא ובערב פסח כו'. זה הוציא הרב מתשובת </w:t>
      </w:r>
      <w:proofErr w:type="spellStart"/>
      <w:r>
        <w:rPr>
          <w:rtl/>
        </w:rPr>
        <w:t>מהר"י</w:t>
      </w:r>
      <w:proofErr w:type="spellEnd"/>
      <w:r>
        <w:rPr>
          <w:rtl/>
        </w:rPr>
        <w:t xml:space="preserve"> מינץ סי' ד' וצ"ע </w:t>
      </w:r>
      <w:proofErr w:type="spellStart"/>
      <w:r>
        <w:rPr>
          <w:rtl/>
        </w:rPr>
        <w:t>דאדרבה</w:t>
      </w:r>
      <w:proofErr w:type="spellEnd"/>
      <w:r>
        <w:rPr>
          <w:rtl/>
        </w:rPr>
        <w:t xml:space="preserve"> משמע שם </w:t>
      </w:r>
      <w:proofErr w:type="spellStart"/>
      <w:r>
        <w:rPr>
          <w:rtl/>
        </w:rPr>
        <w:t>דע"פ</w:t>
      </w:r>
      <w:proofErr w:type="spellEnd"/>
      <w:r>
        <w:rPr>
          <w:rtl/>
        </w:rPr>
        <w:t xml:space="preserve"> </w:t>
      </w:r>
      <w:proofErr w:type="spellStart"/>
      <w:r>
        <w:rPr>
          <w:rtl/>
        </w:rPr>
        <w:t>שוה</w:t>
      </w:r>
      <w:proofErr w:type="spellEnd"/>
      <w:r>
        <w:rPr>
          <w:rtl/>
        </w:rPr>
        <w:t xml:space="preserve"> לכל ערב יום טוב </w:t>
      </w:r>
      <w:proofErr w:type="spellStart"/>
      <w:r>
        <w:rPr>
          <w:rtl/>
        </w:rPr>
        <w:t>לענין</w:t>
      </w:r>
      <w:proofErr w:type="spellEnd"/>
      <w:r>
        <w:rPr>
          <w:rtl/>
        </w:rPr>
        <w:t xml:space="preserve"> כיבוס ורחיצה דלא הותר אלא סמוך לחשיכה </w:t>
      </w:r>
      <w:proofErr w:type="spellStart"/>
      <w:r>
        <w:rPr>
          <w:rtl/>
        </w:rPr>
        <w:t>דמסיים</w:t>
      </w:r>
      <w:proofErr w:type="spellEnd"/>
      <w:r>
        <w:rPr>
          <w:rtl/>
        </w:rPr>
        <w:t xml:space="preserve"> שם וא"כ יכול לספר קודם חצות </w:t>
      </w:r>
      <w:proofErr w:type="spellStart"/>
      <w:r>
        <w:rPr>
          <w:rtl/>
        </w:rPr>
        <w:t>ול"ד</w:t>
      </w:r>
      <w:proofErr w:type="spellEnd"/>
      <w:r>
        <w:rPr>
          <w:rtl/>
        </w:rPr>
        <w:t xml:space="preserve"> לרחיצה </w:t>
      </w:r>
      <w:proofErr w:type="spellStart"/>
      <w:r>
        <w:rPr>
          <w:rtl/>
        </w:rPr>
        <w:t>דאפשר</w:t>
      </w:r>
      <w:proofErr w:type="spellEnd"/>
      <w:r>
        <w:rPr>
          <w:rtl/>
        </w:rPr>
        <w:t xml:space="preserve"> מחשיכה כו' עיין שם רק </w:t>
      </w:r>
      <w:proofErr w:type="spellStart"/>
      <w:r>
        <w:rPr>
          <w:rtl/>
        </w:rPr>
        <w:t>דאיתא</w:t>
      </w:r>
      <w:proofErr w:type="spellEnd"/>
      <w:r>
        <w:rPr>
          <w:rtl/>
        </w:rPr>
        <w:t xml:space="preserve"> שם </w:t>
      </w:r>
      <w:proofErr w:type="spellStart"/>
      <w:r>
        <w:rPr>
          <w:rtl/>
        </w:rPr>
        <w:t>דבערב</w:t>
      </w:r>
      <w:proofErr w:type="spellEnd"/>
      <w:r>
        <w:rPr>
          <w:rtl/>
        </w:rPr>
        <w:t xml:space="preserve"> פסח יש לגלח קודם חצות הואיל ואחרים אסורים לגלח אחר חצות דאין עושין מלאכה בערב פסח אחר חצות מפני שהיה זמן שחיטת הפסח וכמו שנתבאר באורח חיים סי' תקמ"ח עיין שם וראיתי </w:t>
      </w:r>
      <w:proofErr w:type="spellStart"/>
      <w:r>
        <w:rPr>
          <w:rtl/>
        </w:rPr>
        <w:t>בב"ה</w:t>
      </w:r>
      <w:proofErr w:type="spellEnd"/>
      <w:r>
        <w:rPr>
          <w:rtl/>
        </w:rPr>
        <w:t xml:space="preserve"> שהעתיק דברי הרב והשמיט הא </w:t>
      </w:r>
      <w:proofErr w:type="spellStart"/>
      <w:r>
        <w:rPr>
          <w:rtl/>
        </w:rPr>
        <w:t>דבערב</w:t>
      </w:r>
      <w:proofErr w:type="spellEnd"/>
      <w:r>
        <w:rPr>
          <w:rtl/>
        </w:rPr>
        <w:t xml:space="preserve"> פסח מותר בכל וצריך עיון:</w:t>
      </w:r>
    </w:p>
    <w:p w14:paraId="343AB394" w14:textId="4B080F81" w:rsidR="00E22BB9" w:rsidRDefault="00E22BB9" w:rsidP="00E22BB9">
      <w:pPr>
        <w:jc w:val="both"/>
        <w:rPr>
          <w:rtl/>
        </w:rPr>
      </w:pPr>
    </w:p>
    <w:p w14:paraId="6BB07160" w14:textId="77777777" w:rsidR="00E22BB9" w:rsidRPr="00E22BB9" w:rsidRDefault="00E22BB9" w:rsidP="00E22BB9">
      <w:pPr>
        <w:jc w:val="both"/>
        <w:rPr>
          <w:u w:val="single"/>
          <w:rtl/>
        </w:rPr>
      </w:pPr>
      <w:r w:rsidRPr="00E22BB9">
        <w:rPr>
          <w:u w:val="single"/>
          <w:rtl/>
        </w:rPr>
        <w:t xml:space="preserve">ביאור </w:t>
      </w:r>
      <w:proofErr w:type="spellStart"/>
      <w:r w:rsidRPr="00E22BB9">
        <w:rPr>
          <w:u w:val="single"/>
          <w:rtl/>
        </w:rPr>
        <w:t>הגר"א</w:t>
      </w:r>
      <w:proofErr w:type="spellEnd"/>
      <w:r w:rsidRPr="00E22BB9">
        <w:rPr>
          <w:u w:val="single"/>
          <w:rtl/>
        </w:rPr>
        <w:t xml:space="preserve"> יורה דעה סימן </w:t>
      </w:r>
      <w:proofErr w:type="spellStart"/>
      <w:r w:rsidRPr="00E22BB9">
        <w:rPr>
          <w:u w:val="single"/>
          <w:rtl/>
        </w:rPr>
        <w:t>שצט</w:t>
      </w:r>
      <w:proofErr w:type="spellEnd"/>
      <w:r w:rsidRPr="00E22BB9">
        <w:rPr>
          <w:u w:val="single"/>
          <w:rtl/>
        </w:rPr>
        <w:t xml:space="preserve"> ס"ק ט</w:t>
      </w:r>
    </w:p>
    <w:p w14:paraId="0F47A06F" w14:textId="6AFA673C" w:rsidR="00E22BB9" w:rsidRDefault="00E22BB9" w:rsidP="00E22BB9">
      <w:pPr>
        <w:jc w:val="both"/>
        <w:rPr>
          <w:rtl/>
        </w:rPr>
      </w:pPr>
      <w:r>
        <w:rPr>
          <w:rtl/>
        </w:rPr>
        <w:t xml:space="preserve">(ט) ובע"פ כו'. נראה </w:t>
      </w:r>
      <w:proofErr w:type="spellStart"/>
      <w:r>
        <w:rPr>
          <w:rtl/>
        </w:rPr>
        <w:t>דחשיב</w:t>
      </w:r>
      <w:proofErr w:type="spellEnd"/>
      <w:r>
        <w:rPr>
          <w:rtl/>
        </w:rPr>
        <w:t xml:space="preserve"> כמו מועד </w:t>
      </w:r>
      <w:proofErr w:type="spellStart"/>
      <w:r>
        <w:rPr>
          <w:rtl/>
        </w:rPr>
        <w:t>דקרא</w:t>
      </w:r>
      <w:proofErr w:type="spellEnd"/>
      <w:r>
        <w:rPr>
          <w:rtl/>
        </w:rPr>
        <w:t xml:space="preserve"> חשבו בתוך המועדים וכן מדמי בגמרא פ"ד </w:t>
      </w:r>
      <w:proofErr w:type="spellStart"/>
      <w:r>
        <w:rPr>
          <w:rtl/>
        </w:rPr>
        <w:t>דפסחים</w:t>
      </w:r>
      <w:proofErr w:type="spellEnd"/>
      <w:r>
        <w:rPr>
          <w:rtl/>
        </w:rPr>
        <w:t xml:space="preserve"> (נ"ה ב') </w:t>
      </w:r>
      <w:proofErr w:type="spellStart"/>
      <w:r>
        <w:rPr>
          <w:rtl/>
        </w:rPr>
        <w:t>ובפ"ב</w:t>
      </w:r>
      <w:proofErr w:type="spellEnd"/>
      <w:r>
        <w:rPr>
          <w:rtl/>
        </w:rPr>
        <w:t xml:space="preserve"> </w:t>
      </w:r>
      <w:proofErr w:type="spellStart"/>
      <w:r>
        <w:rPr>
          <w:rtl/>
        </w:rPr>
        <w:t>דמ"ק</w:t>
      </w:r>
      <w:proofErr w:type="spellEnd"/>
      <w:r>
        <w:rPr>
          <w:rtl/>
        </w:rPr>
        <w:t>:</w:t>
      </w:r>
    </w:p>
    <w:p w14:paraId="6F8F1BD5" w14:textId="77777777" w:rsidR="00E22BB9" w:rsidRDefault="00E22BB9" w:rsidP="00E509FA">
      <w:pPr>
        <w:jc w:val="both"/>
        <w:rPr>
          <w:rtl/>
        </w:rPr>
      </w:pPr>
    </w:p>
    <w:p w14:paraId="12D47BAF" w14:textId="6CB24AB3" w:rsidR="00E509FA" w:rsidRPr="00E509FA" w:rsidRDefault="00E509FA" w:rsidP="00E509FA">
      <w:pPr>
        <w:jc w:val="both"/>
        <w:rPr>
          <w:u w:val="single"/>
          <w:rtl/>
        </w:rPr>
      </w:pPr>
      <w:r w:rsidRPr="00E509FA">
        <w:rPr>
          <w:u w:val="single"/>
          <w:rtl/>
        </w:rPr>
        <w:t>שערי תשובה סימן רצה</w:t>
      </w:r>
      <w:r w:rsidRPr="00E509FA">
        <w:rPr>
          <w:rFonts w:hint="cs"/>
          <w:u w:val="single"/>
          <w:rtl/>
        </w:rPr>
        <w:t xml:space="preserve"> ס"ק ב</w:t>
      </w:r>
    </w:p>
    <w:p w14:paraId="7CE1C761" w14:textId="41F05456" w:rsidR="00E509FA" w:rsidRDefault="00E509FA" w:rsidP="00E509FA">
      <w:pPr>
        <w:jc w:val="both"/>
        <w:rPr>
          <w:rtl/>
        </w:rPr>
      </w:pPr>
      <w:r>
        <w:rPr>
          <w:rFonts w:hint="cs"/>
          <w:rtl/>
        </w:rPr>
        <w:t xml:space="preserve">... </w:t>
      </w:r>
      <w:r>
        <w:rPr>
          <w:rtl/>
        </w:rPr>
        <w:t xml:space="preserve">וכת' בשאילת </w:t>
      </w:r>
      <w:proofErr w:type="spellStart"/>
      <w:r>
        <w:rPr>
          <w:rtl/>
        </w:rPr>
        <w:t>יעבץ</w:t>
      </w:r>
      <w:proofErr w:type="spellEnd"/>
      <w:r>
        <w:rPr>
          <w:rtl/>
        </w:rPr>
        <w:t xml:space="preserve"> סי' י"ט אם חל פסח בשבת א"ל ויהי נועם </w:t>
      </w:r>
      <w:proofErr w:type="spellStart"/>
      <w:r>
        <w:rPr>
          <w:rtl/>
        </w:rPr>
        <w:t>במ"ש</w:t>
      </w:r>
      <w:proofErr w:type="spellEnd"/>
      <w:r>
        <w:rPr>
          <w:rtl/>
        </w:rPr>
        <w:t xml:space="preserve"> שלפניו אך כשחל יום טוב אחר השבת אף אם הוא צום כפור י"ל ויהי נועם </w:t>
      </w:r>
      <w:proofErr w:type="spellStart"/>
      <w:r>
        <w:rPr>
          <w:rtl/>
        </w:rPr>
        <w:t>במ"ש</w:t>
      </w:r>
      <w:proofErr w:type="spellEnd"/>
      <w:r>
        <w:rPr>
          <w:rtl/>
        </w:rPr>
        <w:t xml:space="preserve"> שלפניו והביאו </w:t>
      </w:r>
      <w:proofErr w:type="spellStart"/>
      <w:r>
        <w:rPr>
          <w:rtl/>
        </w:rPr>
        <w:t>בר"י</w:t>
      </w:r>
      <w:proofErr w:type="spellEnd"/>
      <w:r>
        <w:rPr>
          <w:rtl/>
        </w:rPr>
        <w:t xml:space="preserve"> </w:t>
      </w:r>
      <w:proofErr w:type="spellStart"/>
      <w:r>
        <w:rPr>
          <w:rtl/>
        </w:rPr>
        <w:t>ובש"ל</w:t>
      </w:r>
      <w:proofErr w:type="spellEnd"/>
      <w:r>
        <w:rPr>
          <w:rtl/>
        </w:rPr>
        <w:t xml:space="preserve"> כתב </w:t>
      </w:r>
      <w:proofErr w:type="spellStart"/>
      <w:r>
        <w:rPr>
          <w:rtl/>
        </w:rPr>
        <w:t>דטעמו</w:t>
      </w:r>
      <w:proofErr w:type="spellEnd"/>
      <w:r>
        <w:rPr>
          <w:rtl/>
        </w:rPr>
        <w:t xml:space="preserve"> משום איסור מלאכה בע"פ וכתב שכמדומה לו שבמקומות אלו אומרים אף כשחל פסח בשבת ע"ש</w:t>
      </w:r>
      <w:r>
        <w:rPr>
          <w:rFonts w:hint="cs"/>
          <w:rtl/>
        </w:rPr>
        <w:t>...</w:t>
      </w:r>
    </w:p>
    <w:p w14:paraId="3BE0395D" w14:textId="240581A0" w:rsidR="00E22BB9" w:rsidRDefault="00E22BB9" w:rsidP="00E509FA">
      <w:pPr>
        <w:jc w:val="both"/>
        <w:rPr>
          <w:rtl/>
        </w:rPr>
      </w:pPr>
    </w:p>
    <w:p w14:paraId="0101A421" w14:textId="77777777" w:rsidR="00E22BB9" w:rsidRPr="00E509FA" w:rsidRDefault="00E22BB9" w:rsidP="00E22BB9">
      <w:pPr>
        <w:jc w:val="both"/>
        <w:rPr>
          <w:u w:val="single"/>
          <w:rtl/>
        </w:rPr>
      </w:pPr>
      <w:r w:rsidRPr="00E509FA">
        <w:rPr>
          <w:u w:val="single"/>
          <w:rtl/>
        </w:rPr>
        <w:t xml:space="preserve">ספר החינוך פרשת ראה מצוה </w:t>
      </w:r>
      <w:proofErr w:type="spellStart"/>
      <w:r w:rsidRPr="00E509FA">
        <w:rPr>
          <w:u w:val="single"/>
          <w:rtl/>
        </w:rPr>
        <w:t>תפה</w:t>
      </w:r>
      <w:proofErr w:type="spellEnd"/>
    </w:p>
    <w:p w14:paraId="024A8CA1" w14:textId="439C6237" w:rsidR="00E22BB9" w:rsidRPr="009B5AA3" w:rsidRDefault="00E22BB9" w:rsidP="00E22BB9">
      <w:pPr>
        <w:jc w:val="both"/>
      </w:pPr>
      <w:r>
        <w:rPr>
          <w:rtl/>
        </w:rPr>
        <w:t xml:space="preserve">משרשי </w:t>
      </w:r>
      <w:proofErr w:type="spellStart"/>
      <w:r>
        <w:rPr>
          <w:rtl/>
        </w:rPr>
        <w:t>המצוה</w:t>
      </w:r>
      <w:proofErr w:type="spellEnd"/>
      <w:r>
        <w:rPr>
          <w:rtl/>
        </w:rPr>
        <w:t xml:space="preserve">, לפי </w:t>
      </w:r>
      <w:proofErr w:type="spellStart"/>
      <w:r>
        <w:rPr>
          <w:rtl/>
        </w:rPr>
        <w:t>שענין</w:t>
      </w:r>
      <w:proofErr w:type="spellEnd"/>
      <w:r>
        <w:rPr>
          <w:rtl/>
        </w:rPr>
        <w:t xml:space="preserve"> איסור חמץ בפסח הוא איסור חמור ביותר מצד </w:t>
      </w:r>
      <w:proofErr w:type="spellStart"/>
      <w:r>
        <w:rPr>
          <w:rtl/>
        </w:rPr>
        <w:t>שענין</w:t>
      </w:r>
      <w:proofErr w:type="spellEnd"/>
      <w:r>
        <w:rPr>
          <w:rtl/>
        </w:rPr>
        <w:t xml:space="preserve"> זה יסוד גדול בדתנו, כי יציאת מצרים הוא אות ומופת מוכרח </w:t>
      </w:r>
      <w:proofErr w:type="spellStart"/>
      <w:r>
        <w:rPr>
          <w:rtl/>
        </w:rPr>
        <w:t>בחדוש</w:t>
      </w:r>
      <w:proofErr w:type="spellEnd"/>
      <w:r>
        <w:rPr>
          <w:rtl/>
        </w:rPr>
        <w:t xml:space="preserve"> העולם שהוא העמוד הגדול שאולמי התורה נסמכים בו כמו שכתבתי כמה פעמים, ועל כן כל מצוה שהיא לזכר יציאת מצרים חמורה עלינו וחביבה הרבה, על כן מצד החומר הגדול שבה תזהירנו התורה להתחיל בה שש שעות קודם הגיע זמן הנועד לאותו הנס שהוא התחלת יום חמשה עשר, וכל זה למען נתן אל לבנו חומר </w:t>
      </w:r>
      <w:proofErr w:type="spellStart"/>
      <w:r>
        <w:rPr>
          <w:rtl/>
        </w:rPr>
        <w:t>המצוה</w:t>
      </w:r>
      <w:proofErr w:type="spellEnd"/>
      <w:r>
        <w:rPr>
          <w:rtl/>
        </w:rPr>
        <w:t xml:space="preserve"> וגודל ענינה בראותנו כי התורה תעשה לנו גדר סביב לה.</w:t>
      </w:r>
    </w:p>
    <w:sectPr w:rsidR="00E22BB9" w:rsidRPr="009B5AA3" w:rsidSect="003F18B8">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60C71" w14:textId="77777777" w:rsidR="0024785C" w:rsidRDefault="0024785C">
      <w:r>
        <w:separator/>
      </w:r>
    </w:p>
  </w:endnote>
  <w:endnote w:type="continuationSeparator" w:id="0">
    <w:p w14:paraId="468C1CCD" w14:textId="77777777" w:rsidR="0024785C" w:rsidRDefault="0024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434B8" w14:textId="77777777" w:rsidR="0024785C" w:rsidRDefault="0024785C">
      <w:r>
        <w:separator/>
      </w:r>
    </w:p>
  </w:footnote>
  <w:footnote w:type="continuationSeparator" w:id="0">
    <w:p w14:paraId="146F97A1" w14:textId="77777777" w:rsidR="0024785C" w:rsidRDefault="0024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54D3"/>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68E"/>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3A61"/>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8BB"/>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FC"/>
    <w:rsid w:val="00E25382"/>
    <w:rsid w:val="00E25445"/>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9127-A01E-44F5-AE05-7E88FBA6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2020-09-07T11:11:00Z</dcterms:created>
  <dcterms:modified xsi:type="dcterms:W3CDTF">2020-09-08T03:18:00Z</dcterms:modified>
</cp:coreProperties>
</file>