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7F1D950A" w:rsidR="001E0305" w:rsidRPr="00037654" w:rsidRDefault="00D036C2" w:rsidP="00947C22">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9A71B0">
        <w:rPr>
          <w:u w:val="single"/>
        </w:rPr>
        <w:t>5</w:t>
      </w:r>
    </w:p>
    <w:p w14:paraId="2D693300" w14:textId="77777777" w:rsidR="00772561" w:rsidRDefault="00772561" w:rsidP="00130F6E">
      <w:pPr>
        <w:spacing w:after="120"/>
        <w:jc w:val="both"/>
        <w:rPr>
          <w:rtl/>
        </w:rPr>
      </w:pPr>
    </w:p>
    <w:p w14:paraId="67528FD3" w14:textId="13496DED" w:rsidR="00154464" w:rsidRDefault="00C6246D" w:rsidP="00C45FCA">
      <w:pPr>
        <w:spacing w:after="120"/>
        <w:jc w:val="both"/>
        <w:rPr>
          <w:rtl/>
        </w:rPr>
      </w:pPr>
      <w:r>
        <w:rPr>
          <w:rFonts w:hint="cs"/>
          <w:rtl/>
        </w:rPr>
        <w:t>(</w:t>
      </w:r>
      <w:r w:rsidR="00884E7F">
        <w:rPr>
          <w:rFonts w:hint="cs"/>
          <w:rtl/>
        </w:rPr>
        <w:t>1</w:t>
      </w:r>
      <w:r>
        <w:rPr>
          <w:rFonts w:hint="cs"/>
          <w:rtl/>
        </w:rPr>
        <w:t>)</w:t>
      </w:r>
      <w:r w:rsidR="0025486D">
        <w:rPr>
          <w:rFonts w:hint="cs"/>
          <w:rtl/>
        </w:rPr>
        <w:t xml:space="preserve"> </w:t>
      </w:r>
      <w:r w:rsidR="00154464">
        <w:rPr>
          <w:rFonts w:hint="cs"/>
          <w:rtl/>
        </w:rPr>
        <w:t>לסיים את המקורות מד</w:t>
      </w:r>
      <w:r w:rsidR="009A71B0">
        <w:rPr>
          <w:rFonts w:hint="cs"/>
          <w:rtl/>
        </w:rPr>
        <w:t>פים</w:t>
      </w:r>
      <w:r w:rsidR="00154464">
        <w:rPr>
          <w:rFonts w:hint="cs"/>
          <w:rtl/>
        </w:rPr>
        <w:t xml:space="preserve"> 3</w:t>
      </w:r>
      <w:r w:rsidR="009A71B0">
        <w:rPr>
          <w:rFonts w:hint="cs"/>
          <w:rtl/>
        </w:rPr>
        <w:t>-4</w:t>
      </w:r>
    </w:p>
    <w:p w14:paraId="030AE0B0" w14:textId="3EB65723" w:rsidR="009A71B0" w:rsidRDefault="009A71B0" w:rsidP="00C45FCA">
      <w:pPr>
        <w:spacing w:after="120"/>
        <w:jc w:val="both"/>
        <w:rPr>
          <w:rtl/>
        </w:rPr>
      </w:pPr>
      <w:r>
        <w:rPr>
          <w:rFonts w:hint="cs"/>
          <w:rtl/>
        </w:rPr>
        <w:t>[</w:t>
      </w:r>
      <w:proofErr w:type="spellStart"/>
      <w:r>
        <w:rPr>
          <w:rFonts w:hint="cs"/>
          <w:rtl/>
        </w:rPr>
        <w:t>ובענין</w:t>
      </w:r>
      <w:proofErr w:type="spellEnd"/>
      <w:r>
        <w:rPr>
          <w:rFonts w:hint="cs"/>
          <w:rtl/>
        </w:rPr>
        <w:t xml:space="preserve"> תוד"ה עד אחד (השני), עיין עוד </w:t>
      </w:r>
      <w:r w:rsidR="00E81FC5">
        <w:rPr>
          <w:rFonts w:hint="cs"/>
          <w:rtl/>
        </w:rPr>
        <w:t>רי"ף יבמות לט: (</w:t>
      </w:r>
      <w:proofErr w:type="spellStart"/>
      <w:r w:rsidR="00E81FC5">
        <w:rPr>
          <w:rFonts w:hint="cs"/>
          <w:rtl/>
        </w:rPr>
        <w:t>יג</w:t>
      </w:r>
      <w:proofErr w:type="spellEnd"/>
      <w:r w:rsidR="00E81FC5">
        <w:rPr>
          <w:rFonts w:hint="cs"/>
          <w:rtl/>
        </w:rPr>
        <w:t>. באלפס) "</w:t>
      </w:r>
      <w:proofErr w:type="spellStart"/>
      <w:r w:rsidR="00E81FC5">
        <w:rPr>
          <w:rFonts w:hint="cs"/>
          <w:rtl/>
        </w:rPr>
        <w:t>ואישתמודענוהי</w:t>
      </w:r>
      <w:proofErr w:type="spellEnd"/>
      <w:r w:rsidR="00E81FC5">
        <w:rPr>
          <w:rFonts w:hint="cs"/>
          <w:rtl/>
        </w:rPr>
        <w:t xml:space="preserve"> </w:t>
      </w:r>
      <w:proofErr w:type="spellStart"/>
      <w:r w:rsidR="00E81FC5">
        <w:rPr>
          <w:rFonts w:hint="cs"/>
          <w:rtl/>
        </w:rPr>
        <w:t>דהדין</w:t>
      </w:r>
      <w:proofErr w:type="spellEnd"/>
      <w:r w:rsidR="00E81FC5">
        <w:rPr>
          <w:rFonts w:hint="cs"/>
          <w:rtl/>
        </w:rPr>
        <w:t xml:space="preserve"> פלוני ... בין </w:t>
      </w:r>
      <w:proofErr w:type="spellStart"/>
      <w:r w:rsidR="00E81FC5">
        <w:rPr>
          <w:rFonts w:hint="cs"/>
          <w:rtl/>
        </w:rPr>
        <w:t>לענין</w:t>
      </w:r>
      <w:proofErr w:type="spellEnd"/>
      <w:r w:rsidR="00E81FC5">
        <w:rPr>
          <w:rFonts w:hint="cs"/>
          <w:rtl/>
        </w:rPr>
        <w:t xml:space="preserve"> </w:t>
      </w:r>
      <w:proofErr w:type="spellStart"/>
      <w:r w:rsidR="00E81FC5">
        <w:rPr>
          <w:rFonts w:hint="cs"/>
          <w:rtl/>
        </w:rPr>
        <w:t>ממונא</w:t>
      </w:r>
      <w:proofErr w:type="spellEnd"/>
      <w:r w:rsidR="00E81FC5">
        <w:rPr>
          <w:rFonts w:hint="cs"/>
          <w:rtl/>
        </w:rPr>
        <w:t xml:space="preserve">", נתיבות המשפט </w:t>
      </w:r>
      <w:proofErr w:type="spellStart"/>
      <w:r w:rsidR="00E81FC5">
        <w:rPr>
          <w:rFonts w:hint="cs"/>
          <w:rtl/>
        </w:rPr>
        <w:t>כח:ז</w:t>
      </w:r>
      <w:proofErr w:type="spellEnd"/>
      <w:r w:rsidR="00E81FC5">
        <w:rPr>
          <w:rFonts w:hint="cs"/>
          <w:rtl/>
        </w:rPr>
        <w:t xml:space="preserve"> "והטעם לזה ... ואתי שפיר דברי התוס'"; וע"ע </w:t>
      </w:r>
      <w:r>
        <w:rPr>
          <w:rFonts w:hint="cs"/>
          <w:rtl/>
        </w:rPr>
        <w:t>תפארת יעקב כאן ד"ה הוי דבר שבערוה</w:t>
      </w:r>
      <w:r w:rsidR="00E81FC5">
        <w:rPr>
          <w:rFonts w:hint="cs"/>
          <w:rtl/>
        </w:rPr>
        <w:t>]</w:t>
      </w:r>
    </w:p>
    <w:p w14:paraId="5CA70277" w14:textId="77777777" w:rsidR="00154464" w:rsidRDefault="00154464" w:rsidP="00C45FCA">
      <w:pPr>
        <w:spacing w:after="120"/>
        <w:jc w:val="both"/>
        <w:rPr>
          <w:rtl/>
        </w:rPr>
      </w:pPr>
    </w:p>
    <w:p w14:paraId="31F0FC78" w14:textId="53968857" w:rsidR="00C45FCA" w:rsidRDefault="00154464" w:rsidP="00E81FC5">
      <w:pPr>
        <w:spacing w:after="120"/>
        <w:jc w:val="both"/>
        <w:rPr>
          <w:rtl/>
        </w:rPr>
      </w:pPr>
      <w:r>
        <w:rPr>
          <w:rFonts w:hint="cs"/>
          <w:rtl/>
        </w:rPr>
        <w:t xml:space="preserve">(2) </w:t>
      </w:r>
      <w:proofErr w:type="spellStart"/>
      <w:r w:rsidR="00C45FCA">
        <w:rPr>
          <w:rFonts w:hint="cs"/>
          <w:rtl/>
        </w:rPr>
        <w:t>בענין</w:t>
      </w:r>
      <w:proofErr w:type="spellEnd"/>
      <w:r w:rsidR="00C45FCA">
        <w:rPr>
          <w:rFonts w:hint="cs"/>
          <w:rtl/>
        </w:rPr>
        <w:t xml:space="preserve"> </w:t>
      </w:r>
      <w:r w:rsidR="00B0161B">
        <w:rPr>
          <w:rFonts w:hint="cs"/>
          <w:rtl/>
        </w:rPr>
        <w:t>עדים החתומים על השטר נעש</w:t>
      </w:r>
      <w:r w:rsidR="00305C01">
        <w:rPr>
          <w:rFonts w:hint="cs"/>
          <w:rtl/>
        </w:rPr>
        <w:t>ה</w:t>
      </w:r>
      <w:r w:rsidR="00B0161B">
        <w:rPr>
          <w:rFonts w:hint="cs"/>
          <w:rtl/>
        </w:rPr>
        <w:t xml:space="preserve"> כמי שנחקרה עדותן בבית דין</w:t>
      </w:r>
      <w:r w:rsidR="00C45FCA">
        <w:rPr>
          <w:rFonts w:hint="cs"/>
          <w:rtl/>
        </w:rPr>
        <w:t>:</w:t>
      </w:r>
    </w:p>
    <w:p w14:paraId="3EB7B99E" w14:textId="086C2741" w:rsidR="00B0161B" w:rsidRDefault="005D7B18" w:rsidP="00E81FC5">
      <w:pPr>
        <w:spacing w:after="120"/>
        <w:jc w:val="both"/>
        <w:rPr>
          <w:rtl/>
        </w:rPr>
      </w:pPr>
      <w:r>
        <w:rPr>
          <w:rFonts w:hint="cs"/>
          <w:rtl/>
        </w:rPr>
        <w:t xml:space="preserve">גמ' כתובות </w:t>
      </w:r>
      <w:proofErr w:type="spellStart"/>
      <w:r>
        <w:rPr>
          <w:rFonts w:hint="cs"/>
          <w:rtl/>
        </w:rPr>
        <w:t>יח</w:t>
      </w:r>
      <w:proofErr w:type="spellEnd"/>
      <w:r>
        <w:rPr>
          <w:rFonts w:hint="cs"/>
          <w:rtl/>
        </w:rPr>
        <w:t xml:space="preserve">: "מתני' ... </w:t>
      </w:r>
      <w:r>
        <w:rPr>
          <w:rFonts w:hint="cs"/>
          <w:rtl/>
        </w:rPr>
        <w:t>נעש</w:t>
      </w:r>
      <w:r w:rsidR="00305C01">
        <w:rPr>
          <w:rFonts w:hint="cs"/>
          <w:rtl/>
        </w:rPr>
        <w:t>ה</w:t>
      </w:r>
      <w:r>
        <w:rPr>
          <w:rFonts w:hint="cs"/>
          <w:rtl/>
        </w:rPr>
        <w:t xml:space="preserve"> כמי שנחקרה עדותן</w:t>
      </w:r>
      <w:r>
        <w:rPr>
          <w:rFonts w:hint="cs"/>
          <w:rtl/>
        </w:rPr>
        <w:t xml:space="preserve"> </w:t>
      </w:r>
      <w:proofErr w:type="spellStart"/>
      <w:r>
        <w:rPr>
          <w:rFonts w:hint="cs"/>
          <w:rtl/>
        </w:rPr>
        <w:t>בב"ד</w:t>
      </w:r>
      <w:proofErr w:type="spellEnd"/>
      <w:r>
        <w:rPr>
          <w:rFonts w:hint="cs"/>
          <w:rtl/>
        </w:rPr>
        <w:t>"</w:t>
      </w:r>
    </w:p>
    <w:p w14:paraId="33983E17" w14:textId="7C2A1845" w:rsidR="00305C01" w:rsidRDefault="006564BC" w:rsidP="00E81FC5">
      <w:pPr>
        <w:spacing w:after="120"/>
        <w:jc w:val="both"/>
        <w:rPr>
          <w:rtl/>
        </w:rPr>
      </w:pPr>
      <w:r>
        <w:rPr>
          <w:rFonts w:hint="cs"/>
          <w:rtl/>
        </w:rPr>
        <w:t xml:space="preserve">מה הקשר בין שתי הסוגיות?  ריטב"א כאן ד"ה בדין הוא, תפארת יעקב ד"ה שם </w:t>
      </w:r>
      <w:proofErr w:type="spellStart"/>
      <w:r>
        <w:rPr>
          <w:rFonts w:hint="cs"/>
          <w:rtl/>
        </w:rPr>
        <w:t>כדר"ל</w:t>
      </w:r>
      <w:proofErr w:type="spellEnd"/>
    </w:p>
    <w:p w14:paraId="2FE2154C" w14:textId="77777777" w:rsidR="00305C01" w:rsidRDefault="00305C01" w:rsidP="00305C01">
      <w:pPr>
        <w:spacing w:after="120"/>
        <w:jc w:val="both"/>
        <w:rPr>
          <w:rtl/>
        </w:rPr>
      </w:pPr>
      <w:r>
        <w:rPr>
          <w:rFonts w:hint="cs"/>
          <w:rtl/>
        </w:rPr>
        <w:t xml:space="preserve">למה אין חוששים לזיוף מדאורייתא? </w:t>
      </w:r>
    </w:p>
    <w:p w14:paraId="750810A0" w14:textId="34D600ED" w:rsidR="006564BC" w:rsidRDefault="00305C01" w:rsidP="000F30D1">
      <w:pPr>
        <w:spacing w:after="120"/>
        <w:jc w:val="both"/>
        <w:rPr>
          <w:rtl/>
        </w:rPr>
      </w:pPr>
      <w:r>
        <w:rPr>
          <w:rFonts w:hint="cs"/>
          <w:rtl/>
        </w:rPr>
        <w:t xml:space="preserve">רש"י ד"ה </w:t>
      </w:r>
      <w:r>
        <w:rPr>
          <w:rFonts w:hint="cs"/>
          <w:rtl/>
        </w:rPr>
        <w:t xml:space="preserve">נעשה כמי שנחקרה עדותן </w:t>
      </w:r>
      <w:proofErr w:type="spellStart"/>
      <w:r>
        <w:rPr>
          <w:rFonts w:hint="cs"/>
          <w:rtl/>
        </w:rPr>
        <w:t>בב"ד</w:t>
      </w:r>
      <w:proofErr w:type="spellEnd"/>
      <w:r>
        <w:rPr>
          <w:rFonts w:hint="cs"/>
          <w:rtl/>
        </w:rPr>
        <w:t xml:space="preserve">, רשב"ם ב"ב </w:t>
      </w:r>
      <w:proofErr w:type="spellStart"/>
      <w:r>
        <w:rPr>
          <w:rFonts w:hint="cs"/>
          <w:rtl/>
        </w:rPr>
        <w:t>קע</w:t>
      </w:r>
      <w:proofErr w:type="spellEnd"/>
      <w:r>
        <w:rPr>
          <w:rFonts w:hint="cs"/>
          <w:rtl/>
        </w:rPr>
        <w:t xml:space="preserve">. ד"ה אין צריך לקיימו, </w:t>
      </w:r>
      <w:r>
        <w:rPr>
          <w:rtl/>
        </w:rPr>
        <w:t xml:space="preserve">תוספות כתובות </w:t>
      </w:r>
      <w:r>
        <w:rPr>
          <w:rFonts w:hint="cs"/>
          <w:rtl/>
        </w:rPr>
        <w:t>צב: "</w:t>
      </w:r>
      <w:r>
        <w:rPr>
          <w:rtl/>
        </w:rPr>
        <w:t xml:space="preserve">שהרי מן התורה </w:t>
      </w:r>
      <w:r>
        <w:rPr>
          <w:rFonts w:hint="cs"/>
          <w:rtl/>
        </w:rPr>
        <w:t xml:space="preserve">... </w:t>
      </w:r>
      <w:r>
        <w:rPr>
          <w:rtl/>
        </w:rPr>
        <w:t>פן יכירו ב"ד זיופו</w:t>
      </w:r>
      <w:r>
        <w:rPr>
          <w:rFonts w:hint="cs"/>
          <w:rtl/>
        </w:rPr>
        <w:t>"</w:t>
      </w:r>
      <w:r w:rsidR="000F30D1">
        <w:rPr>
          <w:rFonts w:hint="cs"/>
          <w:rtl/>
        </w:rPr>
        <w:t xml:space="preserve">, </w:t>
      </w:r>
      <w:r>
        <w:rPr>
          <w:rFonts w:hint="cs"/>
          <w:rtl/>
        </w:rPr>
        <w:t>פני יהושע כאן ד"ה בדין הוא</w:t>
      </w:r>
    </w:p>
    <w:p w14:paraId="10EE5C4B" w14:textId="0FD9442B" w:rsidR="000F30D1" w:rsidRDefault="000F30D1" w:rsidP="000F30D1">
      <w:pPr>
        <w:spacing w:after="120"/>
        <w:jc w:val="both"/>
        <w:rPr>
          <w:rtl/>
        </w:rPr>
      </w:pPr>
      <w:r>
        <w:rPr>
          <w:rFonts w:hint="cs"/>
          <w:rtl/>
        </w:rPr>
        <w:t>האם חוששים לשאר דברים הפוסלים את השטר?</w:t>
      </w:r>
      <w:r w:rsidR="00BC3870">
        <w:rPr>
          <w:rFonts w:hint="cs"/>
          <w:rtl/>
        </w:rPr>
        <w:t xml:space="preserve"> למה?</w:t>
      </w:r>
    </w:p>
    <w:p w14:paraId="068A5760" w14:textId="04EDCCA3" w:rsidR="000F30D1" w:rsidRDefault="000F30D1" w:rsidP="000F30D1">
      <w:pPr>
        <w:spacing w:after="120"/>
        <w:jc w:val="both"/>
        <w:rPr>
          <w:rtl/>
        </w:rPr>
      </w:pPr>
      <w:proofErr w:type="spellStart"/>
      <w:r>
        <w:rPr>
          <w:rFonts w:hint="cs"/>
          <w:rtl/>
        </w:rPr>
        <w:t>תוס</w:t>
      </w:r>
      <w:proofErr w:type="spellEnd"/>
      <w:r>
        <w:rPr>
          <w:rFonts w:hint="cs"/>
          <w:rtl/>
        </w:rPr>
        <w:t xml:space="preserve">' גיטין </w:t>
      </w:r>
      <w:proofErr w:type="spellStart"/>
      <w:r>
        <w:rPr>
          <w:rFonts w:hint="cs"/>
          <w:rtl/>
        </w:rPr>
        <w:t>יח</w:t>
      </w:r>
      <w:proofErr w:type="spellEnd"/>
      <w:r>
        <w:rPr>
          <w:rFonts w:hint="cs"/>
          <w:rtl/>
        </w:rPr>
        <w:t>: ד</w:t>
      </w:r>
      <w:r w:rsidR="00526C1F">
        <w:rPr>
          <w:rFonts w:hint="cs"/>
          <w:rtl/>
        </w:rPr>
        <w:t>"</w:t>
      </w:r>
      <w:r>
        <w:rPr>
          <w:rFonts w:hint="cs"/>
          <w:rtl/>
        </w:rPr>
        <w:t xml:space="preserve">ה אמרי "וא"ת למאן דאמר משום </w:t>
      </w:r>
      <w:r w:rsidR="00526C1F">
        <w:rPr>
          <w:rFonts w:hint="cs"/>
          <w:rtl/>
        </w:rPr>
        <w:t>ע</w:t>
      </w:r>
      <w:r>
        <w:rPr>
          <w:rFonts w:hint="cs"/>
          <w:rtl/>
        </w:rPr>
        <w:t>דים ...", שו"ת רמב"ן סו"ס פ "וכן כתב עליה ר"ח ..."</w:t>
      </w:r>
    </w:p>
    <w:p w14:paraId="59C2C850" w14:textId="1B31156F" w:rsidR="0065159C" w:rsidRDefault="00BC3870" w:rsidP="0065159C">
      <w:pPr>
        <w:spacing w:after="120"/>
        <w:jc w:val="both"/>
        <w:rPr>
          <w:rtl/>
        </w:rPr>
      </w:pPr>
      <w:r>
        <w:rPr>
          <w:rFonts w:hint="cs"/>
          <w:rtl/>
        </w:rPr>
        <w:t xml:space="preserve">גמ' כתובות </w:t>
      </w:r>
      <w:proofErr w:type="spellStart"/>
      <w:r>
        <w:rPr>
          <w:rFonts w:hint="cs"/>
          <w:rtl/>
        </w:rPr>
        <w:t>יט</w:t>
      </w:r>
      <w:proofErr w:type="spellEnd"/>
      <w:r>
        <w:rPr>
          <w:rFonts w:hint="cs"/>
          <w:rtl/>
        </w:rPr>
        <w:t xml:space="preserve">: "ת"ר שנים </w:t>
      </w:r>
      <w:proofErr w:type="spellStart"/>
      <w:r>
        <w:rPr>
          <w:rFonts w:hint="cs"/>
          <w:rtl/>
        </w:rPr>
        <w:t>חתו</w:t>
      </w:r>
      <w:r w:rsidR="00526C1F">
        <w:rPr>
          <w:rFonts w:hint="cs"/>
          <w:rtl/>
        </w:rPr>
        <w:t>מ</w:t>
      </w:r>
      <w:r>
        <w:rPr>
          <w:rFonts w:hint="cs"/>
          <w:rtl/>
        </w:rPr>
        <w:t>ין</w:t>
      </w:r>
      <w:proofErr w:type="spellEnd"/>
      <w:r>
        <w:rPr>
          <w:rFonts w:hint="cs"/>
          <w:rtl/>
        </w:rPr>
        <w:t xml:space="preserve"> על השטר ... תרי ותרי </w:t>
      </w:r>
      <w:proofErr w:type="spellStart"/>
      <w:r>
        <w:rPr>
          <w:rFonts w:hint="cs"/>
          <w:rtl/>
        </w:rPr>
        <w:t>נינהו</w:t>
      </w:r>
      <w:proofErr w:type="spellEnd"/>
      <w:r>
        <w:rPr>
          <w:rFonts w:hint="cs"/>
          <w:rtl/>
        </w:rPr>
        <w:t>"</w:t>
      </w:r>
      <w:r w:rsidR="00060AD3">
        <w:rPr>
          <w:rFonts w:hint="cs"/>
          <w:rtl/>
        </w:rPr>
        <w:t>, שיעורי הרב דף ב. "</w:t>
      </w:r>
      <w:proofErr w:type="spellStart"/>
      <w:r w:rsidR="00060AD3">
        <w:rPr>
          <w:rFonts w:hint="cs"/>
          <w:rtl/>
        </w:rPr>
        <w:t>בענין</w:t>
      </w:r>
      <w:proofErr w:type="spellEnd"/>
      <w:r w:rsidR="00060AD3">
        <w:rPr>
          <w:rFonts w:hint="cs"/>
          <w:rtl/>
        </w:rPr>
        <w:t xml:space="preserve"> שטרות" אות א</w:t>
      </w:r>
    </w:p>
    <w:p w14:paraId="20AB99F4" w14:textId="723DE374" w:rsidR="00060AD3" w:rsidRDefault="00060AD3" w:rsidP="00060AD3">
      <w:pPr>
        <w:spacing w:after="120"/>
        <w:jc w:val="both"/>
        <w:rPr>
          <w:rtl/>
        </w:rPr>
      </w:pPr>
    </w:p>
    <w:p w14:paraId="05DF252C" w14:textId="326D8D9E" w:rsidR="00060AD3" w:rsidRDefault="00060AD3" w:rsidP="00060AD3">
      <w:pPr>
        <w:spacing w:after="120"/>
        <w:jc w:val="both"/>
        <w:rPr>
          <w:rtl/>
        </w:rPr>
      </w:pPr>
      <w:r>
        <w:rPr>
          <w:rFonts w:hint="cs"/>
          <w:rtl/>
        </w:rPr>
        <w:t xml:space="preserve">למה אין </w:t>
      </w:r>
      <w:r w:rsidR="00526C1F">
        <w:rPr>
          <w:rFonts w:hint="cs"/>
          <w:rtl/>
        </w:rPr>
        <w:t xml:space="preserve"> לפ</w:t>
      </w:r>
      <w:r>
        <w:rPr>
          <w:rFonts w:hint="cs"/>
          <w:rtl/>
        </w:rPr>
        <w:t xml:space="preserve">סול </w:t>
      </w:r>
      <w:r w:rsidR="00526C1F">
        <w:rPr>
          <w:rFonts w:hint="cs"/>
          <w:rtl/>
        </w:rPr>
        <w:t xml:space="preserve">כל שטר </w:t>
      </w:r>
      <w:r>
        <w:rPr>
          <w:rFonts w:hint="cs"/>
          <w:rtl/>
        </w:rPr>
        <w:t>מדין "מפיהם ולא מפי כתבם"?</w:t>
      </w:r>
    </w:p>
    <w:p w14:paraId="4705FF16" w14:textId="1AF44E07" w:rsidR="00060AD3" w:rsidRDefault="00060AD3" w:rsidP="00060AD3">
      <w:pPr>
        <w:spacing w:after="120"/>
        <w:jc w:val="both"/>
        <w:rPr>
          <w:rtl/>
        </w:rPr>
      </w:pPr>
      <w:r>
        <w:rPr>
          <w:rFonts w:hint="cs"/>
          <w:rtl/>
        </w:rPr>
        <w:t>גמ</w:t>
      </w:r>
      <w:r w:rsidR="00526C1F">
        <w:rPr>
          <w:rFonts w:hint="cs"/>
          <w:rtl/>
        </w:rPr>
        <w:t>'</w:t>
      </w:r>
      <w:r>
        <w:rPr>
          <w:rFonts w:hint="cs"/>
          <w:rtl/>
        </w:rPr>
        <w:t xml:space="preserve"> יבמות לא: "זמנין </w:t>
      </w:r>
      <w:proofErr w:type="spellStart"/>
      <w:r>
        <w:rPr>
          <w:rFonts w:hint="cs"/>
          <w:rtl/>
        </w:rPr>
        <w:t>דחזו</w:t>
      </w:r>
      <w:proofErr w:type="spellEnd"/>
      <w:r>
        <w:rPr>
          <w:rFonts w:hint="cs"/>
          <w:rtl/>
        </w:rPr>
        <w:t xml:space="preserve"> ... מפי כתבם", גמ</w:t>
      </w:r>
      <w:r w:rsidR="00526C1F">
        <w:rPr>
          <w:rFonts w:hint="cs"/>
          <w:rtl/>
        </w:rPr>
        <w:t>'</w:t>
      </w:r>
      <w:r>
        <w:rPr>
          <w:rFonts w:hint="cs"/>
          <w:rtl/>
        </w:rPr>
        <w:t xml:space="preserve"> גיטין </w:t>
      </w:r>
      <w:proofErr w:type="spellStart"/>
      <w:r>
        <w:rPr>
          <w:rFonts w:hint="cs"/>
          <w:rtl/>
        </w:rPr>
        <w:t>עא</w:t>
      </w:r>
      <w:proofErr w:type="spellEnd"/>
      <w:r>
        <w:rPr>
          <w:rFonts w:hint="cs"/>
          <w:rtl/>
        </w:rPr>
        <w:t>. "</w:t>
      </w:r>
      <w:proofErr w:type="spellStart"/>
      <w:r>
        <w:rPr>
          <w:rFonts w:hint="cs"/>
          <w:rtl/>
        </w:rPr>
        <w:t>דתניא</w:t>
      </w:r>
      <w:proofErr w:type="spellEnd"/>
      <w:r>
        <w:rPr>
          <w:rFonts w:hint="cs"/>
          <w:rtl/>
        </w:rPr>
        <w:t xml:space="preserve"> אם לא יגיד ... מפי כתבם"</w:t>
      </w:r>
    </w:p>
    <w:p w14:paraId="1859DC50" w14:textId="589DA877" w:rsidR="00060AD3" w:rsidRDefault="00060AD3" w:rsidP="0065159C">
      <w:pPr>
        <w:spacing w:after="120"/>
        <w:jc w:val="both"/>
        <w:rPr>
          <w:rtl/>
        </w:rPr>
      </w:pPr>
      <w:r>
        <w:rPr>
          <w:rFonts w:hint="cs"/>
          <w:rtl/>
        </w:rPr>
        <w:t xml:space="preserve">רש"י דברים </w:t>
      </w:r>
      <w:proofErr w:type="spellStart"/>
      <w:r>
        <w:rPr>
          <w:rFonts w:hint="cs"/>
          <w:rtl/>
        </w:rPr>
        <w:t>יט:טו</w:t>
      </w:r>
      <w:proofErr w:type="spellEnd"/>
      <w:r>
        <w:rPr>
          <w:rFonts w:hint="cs"/>
          <w:rtl/>
        </w:rPr>
        <w:t xml:space="preserve"> ד"ה על פי שנים עדים, </w:t>
      </w:r>
      <w:proofErr w:type="spellStart"/>
      <w:r>
        <w:rPr>
          <w:rFonts w:hint="cs"/>
          <w:rtl/>
        </w:rPr>
        <w:t>תוס</w:t>
      </w:r>
      <w:proofErr w:type="spellEnd"/>
      <w:r>
        <w:rPr>
          <w:rFonts w:hint="cs"/>
          <w:rtl/>
        </w:rPr>
        <w:t>' יבמות לא:</w:t>
      </w:r>
      <w:r>
        <w:rPr>
          <w:rFonts w:hint="cs"/>
        </w:rPr>
        <w:t xml:space="preserve"> </w:t>
      </w:r>
      <w:r>
        <w:rPr>
          <w:rFonts w:hint="cs"/>
          <w:rtl/>
        </w:rPr>
        <w:t xml:space="preserve">ד"ה </w:t>
      </w:r>
      <w:proofErr w:type="spellStart"/>
      <w:r>
        <w:rPr>
          <w:rFonts w:hint="cs"/>
          <w:rtl/>
        </w:rPr>
        <w:t>דחזו</w:t>
      </w:r>
      <w:proofErr w:type="spellEnd"/>
      <w:r>
        <w:rPr>
          <w:rFonts w:hint="cs"/>
          <w:rtl/>
        </w:rPr>
        <w:t xml:space="preserve"> "ואר"י </w:t>
      </w:r>
      <w:proofErr w:type="spellStart"/>
      <w:r>
        <w:rPr>
          <w:rFonts w:hint="cs"/>
          <w:rtl/>
        </w:rPr>
        <w:t>דשמע</w:t>
      </w:r>
      <w:proofErr w:type="spellEnd"/>
      <w:r>
        <w:rPr>
          <w:rFonts w:hint="cs"/>
          <w:rtl/>
        </w:rPr>
        <w:t xml:space="preserve"> </w:t>
      </w:r>
      <w:proofErr w:type="spellStart"/>
      <w:r>
        <w:rPr>
          <w:rFonts w:hint="cs"/>
          <w:rtl/>
        </w:rPr>
        <w:t>מר"ת</w:t>
      </w:r>
      <w:proofErr w:type="spellEnd"/>
      <w:r>
        <w:rPr>
          <w:rFonts w:hint="cs"/>
          <w:rtl/>
        </w:rPr>
        <w:t xml:space="preserve"> ..."</w:t>
      </w:r>
    </w:p>
    <w:p w14:paraId="0089B6A3" w14:textId="09BD9072" w:rsidR="00060AD3" w:rsidRDefault="00060AD3" w:rsidP="00060AD3">
      <w:pPr>
        <w:spacing w:after="120"/>
        <w:jc w:val="both"/>
        <w:rPr>
          <w:rtl/>
        </w:rPr>
      </w:pPr>
      <w:r>
        <w:rPr>
          <w:rFonts w:hint="cs"/>
          <w:rtl/>
        </w:rPr>
        <w:t xml:space="preserve">רמב"ם </w:t>
      </w:r>
      <w:r w:rsidR="0065159C">
        <w:rPr>
          <w:rFonts w:hint="cs"/>
          <w:rtl/>
        </w:rPr>
        <w:t>עדות ג:ד</w:t>
      </w:r>
    </w:p>
    <w:p w14:paraId="485B2D58" w14:textId="0972652E" w:rsidR="0065159C" w:rsidRDefault="0065159C" w:rsidP="00060AD3">
      <w:pPr>
        <w:spacing w:after="120"/>
        <w:jc w:val="both"/>
        <w:rPr>
          <w:rtl/>
        </w:rPr>
      </w:pPr>
      <w:proofErr w:type="spellStart"/>
      <w:r>
        <w:rPr>
          <w:rFonts w:hint="cs"/>
          <w:rtl/>
        </w:rPr>
        <w:t>תוס</w:t>
      </w:r>
      <w:proofErr w:type="spellEnd"/>
      <w:r>
        <w:rPr>
          <w:rFonts w:hint="cs"/>
          <w:rtl/>
        </w:rPr>
        <w:t xml:space="preserve">' כתובות כ. ד"ה ורבי יוחנן (בדף כ:) "ורש"י פי' בפירוש החומש ... לא </w:t>
      </w:r>
      <w:proofErr w:type="spellStart"/>
      <w:r w:rsidR="00526C1F">
        <w:rPr>
          <w:rFonts w:hint="cs"/>
          <w:rtl/>
        </w:rPr>
        <w:t>ח</w:t>
      </w:r>
      <w:r>
        <w:rPr>
          <w:rFonts w:hint="cs"/>
          <w:rtl/>
        </w:rPr>
        <w:t>שיב</w:t>
      </w:r>
      <w:proofErr w:type="spellEnd"/>
      <w:r>
        <w:rPr>
          <w:rFonts w:hint="cs"/>
          <w:rtl/>
        </w:rPr>
        <w:t xml:space="preserve"> </w:t>
      </w:r>
      <w:proofErr w:type="spellStart"/>
      <w:r>
        <w:rPr>
          <w:rFonts w:hint="cs"/>
          <w:rtl/>
        </w:rPr>
        <w:t>שטרא</w:t>
      </w:r>
      <w:proofErr w:type="spellEnd"/>
      <w:r>
        <w:rPr>
          <w:rFonts w:hint="cs"/>
          <w:rtl/>
        </w:rPr>
        <w:t xml:space="preserve">", בעל המאור יבמות לא: (דף ט. באלפס) </w:t>
      </w:r>
    </w:p>
    <w:p w14:paraId="04A054E1" w14:textId="77777777" w:rsidR="006B60E0" w:rsidRDefault="006B60E0" w:rsidP="00060AD3">
      <w:pPr>
        <w:spacing w:after="120"/>
        <w:jc w:val="both"/>
        <w:rPr>
          <w:rtl/>
        </w:rPr>
      </w:pPr>
    </w:p>
    <w:p w14:paraId="795C1601" w14:textId="5CC51308" w:rsidR="006B60E0" w:rsidRDefault="006B60E0" w:rsidP="00060AD3">
      <w:pPr>
        <w:spacing w:after="120"/>
        <w:jc w:val="both"/>
        <w:rPr>
          <w:rtl/>
        </w:rPr>
      </w:pPr>
    </w:p>
    <w:p w14:paraId="0F77FEB0" w14:textId="77777777" w:rsidR="006B60E0" w:rsidRDefault="006B60E0" w:rsidP="00060AD3">
      <w:pPr>
        <w:spacing w:after="120"/>
        <w:jc w:val="both"/>
        <w:rPr>
          <w:rtl/>
        </w:rPr>
      </w:pPr>
    </w:p>
    <w:p w14:paraId="66265A04" w14:textId="680ADAC5" w:rsidR="007725E9" w:rsidRDefault="007725E9" w:rsidP="00330A7B">
      <w:pPr>
        <w:bidi w:val="0"/>
        <w:rPr>
          <w:rtl/>
        </w:rPr>
      </w:pPr>
    </w:p>
    <w:p w14:paraId="0377AA10" w14:textId="77777777" w:rsidR="007B48C8" w:rsidRDefault="007B48C8" w:rsidP="007B48C8">
      <w:pPr>
        <w:bidi w:val="0"/>
        <w:rPr>
          <w:rtl/>
        </w:rPr>
      </w:pPr>
    </w:p>
    <w:p w14:paraId="2A641414" w14:textId="5C630114" w:rsidR="006564BC" w:rsidRDefault="006564BC" w:rsidP="006564BC">
      <w:pPr>
        <w:bidi w:val="0"/>
        <w:rPr>
          <w:rtl/>
        </w:rPr>
      </w:pPr>
    </w:p>
    <w:p w14:paraId="71418BC7" w14:textId="77777777" w:rsidR="006564BC" w:rsidRPr="006564BC" w:rsidRDefault="006564BC" w:rsidP="006564BC">
      <w:pPr>
        <w:rPr>
          <w:u w:val="single"/>
          <w:rtl/>
        </w:rPr>
      </w:pPr>
      <w:r w:rsidRPr="006564BC">
        <w:rPr>
          <w:u w:val="single"/>
          <w:rtl/>
        </w:rPr>
        <w:t xml:space="preserve">נתיבות המשפט ביאורים סימן </w:t>
      </w:r>
      <w:proofErr w:type="spellStart"/>
      <w:r w:rsidRPr="006564BC">
        <w:rPr>
          <w:u w:val="single"/>
          <w:rtl/>
        </w:rPr>
        <w:t>כח</w:t>
      </w:r>
      <w:proofErr w:type="spellEnd"/>
      <w:r w:rsidRPr="006564BC">
        <w:rPr>
          <w:u w:val="single"/>
          <w:rtl/>
        </w:rPr>
        <w:t xml:space="preserve"> ס"ק ז</w:t>
      </w:r>
    </w:p>
    <w:p w14:paraId="5D2D56D9" w14:textId="25855816" w:rsidR="006564BC" w:rsidRDefault="006564BC" w:rsidP="006564BC">
      <w:pPr>
        <w:jc w:val="both"/>
        <w:rPr>
          <w:rtl/>
        </w:rPr>
      </w:pPr>
      <w:r>
        <w:rPr>
          <w:rFonts w:hint="cs"/>
          <w:rtl/>
        </w:rPr>
        <w:t xml:space="preserve">... </w:t>
      </w:r>
      <w:r>
        <w:rPr>
          <w:rtl/>
        </w:rPr>
        <w:t xml:space="preserve">והטעם לזה, </w:t>
      </w:r>
      <w:proofErr w:type="spellStart"/>
      <w:r>
        <w:rPr>
          <w:rtl/>
        </w:rPr>
        <w:t>דהא</w:t>
      </w:r>
      <w:proofErr w:type="spellEnd"/>
      <w:r>
        <w:rPr>
          <w:rtl/>
        </w:rPr>
        <w:t xml:space="preserve"> דלא מהני עדות חוץ לבית דין הוא רק בדבר ערוה או בממון בגמר הדבר, כגון לומר </w:t>
      </w:r>
      <w:proofErr w:type="spellStart"/>
      <w:r>
        <w:rPr>
          <w:rtl/>
        </w:rPr>
        <w:t>נתגרשה</w:t>
      </w:r>
      <w:proofErr w:type="spellEnd"/>
      <w:r>
        <w:rPr>
          <w:rtl/>
        </w:rPr>
        <w:t xml:space="preserve">, שבאין להוציאה מחזקת אשת איש, אבל קודם גמר הדבר, כגון להעיד </w:t>
      </w:r>
      <w:proofErr w:type="spellStart"/>
      <w:r>
        <w:rPr>
          <w:rtl/>
        </w:rPr>
        <w:t>בהכשירא</w:t>
      </w:r>
      <w:proofErr w:type="spellEnd"/>
      <w:r>
        <w:rPr>
          <w:rtl/>
        </w:rPr>
        <w:t xml:space="preserve"> </w:t>
      </w:r>
      <w:proofErr w:type="spellStart"/>
      <w:r>
        <w:rPr>
          <w:rtl/>
        </w:rPr>
        <w:t>דגט</w:t>
      </w:r>
      <w:proofErr w:type="spellEnd"/>
      <w:r>
        <w:rPr>
          <w:rtl/>
        </w:rPr>
        <w:t xml:space="preserve"> או בהכשר האיש שראוי לגרש, לא דמי לדבר שבערוה, כמו שכתב הרי"ף ביבמות [י"ג ע"א מדפי הרי"ף] גבי </w:t>
      </w:r>
      <w:proofErr w:type="spellStart"/>
      <w:r>
        <w:rPr>
          <w:rtl/>
        </w:rPr>
        <w:t>ואשתמודענא</w:t>
      </w:r>
      <w:proofErr w:type="spellEnd"/>
      <w:r>
        <w:rPr>
          <w:rtl/>
        </w:rPr>
        <w:t xml:space="preserve"> </w:t>
      </w:r>
      <w:proofErr w:type="spellStart"/>
      <w:r>
        <w:rPr>
          <w:rtl/>
        </w:rPr>
        <w:t>דאחוה</w:t>
      </w:r>
      <w:proofErr w:type="spellEnd"/>
      <w:r>
        <w:rPr>
          <w:rtl/>
        </w:rPr>
        <w:t xml:space="preserve"> </w:t>
      </w:r>
      <w:proofErr w:type="spellStart"/>
      <w:r>
        <w:rPr>
          <w:rtl/>
        </w:rPr>
        <w:t>דמיתנא</w:t>
      </w:r>
      <w:proofErr w:type="spellEnd"/>
      <w:r>
        <w:rPr>
          <w:rtl/>
        </w:rPr>
        <w:t xml:space="preserve"> הוא, והרמב"ן [נדה מ"ח ע"ב ד"ה גמרא הא] גבי </w:t>
      </w:r>
      <w:proofErr w:type="spellStart"/>
      <w:r>
        <w:rPr>
          <w:rtl/>
        </w:rPr>
        <w:t>סימנין</w:t>
      </w:r>
      <w:proofErr w:type="spellEnd"/>
      <w:r>
        <w:rPr>
          <w:rtl/>
        </w:rPr>
        <w:t xml:space="preserve"> </w:t>
      </w:r>
      <w:proofErr w:type="spellStart"/>
      <w:r>
        <w:rPr>
          <w:rtl/>
        </w:rPr>
        <w:t>דנבדקות</w:t>
      </w:r>
      <w:proofErr w:type="spellEnd"/>
      <w:r>
        <w:rPr>
          <w:rtl/>
        </w:rPr>
        <w:t xml:space="preserve"> על פי נשים, עיין </w:t>
      </w:r>
      <w:proofErr w:type="spellStart"/>
      <w:r>
        <w:rPr>
          <w:rtl/>
        </w:rPr>
        <w:t>בתשב"ץ</w:t>
      </w:r>
      <w:proofErr w:type="spellEnd"/>
      <w:r>
        <w:rPr>
          <w:rtl/>
        </w:rPr>
        <w:t xml:space="preserve"> [ח"א] סימן פ"ג, כיון </w:t>
      </w:r>
      <w:proofErr w:type="spellStart"/>
      <w:r>
        <w:rPr>
          <w:rtl/>
        </w:rPr>
        <w:t>דבשעת</w:t>
      </w:r>
      <w:proofErr w:type="spellEnd"/>
      <w:r>
        <w:rPr>
          <w:rtl/>
        </w:rPr>
        <w:t xml:space="preserve"> הגדתן לא הגידו להתיר דבר שבערוה רק שאיש זה ראוי לגרש או לחלוץ, וכיון </w:t>
      </w:r>
      <w:proofErr w:type="spellStart"/>
      <w:r>
        <w:rPr>
          <w:rtl/>
        </w:rPr>
        <w:t>דנאמן</w:t>
      </w:r>
      <w:proofErr w:type="spellEnd"/>
      <w:r>
        <w:rPr>
          <w:rtl/>
        </w:rPr>
        <w:t xml:space="preserve"> והחזיק נאמנותו, אף שבא אחר כך לדבר שבערוה ולדיני נפשות, אין בכך כלום, כמו שכתב הרמב"ם [פ"ג משגגות </w:t>
      </w:r>
      <w:proofErr w:type="spellStart"/>
      <w:r>
        <w:rPr>
          <w:rtl/>
        </w:rPr>
        <w:t>ה"ב</w:t>
      </w:r>
      <w:proofErr w:type="spellEnd"/>
      <w:r>
        <w:rPr>
          <w:rtl/>
        </w:rPr>
        <w:t xml:space="preserve"> </w:t>
      </w:r>
      <w:proofErr w:type="spellStart"/>
      <w:r>
        <w:rPr>
          <w:rtl/>
        </w:rPr>
        <w:t>ופט"ז</w:t>
      </w:r>
      <w:proofErr w:type="spellEnd"/>
      <w:r>
        <w:rPr>
          <w:rtl/>
        </w:rPr>
        <w:t xml:space="preserve"> מסנהדרין </w:t>
      </w:r>
      <w:proofErr w:type="spellStart"/>
      <w:r>
        <w:rPr>
          <w:rtl/>
        </w:rPr>
        <w:t>ה"ו</w:t>
      </w:r>
      <w:proofErr w:type="spellEnd"/>
      <w:r>
        <w:rPr>
          <w:rtl/>
        </w:rPr>
        <w:t xml:space="preserve">] באיסור שהוחזק בעד אחד </w:t>
      </w:r>
      <w:proofErr w:type="spellStart"/>
      <w:r>
        <w:rPr>
          <w:rtl/>
        </w:rPr>
        <w:t>דלוקין</w:t>
      </w:r>
      <w:proofErr w:type="spellEnd"/>
      <w:r>
        <w:rPr>
          <w:rtl/>
        </w:rPr>
        <w:t xml:space="preserve"> על ידו. והאריכו הפוסקים הרבה </w:t>
      </w:r>
      <w:proofErr w:type="spellStart"/>
      <w:r>
        <w:rPr>
          <w:rtl/>
        </w:rPr>
        <w:t>בענינים</w:t>
      </w:r>
      <w:proofErr w:type="spellEnd"/>
      <w:r>
        <w:rPr>
          <w:rtl/>
        </w:rPr>
        <w:t xml:space="preserve"> כאלה ולחלק בין העידו עדותן קודם שבא הדבר לידי דבר שבערוה ובין העידו אחר כך כמבואר בדבריהם. אם כן הכא נמי שהראשונים לא באו להעיד רק שאלו השנים האחרים </w:t>
      </w:r>
      <w:proofErr w:type="spellStart"/>
      <w:r>
        <w:rPr>
          <w:rtl/>
        </w:rPr>
        <w:t>שלוחין</w:t>
      </w:r>
      <w:proofErr w:type="spellEnd"/>
      <w:r>
        <w:rPr>
          <w:rtl/>
        </w:rPr>
        <w:t xml:space="preserve"> הן </w:t>
      </w:r>
      <w:proofErr w:type="spellStart"/>
      <w:r>
        <w:rPr>
          <w:rtl/>
        </w:rPr>
        <w:t>ועומדין</w:t>
      </w:r>
      <w:proofErr w:type="spellEnd"/>
      <w:r>
        <w:rPr>
          <w:rtl/>
        </w:rPr>
        <w:t xml:space="preserve"> במקום הבעל לכתוב גט </w:t>
      </w:r>
      <w:proofErr w:type="spellStart"/>
      <w:r>
        <w:rPr>
          <w:rtl/>
        </w:rPr>
        <w:t>וראויין</w:t>
      </w:r>
      <w:proofErr w:type="spellEnd"/>
      <w:r>
        <w:rPr>
          <w:rtl/>
        </w:rPr>
        <w:t xml:space="preserve"> לגרש, דמי </w:t>
      </w:r>
      <w:proofErr w:type="spellStart"/>
      <w:r>
        <w:rPr>
          <w:rtl/>
        </w:rPr>
        <w:t>לאשתמודענא</w:t>
      </w:r>
      <w:proofErr w:type="spellEnd"/>
      <w:r>
        <w:rPr>
          <w:rtl/>
        </w:rPr>
        <w:t xml:space="preserve"> </w:t>
      </w:r>
      <w:proofErr w:type="spellStart"/>
      <w:r>
        <w:rPr>
          <w:rtl/>
        </w:rPr>
        <w:t>דאחוה</w:t>
      </w:r>
      <w:proofErr w:type="spellEnd"/>
      <w:r>
        <w:rPr>
          <w:rtl/>
        </w:rPr>
        <w:t xml:space="preserve"> </w:t>
      </w:r>
      <w:proofErr w:type="spellStart"/>
      <w:r>
        <w:rPr>
          <w:rtl/>
        </w:rPr>
        <w:t>דמיתנא</w:t>
      </w:r>
      <w:proofErr w:type="spellEnd"/>
      <w:r>
        <w:rPr>
          <w:rtl/>
        </w:rPr>
        <w:t xml:space="preserve"> </w:t>
      </w:r>
      <w:proofErr w:type="spellStart"/>
      <w:r>
        <w:rPr>
          <w:rtl/>
        </w:rPr>
        <w:t>שמעידין</w:t>
      </w:r>
      <w:proofErr w:type="spellEnd"/>
      <w:r>
        <w:rPr>
          <w:rtl/>
        </w:rPr>
        <w:t xml:space="preserve"> </w:t>
      </w:r>
      <w:proofErr w:type="spellStart"/>
      <w:r>
        <w:rPr>
          <w:rtl/>
        </w:rPr>
        <w:t>שראויין</w:t>
      </w:r>
      <w:proofErr w:type="spellEnd"/>
      <w:r>
        <w:rPr>
          <w:rtl/>
        </w:rPr>
        <w:t xml:space="preserve"> לגרש ולחלוץ. ומכל מקום בעינן </w:t>
      </w:r>
      <w:proofErr w:type="spellStart"/>
      <w:r>
        <w:rPr>
          <w:rtl/>
        </w:rPr>
        <w:t>בכאן</w:t>
      </w:r>
      <w:proofErr w:type="spellEnd"/>
      <w:r>
        <w:rPr>
          <w:rtl/>
        </w:rPr>
        <w:t xml:space="preserve"> שנים כיון דלאו גילוי מילתא גמור הוא, ומכל מקום לא דמי לדבר שבערוה, כיון שאין </w:t>
      </w:r>
      <w:proofErr w:type="spellStart"/>
      <w:r>
        <w:rPr>
          <w:rtl/>
        </w:rPr>
        <w:t>מעידין</w:t>
      </w:r>
      <w:proofErr w:type="spellEnd"/>
      <w:r>
        <w:rPr>
          <w:rtl/>
        </w:rPr>
        <w:t xml:space="preserve"> בגמר הדבר, ומהני עדותן חוץ לבית דין, </w:t>
      </w:r>
      <w:proofErr w:type="spellStart"/>
      <w:r>
        <w:rPr>
          <w:rtl/>
        </w:rPr>
        <w:t>דדמי</w:t>
      </w:r>
      <w:proofErr w:type="spellEnd"/>
      <w:r>
        <w:rPr>
          <w:rtl/>
        </w:rPr>
        <w:t xml:space="preserve"> </w:t>
      </w:r>
      <w:proofErr w:type="spellStart"/>
      <w:r>
        <w:rPr>
          <w:rtl/>
        </w:rPr>
        <w:t>לאיסורין</w:t>
      </w:r>
      <w:proofErr w:type="spellEnd"/>
      <w:r>
        <w:rPr>
          <w:rtl/>
        </w:rPr>
        <w:t xml:space="preserve"> במקום </w:t>
      </w:r>
      <w:proofErr w:type="spellStart"/>
      <w:r>
        <w:rPr>
          <w:rtl/>
        </w:rPr>
        <w:t>דאיתחזק</w:t>
      </w:r>
      <w:proofErr w:type="spellEnd"/>
      <w:r>
        <w:rPr>
          <w:rtl/>
        </w:rPr>
        <w:t xml:space="preserve"> </w:t>
      </w:r>
      <w:proofErr w:type="spellStart"/>
      <w:r>
        <w:rPr>
          <w:rtl/>
        </w:rPr>
        <w:t>איסורא</w:t>
      </w:r>
      <w:proofErr w:type="spellEnd"/>
      <w:r>
        <w:rPr>
          <w:rtl/>
        </w:rPr>
        <w:t xml:space="preserve">, דאף </w:t>
      </w:r>
      <w:proofErr w:type="spellStart"/>
      <w:r>
        <w:rPr>
          <w:rtl/>
        </w:rPr>
        <w:t>דבעינן</w:t>
      </w:r>
      <w:proofErr w:type="spellEnd"/>
      <w:r>
        <w:rPr>
          <w:rtl/>
        </w:rPr>
        <w:t xml:space="preserve"> שנים, מכל מקום סגי </w:t>
      </w:r>
      <w:proofErr w:type="spellStart"/>
      <w:r>
        <w:rPr>
          <w:rtl/>
        </w:rPr>
        <w:t>כשמעידין</w:t>
      </w:r>
      <w:proofErr w:type="spellEnd"/>
      <w:r>
        <w:rPr>
          <w:rtl/>
        </w:rPr>
        <w:t xml:space="preserve"> חוץ לבית דין, </w:t>
      </w:r>
      <w:proofErr w:type="spellStart"/>
      <w:r>
        <w:rPr>
          <w:rtl/>
        </w:rPr>
        <w:t>דדוקא</w:t>
      </w:r>
      <w:proofErr w:type="spellEnd"/>
      <w:r>
        <w:rPr>
          <w:rtl/>
        </w:rPr>
        <w:t xml:space="preserve"> בהוצאת ממון </w:t>
      </w:r>
      <w:proofErr w:type="spellStart"/>
      <w:r>
        <w:rPr>
          <w:rtl/>
        </w:rPr>
        <w:t>דכתיב</w:t>
      </w:r>
      <w:proofErr w:type="spellEnd"/>
      <w:r>
        <w:rPr>
          <w:rtl/>
        </w:rPr>
        <w:t xml:space="preserve"> אם לא יגיד בעינן בית דין, אבל </w:t>
      </w:r>
      <w:proofErr w:type="spellStart"/>
      <w:r>
        <w:rPr>
          <w:rtl/>
        </w:rPr>
        <w:t>באיסורין</w:t>
      </w:r>
      <w:proofErr w:type="spellEnd"/>
      <w:r>
        <w:rPr>
          <w:rtl/>
        </w:rPr>
        <w:t xml:space="preserve"> אף במקום </w:t>
      </w:r>
      <w:proofErr w:type="spellStart"/>
      <w:r>
        <w:rPr>
          <w:rtl/>
        </w:rPr>
        <w:t>דבעינן</w:t>
      </w:r>
      <w:proofErr w:type="spellEnd"/>
      <w:r>
        <w:rPr>
          <w:rtl/>
        </w:rPr>
        <w:t xml:space="preserve"> שנים מכל מקום מהני עדות חוץ לבית דין, וכן כתב הפני יהושע </w:t>
      </w:r>
      <w:proofErr w:type="spellStart"/>
      <w:r>
        <w:rPr>
          <w:rtl/>
        </w:rPr>
        <w:t>בגיטין</w:t>
      </w:r>
      <w:proofErr w:type="spellEnd"/>
      <w:r>
        <w:rPr>
          <w:rtl/>
        </w:rPr>
        <w:t xml:space="preserve"> דף כ"ט [ע"א ד"ה רבא], ע"ש, ואתי שפיר דברי התוס'.</w:t>
      </w:r>
      <w:r>
        <w:rPr>
          <w:rFonts w:hint="cs"/>
          <w:rtl/>
        </w:rPr>
        <w:t>..</w:t>
      </w:r>
    </w:p>
    <w:p w14:paraId="07911538" w14:textId="63E7B4EC" w:rsidR="006564BC" w:rsidRDefault="006564BC" w:rsidP="006564BC">
      <w:pPr>
        <w:jc w:val="both"/>
        <w:rPr>
          <w:rtl/>
        </w:rPr>
      </w:pPr>
      <w:bookmarkStart w:id="0" w:name="_GoBack"/>
      <w:bookmarkEnd w:id="0"/>
    </w:p>
    <w:p w14:paraId="7331814C" w14:textId="77777777" w:rsidR="006564BC" w:rsidRPr="00305C01" w:rsidRDefault="006564BC" w:rsidP="006564BC">
      <w:pPr>
        <w:jc w:val="both"/>
        <w:rPr>
          <w:u w:val="single"/>
          <w:rtl/>
        </w:rPr>
      </w:pPr>
      <w:r w:rsidRPr="00305C01">
        <w:rPr>
          <w:u w:val="single"/>
          <w:rtl/>
        </w:rPr>
        <w:lastRenderedPageBreak/>
        <w:t>תפארת יעקב מסכת גיטין דף ג עמוד א</w:t>
      </w:r>
    </w:p>
    <w:p w14:paraId="4B14A8AF" w14:textId="43438467" w:rsidR="006564BC" w:rsidRDefault="006564BC" w:rsidP="006564BC">
      <w:pPr>
        <w:jc w:val="both"/>
        <w:rPr>
          <w:rtl/>
        </w:rPr>
      </w:pPr>
      <w:r>
        <w:rPr>
          <w:rtl/>
        </w:rPr>
        <w:t xml:space="preserve">שם </w:t>
      </w:r>
      <w:proofErr w:type="spellStart"/>
      <w:r>
        <w:rPr>
          <w:rtl/>
        </w:rPr>
        <w:t>כדר"ל</w:t>
      </w:r>
      <w:proofErr w:type="spellEnd"/>
      <w:r>
        <w:rPr>
          <w:rtl/>
        </w:rPr>
        <w:t xml:space="preserve"> </w:t>
      </w:r>
      <w:proofErr w:type="spellStart"/>
      <w:r>
        <w:rPr>
          <w:rtl/>
        </w:rPr>
        <w:t>כו</w:t>
      </w:r>
      <w:proofErr w:type="spellEnd"/>
      <w:r>
        <w:rPr>
          <w:rtl/>
        </w:rPr>
        <w:t xml:space="preserve">'. אף </w:t>
      </w:r>
      <w:proofErr w:type="spellStart"/>
      <w:r>
        <w:rPr>
          <w:rtl/>
        </w:rPr>
        <w:t>דר"ל</w:t>
      </w:r>
      <w:proofErr w:type="spellEnd"/>
      <w:r>
        <w:rPr>
          <w:rtl/>
        </w:rPr>
        <w:t xml:space="preserve"> לא </w:t>
      </w:r>
      <w:proofErr w:type="spellStart"/>
      <w:r>
        <w:rPr>
          <w:rtl/>
        </w:rPr>
        <w:t>מיירי</w:t>
      </w:r>
      <w:proofErr w:type="spellEnd"/>
      <w:r>
        <w:rPr>
          <w:rtl/>
        </w:rPr>
        <w:t xml:space="preserve"> כלל </w:t>
      </w:r>
      <w:proofErr w:type="spellStart"/>
      <w:r>
        <w:rPr>
          <w:rtl/>
        </w:rPr>
        <w:t>לענין</w:t>
      </w:r>
      <w:proofErr w:type="spellEnd"/>
      <w:r>
        <w:rPr>
          <w:rtl/>
        </w:rPr>
        <w:t xml:space="preserve"> קיום ואדרבא אם אינו מקוים </w:t>
      </w:r>
      <w:proofErr w:type="spellStart"/>
      <w:r>
        <w:rPr>
          <w:rtl/>
        </w:rPr>
        <w:t>יכולין</w:t>
      </w:r>
      <w:proofErr w:type="spellEnd"/>
      <w:r>
        <w:rPr>
          <w:rtl/>
        </w:rPr>
        <w:t xml:space="preserve"> לחזור ולהגיד. מ"מ </w:t>
      </w:r>
      <w:proofErr w:type="spellStart"/>
      <w:r>
        <w:rPr>
          <w:rtl/>
        </w:rPr>
        <w:t>מייתי</w:t>
      </w:r>
      <w:proofErr w:type="spellEnd"/>
      <w:r>
        <w:rPr>
          <w:rtl/>
        </w:rPr>
        <w:t xml:space="preserve"> שפיר דאי ס"ד דבעי קיום מדאורייתא ממילא לא הוי כמי שנחקרה כלל והי' יכול לחזור ולהגיד או דהוי מפי כתבם כיון שלא נגמר אז הדבר אבל אי מדאורייתא לא בעי קיום שפיר הוי כמי שנחקרה </w:t>
      </w:r>
      <w:proofErr w:type="spellStart"/>
      <w:r>
        <w:rPr>
          <w:rtl/>
        </w:rPr>
        <w:t>בב"ד</w:t>
      </w:r>
      <w:proofErr w:type="spellEnd"/>
      <w:r>
        <w:rPr>
          <w:rtl/>
        </w:rPr>
        <w:t>:</w:t>
      </w:r>
    </w:p>
    <w:p w14:paraId="103B30AC" w14:textId="49C6F460" w:rsidR="00305C01" w:rsidRDefault="00305C01" w:rsidP="006564BC">
      <w:pPr>
        <w:jc w:val="both"/>
        <w:rPr>
          <w:rtl/>
        </w:rPr>
      </w:pPr>
    </w:p>
    <w:p w14:paraId="1C5F9706" w14:textId="77777777" w:rsidR="00305C01" w:rsidRPr="00305C01" w:rsidRDefault="00305C01" w:rsidP="00305C01">
      <w:pPr>
        <w:jc w:val="both"/>
        <w:rPr>
          <w:u w:val="single"/>
          <w:rtl/>
        </w:rPr>
      </w:pPr>
      <w:r w:rsidRPr="00305C01">
        <w:rPr>
          <w:u w:val="single"/>
          <w:rtl/>
        </w:rPr>
        <w:t>פני יהושע מסכת גיטין דף ג עמוד א</w:t>
      </w:r>
    </w:p>
    <w:p w14:paraId="1A3172DC" w14:textId="77777777" w:rsidR="00305C01" w:rsidRDefault="00305C01" w:rsidP="00305C01">
      <w:pPr>
        <w:jc w:val="both"/>
        <w:rPr>
          <w:rtl/>
        </w:rPr>
      </w:pPr>
      <w:r>
        <w:rPr>
          <w:rtl/>
        </w:rPr>
        <w:t xml:space="preserve">גמרא בדין הוא </w:t>
      </w:r>
      <w:proofErr w:type="spellStart"/>
      <w:r>
        <w:rPr>
          <w:rtl/>
        </w:rPr>
        <w:t>דבקיום</w:t>
      </w:r>
      <w:proofErr w:type="spellEnd"/>
      <w:r>
        <w:rPr>
          <w:rtl/>
        </w:rPr>
        <w:t xml:space="preserve"> שטרות נמי לא </w:t>
      </w:r>
      <w:proofErr w:type="spellStart"/>
      <w:r>
        <w:rPr>
          <w:rtl/>
        </w:rPr>
        <w:t>ליבעי</w:t>
      </w:r>
      <w:proofErr w:type="spellEnd"/>
      <w:r>
        <w:rPr>
          <w:rtl/>
        </w:rPr>
        <w:t xml:space="preserve"> </w:t>
      </w:r>
      <w:proofErr w:type="spellStart"/>
      <w:r>
        <w:rPr>
          <w:rtl/>
        </w:rPr>
        <w:t>כדר"ל</w:t>
      </w:r>
      <w:proofErr w:type="spellEnd"/>
      <w:r>
        <w:rPr>
          <w:rtl/>
        </w:rPr>
        <w:t xml:space="preserve"> דאמר ר"ל עדים החתומים על השטר </w:t>
      </w:r>
      <w:proofErr w:type="spellStart"/>
      <w:r>
        <w:rPr>
          <w:rtl/>
        </w:rPr>
        <w:t>כו</w:t>
      </w:r>
      <w:proofErr w:type="spellEnd"/>
      <w:r>
        <w:rPr>
          <w:rtl/>
        </w:rPr>
        <w:t xml:space="preserve">'. פירש רש"י דלא </w:t>
      </w:r>
      <w:proofErr w:type="spellStart"/>
      <w:r>
        <w:rPr>
          <w:rtl/>
        </w:rPr>
        <w:t>חציף</w:t>
      </w:r>
      <w:proofErr w:type="spellEnd"/>
      <w:r>
        <w:rPr>
          <w:rtl/>
        </w:rPr>
        <w:t xml:space="preserve"> </w:t>
      </w:r>
      <w:proofErr w:type="spellStart"/>
      <w:r>
        <w:rPr>
          <w:rtl/>
        </w:rPr>
        <w:t>אינש</w:t>
      </w:r>
      <w:proofErr w:type="spellEnd"/>
      <w:r>
        <w:rPr>
          <w:rtl/>
        </w:rPr>
        <w:t xml:space="preserve"> לזיופי. וכבר כתבתי </w:t>
      </w:r>
      <w:proofErr w:type="spellStart"/>
      <w:r>
        <w:rPr>
          <w:rtl/>
        </w:rPr>
        <w:t>בחדושי</w:t>
      </w:r>
      <w:proofErr w:type="spellEnd"/>
      <w:r>
        <w:rPr>
          <w:rtl/>
        </w:rPr>
        <w:t xml:space="preserve"> לכתובות (דף כ"ח ע"א) בלשון התוספות [ד"ה קיום] </w:t>
      </w:r>
      <w:proofErr w:type="spellStart"/>
      <w:r>
        <w:rPr>
          <w:rtl/>
        </w:rPr>
        <w:t>דכוונת</w:t>
      </w:r>
      <w:proofErr w:type="spellEnd"/>
      <w:r>
        <w:rPr>
          <w:rtl/>
        </w:rPr>
        <w:t xml:space="preserve"> רש"י כאן משום </w:t>
      </w:r>
      <w:proofErr w:type="spellStart"/>
      <w:r>
        <w:rPr>
          <w:rtl/>
        </w:rPr>
        <w:t>דהו"ל</w:t>
      </w:r>
      <w:proofErr w:type="spellEnd"/>
      <w:r>
        <w:rPr>
          <w:rtl/>
        </w:rPr>
        <w:t xml:space="preserve"> כמילתא </w:t>
      </w:r>
      <w:proofErr w:type="spellStart"/>
      <w:r>
        <w:rPr>
          <w:rtl/>
        </w:rPr>
        <w:t>דעבידא</w:t>
      </w:r>
      <w:proofErr w:type="spellEnd"/>
      <w:r>
        <w:rPr>
          <w:rtl/>
        </w:rPr>
        <w:t xml:space="preserve"> </w:t>
      </w:r>
      <w:proofErr w:type="spellStart"/>
      <w:r>
        <w:rPr>
          <w:rtl/>
        </w:rPr>
        <w:t>לאגלויי</w:t>
      </w:r>
      <w:proofErr w:type="spellEnd"/>
      <w:r>
        <w:rPr>
          <w:rtl/>
        </w:rPr>
        <w:t xml:space="preserve">, אלא </w:t>
      </w:r>
      <w:proofErr w:type="spellStart"/>
      <w:r>
        <w:rPr>
          <w:rtl/>
        </w:rPr>
        <w:t>דאפ"ה</w:t>
      </w:r>
      <w:proofErr w:type="spellEnd"/>
      <w:r>
        <w:rPr>
          <w:rtl/>
        </w:rPr>
        <w:t xml:space="preserve"> </w:t>
      </w:r>
      <w:proofErr w:type="spellStart"/>
      <w:r>
        <w:rPr>
          <w:rtl/>
        </w:rPr>
        <w:t>תמיהא</w:t>
      </w:r>
      <w:proofErr w:type="spellEnd"/>
      <w:r>
        <w:rPr>
          <w:rtl/>
        </w:rPr>
        <w:t xml:space="preserve"> לי היאך שמעינן הא מילתא </w:t>
      </w:r>
      <w:proofErr w:type="spellStart"/>
      <w:r>
        <w:rPr>
          <w:rtl/>
        </w:rPr>
        <w:t>מדר"ל</w:t>
      </w:r>
      <w:proofErr w:type="spellEnd"/>
      <w:r>
        <w:rPr>
          <w:rtl/>
        </w:rPr>
        <w:t xml:space="preserve"> </w:t>
      </w:r>
      <w:proofErr w:type="spellStart"/>
      <w:r>
        <w:rPr>
          <w:rtl/>
        </w:rPr>
        <w:t>דהא</w:t>
      </w:r>
      <w:proofErr w:type="spellEnd"/>
      <w:r>
        <w:rPr>
          <w:rtl/>
        </w:rPr>
        <w:t xml:space="preserve"> עיקר </w:t>
      </w:r>
      <w:proofErr w:type="spellStart"/>
      <w:r>
        <w:rPr>
          <w:rtl/>
        </w:rPr>
        <w:t>מימרא</w:t>
      </w:r>
      <w:proofErr w:type="spellEnd"/>
      <w:r>
        <w:rPr>
          <w:rtl/>
        </w:rPr>
        <w:t xml:space="preserve"> </w:t>
      </w:r>
      <w:proofErr w:type="spellStart"/>
      <w:r>
        <w:rPr>
          <w:rtl/>
        </w:rPr>
        <w:t>דר"ל</w:t>
      </w:r>
      <w:proofErr w:type="spellEnd"/>
      <w:r>
        <w:rPr>
          <w:rtl/>
        </w:rPr>
        <w:t xml:space="preserve"> איירי </w:t>
      </w:r>
      <w:proofErr w:type="spellStart"/>
      <w:r>
        <w:rPr>
          <w:rtl/>
        </w:rPr>
        <w:t>לענין</w:t>
      </w:r>
      <w:proofErr w:type="spellEnd"/>
      <w:r>
        <w:rPr>
          <w:rtl/>
        </w:rPr>
        <w:t xml:space="preserve"> שאין עדים </w:t>
      </w:r>
      <w:proofErr w:type="spellStart"/>
      <w:r>
        <w:rPr>
          <w:rtl/>
        </w:rPr>
        <w:t>יכולין</w:t>
      </w:r>
      <w:proofErr w:type="spellEnd"/>
      <w:r>
        <w:rPr>
          <w:rtl/>
        </w:rPr>
        <w:t xml:space="preserve"> לחזור בהם ולומר </w:t>
      </w:r>
      <w:proofErr w:type="spellStart"/>
      <w:r>
        <w:rPr>
          <w:rtl/>
        </w:rPr>
        <w:t>מבודים</w:t>
      </w:r>
      <w:proofErr w:type="spellEnd"/>
      <w:r>
        <w:rPr>
          <w:rtl/>
        </w:rPr>
        <w:t xml:space="preserve"> היינו </w:t>
      </w:r>
      <w:proofErr w:type="spellStart"/>
      <w:r>
        <w:rPr>
          <w:rtl/>
        </w:rPr>
        <w:t>כדאיתא</w:t>
      </w:r>
      <w:proofErr w:type="spellEnd"/>
      <w:r>
        <w:rPr>
          <w:rtl/>
        </w:rPr>
        <w:t xml:space="preserve"> בירושלמי והיינו </w:t>
      </w:r>
      <w:proofErr w:type="spellStart"/>
      <w:r>
        <w:rPr>
          <w:rtl/>
        </w:rPr>
        <w:t>דמשמע</w:t>
      </w:r>
      <w:proofErr w:type="spellEnd"/>
      <w:r>
        <w:rPr>
          <w:rtl/>
        </w:rPr>
        <w:t xml:space="preserve"> </w:t>
      </w:r>
      <w:proofErr w:type="spellStart"/>
      <w:r>
        <w:rPr>
          <w:rtl/>
        </w:rPr>
        <w:t>דהו"ל</w:t>
      </w:r>
      <w:proofErr w:type="spellEnd"/>
      <w:r>
        <w:rPr>
          <w:rtl/>
        </w:rPr>
        <w:t xml:space="preserve"> כמי שנחקרה עדותן </w:t>
      </w:r>
      <w:proofErr w:type="spellStart"/>
      <w:r>
        <w:rPr>
          <w:rtl/>
        </w:rPr>
        <w:t>בב"ד</w:t>
      </w:r>
      <w:proofErr w:type="spellEnd"/>
      <w:r>
        <w:rPr>
          <w:rtl/>
        </w:rPr>
        <w:t xml:space="preserve">, וכוונתו </w:t>
      </w:r>
      <w:proofErr w:type="spellStart"/>
      <w:r>
        <w:rPr>
          <w:rtl/>
        </w:rPr>
        <w:t>דאע"ג</w:t>
      </w:r>
      <w:proofErr w:type="spellEnd"/>
      <w:r>
        <w:rPr>
          <w:rtl/>
        </w:rPr>
        <w:t xml:space="preserve"> </w:t>
      </w:r>
      <w:proofErr w:type="spellStart"/>
      <w:r>
        <w:rPr>
          <w:rtl/>
        </w:rPr>
        <w:t>דבכל</w:t>
      </w:r>
      <w:proofErr w:type="spellEnd"/>
      <w:r>
        <w:rPr>
          <w:rtl/>
        </w:rPr>
        <w:t xml:space="preserve"> עדות </w:t>
      </w:r>
      <w:proofErr w:type="spellStart"/>
      <w:r>
        <w:rPr>
          <w:rtl/>
        </w:rPr>
        <w:t>דעלמא</w:t>
      </w:r>
      <w:proofErr w:type="spellEnd"/>
      <w:r>
        <w:rPr>
          <w:rtl/>
        </w:rPr>
        <w:t xml:space="preserve"> עד שלא נחקרו עדותן נאמנים לומר </w:t>
      </w:r>
      <w:proofErr w:type="spellStart"/>
      <w:r>
        <w:rPr>
          <w:rtl/>
        </w:rPr>
        <w:t>מבודים</w:t>
      </w:r>
      <w:proofErr w:type="spellEnd"/>
      <w:r>
        <w:rPr>
          <w:rtl/>
        </w:rPr>
        <w:t xml:space="preserve"> היינו משום </w:t>
      </w:r>
      <w:proofErr w:type="spellStart"/>
      <w:r>
        <w:rPr>
          <w:rtl/>
        </w:rPr>
        <w:t>דדיבורא</w:t>
      </w:r>
      <w:proofErr w:type="spellEnd"/>
      <w:r>
        <w:rPr>
          <w:rtl/>
        </w:rPr>
        <w:t xml:space="preserve"> בעלמא הוא ובלא דרישה וחקירה אפשר </w:t>
      </w:r>
      <w:proofErr w:type="spellStart"/>
      <w:r>
        <w:rPr>
          <w:rtl/>
        </w:rPr>
        <w:t>דאמרי</w:t>
      </w:r>
      <w:proofErr w:type="spellEnd"/>
      <w:r>
        <w:rPr>
          <w:rtl/>
        </w:rPr>
        <w:t xml:space="preserve"> </w:t>
      </w:r>
      <w:proofErr w:type="spellStart"/>
      <w:r>
        <w:rPr>
          <w:rtl/>
        </w:rPr>
        <w:t>בדדמי</w:t>
      </w:r>
      <w:proofErr w:type="spellEnd"/>
      <w:r>
        <w:rPr>
          <w:rtl/>
        </w:rPr>
        <w:t xml:space="preserve"> </w:t>
      </w:r>
      <w:proofErr w:type="spellStart"/>
      <w:r>
        <w:rPr>
          <w:rtl/>
        </w:rPr>
        <w:t>משא"כ</w:t>
      </w:r>
      <w:proofErr w:type="spellEnd"/>
      <w:r>
        <w:rPr>
          <w:rtl/>
        </w:rPr>
        <w:t xml:space="preserve"> בעדים החתומים על השטר </w:t>
      </w:r>
      <w:proofErr w:type="spellStart"/>
      <w:r>
        <w:rPr>
          <w:rtl/>
        </w:rPr>
        <w:t>דמעשה</w:t>
      </w:r>
      <w:proofErr w:type="spellEnd"/>
      <w:r>
        <w:rPr>
          <w:rtl/>
        </w:rPr>
        <w:t xml:space="preserve"> גמור הוא </w:t>
      </w:r>
      <w:proofErr w:type="spellStart"/>
      <w:r>
        <w:rPr>
          <w:rtl/>
        </w:rPr>
        <w:t>ומש"ה</w:t>
      </w:r>
      <w:proofErr w:type="spellEnd"/>
      <w:r>
        <w:rPr>
          <w:rtl/>
        </w:rPr>
        <w:t xml:space="preserve"> לא מצו כלל לומר </w:t>
      </w:r>
      <w:proofErr w:type="spellStart"/>
      <w:r>
        <w:rPr>
          <w:rtl/>
        </w:rPr>
        <w:t>מבודים</w:t>
      </w:r>
      <w:proofErr w:type="spellEnd"/>
      <w:r>
        <w:rPr>
          <w:rtl/>
        </w:rPr>
        <w:t xml:space="preserve"> היינו, </w:t>
      </w:r>
      <w:proofErr w:type="spellStart"/>
      <w:r>
        <w:rPr>
          <w:rtl/>
        </w:rPr>
        <w:t>משא"כ</w:t>
      </w:r>
      <w:proofErr w:type="spellEnd"/>
      <w:r>
        <w:rPr>
          <w:rtl/>
        </w:rPr>
        <w:t xml:space="preserve"> </w:t>
      </w:r>
      <w:proofErr w:type="spellStart"/>
      <w:r>
        <w:rPr>
          <w:rtl/>
        </w:rPr>
        <w:t>לענין</w:t>
      </w:r>
      <w:proofErr w:type="spellEnd"/>
      <w:r>
        <w:rPr>
          <w:rtl/>
        </w:rPr>
        <w:t xml:space="preserve"> דלא בעי קיום מנא לן הא מילתא </w:t>
      </w:r>
      <w:proofErr w:type="spellStart"/>
      <w:r>
        <w:rPr>
          <w:rtl/>
        </w:rPr>
        <w:t>מדר"ל</w:t>
      </w:r>
      <w:proofErr w:type="spellEnd"/>
      <w:r>
        <w:rPr>
          <w:rtl/>
        </w:rPr>
        <w:t xml:space="preserve">. </w:t>
      </w:r>
      <w:proofErr w:type="spellStart"/>
      <w:r>
        <w:rPr>
          <w:rtl/>
        </w:rPr>
        <w:t>וליכא</w:t>
      </w:r>
      <w:proofErr w:type="spellEnd"/>
      <w:r>
        <w:rPr>
          <w:rtl/>
        </w:rPr>
        <w:t xml:space="preserve"> למימר </w:t>
      </w:r>
      <w:proofErr w:type="spellStart"/>
      <w:r>
        <w:rPr>
          <w:rtl/>
        </w:rPr>
        <w:t>דמילתא</w:t>
      </w:r>
      <w:proofErr w:type="spellEnd"/>
      <w:r>
        <w:rPr>
          <w:rtl/>
        </w:rPr>
        <w:t xml:space="preserve"> </w:t>
      </w:r>
      <w:proofErr w:type="spellStart"/>
      <w:r>
        <w:rPr>
          <w:rtl/>
        </w:rPr>
        <w:t>דסברא</w:t>
      </w:r>
      <w:proofErr w:type="spellEnd"/>
      <w:r>
        <w:rPr>
          <w:rtl/>
        </w:rPr>
        <w:t xml:space="preserve"> הוא </w:t>
      </w:r>
      <w:proofErr w:type="spellStart"/>
      <w:r>
        <w:rPr>
          <w:rtl/>
        </w:rPr>
        <w:t>דלהא</w:t>
      </w:r>
      <w:proofErr w:type="spellEnd"/>
      <w:r>
        <w:rPr>
          <w:rtl/>
        </w:rPr>
        <w:t xml:space="preserve"> מילתא נמי הו"ל כמי שנחקרה </w:t>
      </w:r>
      <w:proofErr w:type="spellStart"/>
      <w:r>
        <w:rPr>
          <w:rtl/>
        </w:rPr>
        <w:t>ומטעמא</w:t>
      </w:r>
      <w:proofErr w:type="spellEnd"/>
      <w:r>
        <w:rPr>
          <w:rtl/>
        </w:rPr>
        <w:t xml:space="preserve"> </w:t>
      </w:r>
      <w:proofErr w:type="spellStart"/>
      <w:r>
        <w:rPr>
          <w:rtl/>
        </w:rPr>
        <w:t>דפרישית</w:t>
      </w:r>
      <w:proofErr w:type="spellEnd"/>
      <w:r>
        <w:rPr>
          <w:rtl/>
        </w:rPr>
        <w:t xml:space="preserve">, </w:t>
      </w:r>
      <w:proofErr w:type="spellStart"/>
      <w:r>
        <w:rPr>
          <w:rtl/>
        </w:rPr>
        <w:t>דהא</w:t>
      </w:r>
      <w:proofErr w:type="spellEnd"/>
      <w:r>
        <w:rPr>
          <w:rtl/>
        </w:rPr>
        <w:t xml:space="preserve"> אדרבה כתבו תוספות שם בכתובות </w:t>
      </w:r>
      <w:proofErr w:type="spellStart"/>
      <w:r>
        <w:rPr>
          <w:rtl/>
        </w:rPr>
        <w:t>דתימה</w:t>
      </w:r>
      <w:proofErr w:type="spellEnd"/>
      <w:r>
        <w:rPr>
          <w:rtl/>
        </w:rPr>
        <w:t xml:space="preserve"> גדול הוא </w:t>
      </w:r>
      <w:proofErr w:type="spellStart"/>
      <w:r>
        <w:rPr>
          <w:rtl/>
        </w:rPr>
        <w:t>דא"כ</w:t>
      </w:r>
      <w:proofErr w:type="spellEnd"/>
      <w:r>
        <w:rPr>
          <w:rtl/>
        </w:rPr>
        <w:t xml:space="preserve"> כל אדם שירצה יזייף. והמעיין שם יראה שהניחו קושיא זו </w:t>
      </w:r>
      <w:proofErr w:type="spellStart"/>
      <w:r>
        <w:rPr>
          <w:rtl/>
        </w:rPr>
        <w:t>בתימה</w:t>
      </w:r>
      <w:proofErr w:type="spellEnd"/>
      <w:r>
        <w:rPr>
          <w:rtl/>
        </w:rPr>
        <w:t xml:space="preserve"> לפי מה </w:t>
      </w:r>
      <w:proofErr w:type="spellStart"/>
      <w:r>
        <w:rPr>
          <w:rtl/>
        </w:rPr>
        <w:t>דמשמע</w:t>
      </w:r>
      <w:proofErr w:type="spellEnd"/>
      <w:r>
        <w:rPr>
          <w:rtl/>
        </w:rPr>
        <w:t xml:space="preserve"> </w:t>
      </w:r>
      <w:proofErr w:type="spellStart"/>
      <w:r>
        <w:rPr>
          <w:rtl/>
        </w:rPr>
        <w:t>בשמעתין</w:t>
      </w:r>
      <w:proofErr w:type="spellEnd"/>
      <w:r>
        <w:rPr>
          <w:rtl/>
        </w:rPr>
        <w:t xml:space="preserve"> שאפילו אם טוען הבעל </w:t>
      </w:r>
      <w:proofErr w:type="spellStart"/>
      <w:r>
        <w:rPr>
          <w:rtl/>
        </w:rPr>
        <w:t>מזוייף</w:t>
      </w:r>
      <w:proofErr w:type="spellEnd"/>
      <w:r>
        <w:rPr>
          <w:rtl/>
        </w:rPr>
        <w:t xml:space="preserve"> בברי לא בעינן קיום מדאורייתא, ונהי </w:t>
      </w:r>
      <w:proofErr w:type="spellStart"/>
      <w:r>
        <w:rPr>
          <w:rtl/>
        </w:rPr>
        <w:t>דרש"י</w:t>
      </w:r>
      <w:proofErr w:type="spellEnd"/>
      <w:r>
        <w:rPr>
          <w:rtl/>
        </w:rPr>
        <w:t xml:space="preserve"> נזהר מזה וכתב דלא </w:t>
      </w:r>
      <w:proofErr w:type="spellStart"/>
      <w:r>
        <w:rPr>
          <w:rtl/>
        </w:rPr>
        <w:t>חציפי</w:t>
      </w:r>
      <w:proofErr w:type="spellEnd"/>
      <w:r>
        <w:rPr>
          <w:rtl/>
        </w:rPr>
        <w:t xml:space="preserve"> </w:t>
      </w:r>
      <w:proofErr w:type="spellStart"/>
      <w:r>
        <w:rPr>
          <w:rtl/>
        </w:rPr>
        <w:t>אינשי</w:t>
      </w:r>
      <w:proofErr w:type="spellEnd"/>
      <w:r>
        <w:rPr>
          <w:rtl/>
        </w:rPr>
        <w:t xml:space="preserve"> לזייף </w:t>
      </w:r>
      <w:proofErr w:type="spellStart"/>
      <w:r>
        <w:rPr>
          <w:rtl/>
        </w:rPr>
        <w:t>ובודאי</w:t>
      </w:r>
      <w:proofErr w:type="spellEnd"/>
      <w:r>
        <w:rPr>
          <w:rtl/>
        </w:rPr>
        <w:t xml:space="preserve"> </w:t>
      </w:r>
      <w:proofErr w:type="spellStart"/>
      <w:r>
        <w:rPr>
          <w:rtl/>
        </w:rPr>
        <w:t>דכוונתו</w:t>
      </w:r>
      <w:proofErr w:type="spellEnd"/>
      <w:r>
        <w:rPr>
          <w:rtl/>
        </w:rPr>
        <w:t xml:space="preserve"> </w:t>
      </w:r>
      <w:proofErr w:type="spellStart"/>
      <w:r>
        <w:rPr>
          <w:rtl/>
        </w:rPr>
        <w:t>דרוב</w:t>
      </w:r>
      <w:proofErr w:type="spellEnd"/>
      <w:r>
        <w:rPr>
          <w:rtl/>
        </w:rPr>
        <w:t xml:space="preserve"> </w:t>
      </w:r>
      <w:proofErr w:type="spellStart"/>
      <w:r>
        <w:rPr>
          <w:rtl/>
        </w:rPr>
        <w:t>אינשי</w:t>
      </w:r>
      <w:proofErr w:type="spellEnd"/>
      <w:r>
        <w:rPr>
          <w:rtl/>
        </w:rPr>
        <w:t xml:space="preserve"> לא </w:t>
      </w:r>
      <w:proofErr w:type="spellStart"/>
      <w:r>
        <w:rPr>
          <w:rtl/>
        </w:rPr>
        <w:t>חשידי</w:t>
      </w:r>
      <w:proofErr w:type="spellEnd"/>
      <w:r>
        <w:rPr>
          <w:rtl/>
        </w:rPr>
        <w:t xml:space="preserve"> וא"כ </w:t>
      </w:r>
      <w:proofErr w:type="spellStart"/>
      <w:r>
        <w:rPr>
          <w:rtl/>
        </w:rPr>
        <w:t>אכתי</w:t>
      </w:r>
      <w:proofErr w:type="spellEnd"/>
      <w:r>
        <w:rPr>
          <w:rtl/>
        </w:rPr>
        <w:t xml:space="preserve"> הא </w:t>
      </w:r>
      <w:proofErr w:type="spellStart"/>
      <w:r>
        <w:rPr>
          <w:rtl/>
        </w:rPr>
        <w:t>קי"ל</w:t>
      </w:r>
      <w:proofErr w:type="spellEnd"/>
      <w:r>
        <w:rPr>
          <w:rtl/>
        </w:rPr>
        <w:t xml:space="preserve"> זה כלל גדול בדין המוציא </w:t>
      </w:r>
      <w:proofErr w:type="spellStart"/>
      <w:r>
        <w:rPr>
          <w:rtl/>
        </w:rPr>
        <w:t>מחבירו</w:t>
      </w:r>
      <w:proofErr w:type="spellEnd"/>
      <w:r>
        <w:rPr>
          <w:rtl/>
        </w:rPr>
        <w:t xml:space="preserve"> עליו הראיה ולא </w:t>
      </w:r>
      <w:proofErr w:type="spellStart"/>
      <w:r>
        <w:rPr>
          <w:rtl/>
        </w:rPr>
        <w:t>אזלינן</w:t>
      </w:r>
      <w:proofErr w:type="spellEnd"/>
      <w:r>
        <w:rPr>
          <w:rtl/>
        </w:rPr>
        <w:t xml:space="preserve"> בתר </w:t>
      </w:r>
      <w:proofErr w:type="spellStart"/>
      <w:r>
        <w:rPr>
          <w:rtl/>
        </w:rPr>
        <w:t>רובא</w:t>
      </w:r>
      <w:proofErr w:type="spellEnd"/>
      <w:r>
        <w:rPr>
          <w:rtl/>
        </w:rPr>
        <w:t xml:space="preserve">, אלא ע"כ </w:t>
      </w:r>
      <w:proofErr w:type="spellStart"/>
      <w:r>
        <w:rPr>
          <w:rtl/>
        </w:rPr>
        <w:t>דכוונת</w:t>
      </w:r>
      <w:proofErr w:type="spellEnd"/>
      <w:r>
        <w:rPr>
          <w:rtl/>
        </w:rPr>
        <w:t xml:space="preserve"> רש"י </w:t>
      </w:r>
      <w:proofErr w:type="spellStart"/>
      <w:r>
        <w:rPr>
          <w:rtl/>
        </w:rPr>
        <w:t>דהו"ל</w:t>
      </w:r>
      <w:proofErr w:type="spellEnd"/>
      <w:r>
        <w:rPr>
          <w:rtl/>
        </w:rPr>
        <w:t xml:space="preserve"> כמילתא </w:t>
      </w:r>
      <w:proofErr w:type="spellStart"/>
      <w:r>
        <w:rPr>
          <w:rtl/>
        </w:rPr>
        <w:t>דעבידא</w:t>
      </w:r>
      <w:proofErr w:type="spellEnd"/>
      <w:r>
        <w:rPr>
          <w:rtl/>
        </w:rPr>
        <w:t xml:space="preserve"> </w:t>
      </w:r>
      <w:proofErr w:type="spellStart"/>
      <w:r>
        <w:rPr>
          <w:rtl/>
        </w:rPr>
        <w:t>לאגלויי</w:t>
      </w:r>
      <w:proofErr w:type="spellEnd"/>
      <w:r>
        <w:rPr>
          <w:rtl/>
        </w:rPr>
        <w:t xml:space="preserve"> וממילא הוי שפיר בכלל </w:t>
      </w:r>
      <w:proofErr w:type="spellStart"/>
      <w:r>
        <w:rPr>
          <w:rtl/>
        </w:rPr>
        <w:t>מימרא</w:t>
      </w:r>
      <w:proofErr w:type="spellEnd"/>
      <w:r>
        <w:rPr>
          <w:rtl/>
        </w:rPr>
        <w:t xml:space="preserve"> </w:t>
      </w:r>
      <w:proofErr w:type="spellStart"/>
      <w:r>
        <w:rPr>
          <w:rtl/>
        </w:rPr>
        <w:t>דר"ל</w:t>
      </w:r>
      <w:proofErr w:type="spellEnd"/>
      <w:r>
        <w:rPr>
          <w:rtl/>
        </w:rPr>
        <w:t>.</w:t>
      </w:r>
    </w:p>
    <w:p w14:paraId="7099E20F" w14:textId="052C684D" w:rsidR="00305C01" w:rsidRDefault="00305C01" w:rsidP="00305C01">
      <w:pPr>
        <w:jc w:val="both"/>
        <w:rPr>
          <w:rtl/>
        </w:rPr>
      </w:pPr>
      <w:r>
        <w:rPr>
          <w:rtl/>
        </w:rPr>
        <w:t xml:space="preserve">אלא </w:t>
      </w:r>
      <w:proofErr w:type="spellStart"/>
      <w:r>
        <w:rPr>
          <w:rtl/>
        </w:rPr>
        <w:t>דאכתי</w:t>
      </w:r>
      <w:proofErr w:type="spellEnd"/>
      <w:r>
        <w:rPr>
          <w:rtl/>
        </w:rPr>
        <w:t xml:space="preserve"> יש לתמוה על מה שכתב </w:t>
      </w:r>
      <w:proofErr w:type="spellStart"/>
      <w:r>
        <w:rPr>
          <w:rtl/>
        </w:rPr>
        <w:t>הש"ך</w:t>
      </w:r>
      <w:proofErr w:type="spellEnd"/>
      <w:r>
        <w:rPr>
          <w:rtl/>
        </w:rPr>
        <w:t xml:space="preserve"> </w:t>
      </w:r>
      <w:proofErr w:type="spellStart"/>
      <w:r>
        <w:rPr>
          <w:rtl/>
        </w:rPr>
        <w:t>חו"מ</w:t>
      </w:r>
      <w:proofErr w:type="spellEnd"/>
      <w:r>
        <w:rPr>
          <w:rtl/>
        </w:rPr>
        <w:t xml:space="preserve"> (סי' מ"ו) בשם כמה פוסקים שאם באו העדים לפנינו ואמרו אין זה כתב ידינו </w:t>
      </w:r>
      <w:proofErr w:type="spellStart"/>
      <w:r>
        <w:rPr>
          <w:rtl/>
        </w:rPr>
        <w:t>אפ"ה</w:t>
      </w:r>
      <w:proofErr w:type="spellEnd"/>
      <w:r>
        <w:rPr>
          <w:rtl/>
        </w:rPr>
        <w:t xml:space="preserve"> לא </w:t>
      </w:r>
      <w:proofErr w:type="spellStart"/>
      <w:r>
        <w:rPr>
          <w:rtl/>
        </w:rPr>
        <w:t>מהימנו</w:t>
      </w:r>
      <w:proofErr w:type="spellEnd"/>
      <w:r>
        <w:rPr>
          <w:rtl/>
        </w:rPr>
        <w:t xml:space="preserve"> העדים מדאורייתא, ומה טעם יש בזה </w:t>
      </w:r>
      <w:proofErr w:type="spellStart"/>
      <w:r>
        <w:rPr>
          <w:rtl/>
        </w:rPr>
        <w:t>דהא</w:t>
      </w:r>
      <w:proofErr w:type="spellEnd"/>
      <w:r>
        <w:rPr>
          <w:rtl/>
        </w:rPr>
        <w:t xml:space="preserve"> השתא תו לא שייך לומר מילתא </w:t>
      </w:r>
      <w:proofErr w:type="spellStart"/>
      <w:r>
        <w:rPr>
          <w:rtl/>
        </w:rPr>
        <w:t>דעבידא</w:t>
      </w:r>
      <w:proofErr w:type="spellEnd"/>
      <w:r>
        <w:rPr>
          <w:rtl/>
        </w:rPr>
        <w:t xml:space="preserve"> </w:t>
      </w:r>
      <w:proofErr w:type="spellStart"/>
      <w:r>
        <w:rPr>
          <w:rtl/>
        </w:rPr>
        <w:t>לאיגלויי</w:t>
      </w:r>
      <w:proofErr w:type="spellEnd"/>
      <w:r>
        <w:rPr>
          <w:rtl/>
        </w:rPr>
        <w:t xml:space="preserve"> הוא. וכבר עלה </w:t>
      </w:r>
      <w:proofErr w:type="spellStart"/>
      <w:r>
        <w:rPr>
          <w:rtl/>
        </w:rPr>
        <w:t>בלבי</w:t>
      </w:r>
      <w:proofErr w:type="spellEnd"/>
      <w:r>
        <w:rPr>
          <w:rtl/>
        </w:rPr>
        <w:t xml:space="preserve"> לומר </w:t>
      </w:r>
      <w:proofErr w:type="spellStart"/>
      <w:r>
        <w:rPr>
          <w:rtl/>
        </w:rPr>
        <w:t>דעיקרא</w:t>
      </w:r>
      <w:proofErr w:type="spellEnd"/>
      <w:r>
        <w:rPr>
          <w:rtl/>
        </w:rPr>
        <w:t xml:space="preserve"> מילתא </w:t>
      </w:r>
      <w:proofErr w:type="spellStart"/>
      <w:r>
        <w:rPr>
          <w:rtl/>
        </w:rPr>
        <w:t>דמדאורייתא</w:t>
      </w:r>
      <w:proofErr w:type="spellEnd"/>
      <w:r>
        <w:rPr>
          <w:rtl/>
        </w:rPr>
        <w:t xml:space="preserve"> לא בעי קיום לאו </w:t>
      </w:r>
      <w:proofErr w:type="spellStart"/>
      <w:r>
        <w:rPr>
          <w:rtl/>
        </w:rPr>
        <w:t>מסברא</w:t>
      </w:r>
      <w:proofErr w:type="spellEnd"/>
      <w:r>
        <w:rPr>
          <w:rtl/>
        </w:rPr>
        <w:t xml:space="preserve"> </w:t>
      </w:r>
      <w:proofErr w:type="spellStart"/>
      <w:r>
        <w:rPr>
          <w:rtl/>
        </w:rPr>
        <w:t>אתיא</w:t>
      </w:r>
      <w:proofErr w:type="spellEnd"/>
      <w:r>
        <w:rPr>
          <w:rtl/>
        </w:rPr>
        <w:t xml:space="preserve"> לן אלא מקרא </w:t>
      </w:r>
      <w:proofErr w:type="spellStart"/>
      <w:r>
        <w:rPr>
          <w:rtl/>
        </w:rPr>
        <w:t>ילפינן</w:t>
      </w:r>
      <w:proofErr w:type="spellEnd"/>
      <w:r>
        <w:rPr>
          <w:rtl/>
        </w:rPr>
        <w:t xml:space="preserve"> לה </w:t>
      </w:r>
      <w:proofErr w:type="spellStart"/>
      <w:r>
        <w:rPr>
          <w:rtl/>
        </w:rPr>
        <w:t>דכתיב</w:t>
      </w:r>
      <w:proofErr w:type="spellEnd"/>
      <w:r>
        <w:rPr>
          <w:rtl/>
        </w:rPr>
        <w:t xml:space="preserve"> וכתוב בספר וחתום והעד עדים ונתתם אותו בכלי חרס למען יעמדו ימים רבים. ואף למאי </w:t>
      </w:r>
      <w:proofErr w:type="spellStart"/>
      <w:r>
        <w:rPr>
          <w:rtl/>
        </w:rPr>
        <w:t>דקי"ל</w:t>
      </w:r>
      <w:proofErr w:type="spellEnd"/>
      <w:r>
        <w:rPr>
          <w:rtl/>
        </w:rPr>
        <w:t xml:space="preserve"> </w:t>
      </w:r>
      <w:proofErr w:type="spellStart"/>
      <w:r>
        <w:rPr>
          <w:rtl/>
        </w:rPr>
        <w:t>כר"א</w:t>
      </w:r>
      <w:proofErr w:type="spellEnd"/>
      <w:r>
        <w:rPr>
          <w:rtl/>
        </w:rPr>
        <w:t xml:space="preserve"> דאמר עדי מסירה כרתי הא אמרינן לקמן (דף כ"ב ע"ב) אליבא </w:t>
      </w:r>
      <w:proofErr w:type="spellStart"/>
      <w:r>
        <w:rPr>
          <w:rtl/>
        </w:rPr>
        <w:t>דר"א</w:t>
      </w:r>
      <w:proofErr w:type="spellEnd"/>
      <w:r>
        <w:rPr>
          <w:rtl/>
        </w:rPr>
        <w:t xml:space="preserve"> גופא </w:t>
      </w:r>
      <w:proofErr w:type="spellStart"/>
      <w:r>
        <w:rPr>
          <w:rtl/>
        </w:rPr>
        <w:t>דעצה</w:t>
      </w:r>
      <w:proofErr w:type="spellEnd"/>
      <w:r>
        <w:rPr>
          <w:rtl/>
        </w:rPr>
        <w:t xml:space="preserve"> טובה </w:t>
      </w:r>
      <w:proofErr w:type="spellStart"/>
      <w:r>
        <w:rPr>
          <w:rtl/>
        </w:rPr>
        <w:t>קא</w:t>
      </w:r>
      <w:proofErr w:type="spellEnd"/>
      <w:r>
        <w:rPr>
          <w:rtl/>
        </w:rPr>
        <w:t xml:space="preserve"> משמע לן והיינו כמו </w:t>
      </w:r>
      <w:proofErr w:type="spellStart"/>
      <w:r>
        <w:rPr>
          <w:rtl/>
        </w:rPr>
        <w:t>שפרש"י</w:t>
      </w:r>
      <w:proofErr w:type="spellEnd"/>
      <w:r>
        <w:rPr>
          <w:rtl/>
        </w:rPr>
        <w:t xml:space="preserve"> לקמן (דף ל"ו ע"א) </w:t>
      </w:r>
      <w:proofErr w:type="spellStart"/>
      <w:r>
        <w:rPr>
          <w:rtl/>
        </w:rPr>
        <w:t>לענין</w:t>
      </w:r>
      <w:proofErr w:type="spellEnd"/>
      <w:r>
        <w:rPr>
          <w:rtl/>
        </w:rPr>
        <w:t xml:space="preserve"> תיקון עולם דהיינו שלא יצטרך להביא שום עדים יותר בפנינו. ואי ס"ד </w:t>
      </w:r>
      <w:proofErr w:type="spellStart"/>
      <w:r>
        <w:rPr>
          <w:rtl/>
        </w:rPr>
        <w:t>דמדאורייתא</w:t>
      </w:r>
      <w:proofErr w:type="spellEnd"/>
      <w:r>
        <w:rPr>
          <w:rtl/>
        </w:rPr>
        <w:t xml:space="preserve"> בעינן קיום אם כן </w:t>
      </w:r>
      <w:proofErr w:type="spellStart"/>
      <w:r>
        <w:rPr>
          <w:rtl/>
        </w:rPr>
        <w:t>אכתי</w:t>
      </w:r>
      <w:proofErr w:type="spellEnd"/>
      <w:r>
        <w:rPr>
          <w:rtl/>
        </w:rPr>
        <w:t xml:space="preserve"> לא קרינן למען יעמדו ימים רבים. </w:t>
      </w:r>
      <w:proofErr w:type="spellStart"/>
      <w:r>
        <w:rPr>
          <w:rtl/>
        </w:rPr>
        <w:t>דלכאורה</w:t>
      </w:r>
      <w:proofErr w:type="spellEnd"/>
      <w:r>
        <w:rPr>
          <w:rtl/>
        </w:rPr>
        <w:t xml:space="preserve"> נראה אי </w:t>
      </w:r>
      <w:proofErr w:type="spellStart"/>
      <w:r>
        <w:rPr>
          <w:rtl/>
        </w:rPr>
        <w:t>הוה</w:t>
      </w:r>
      <w:proofErr w:type="spellEnd"/>
      <w:r>
        <w:rPr>
          <w:rtl/>
        </w:rPr>
        <w:t xml:space="preserve"> בעי קיום מדאורייתא לא היה מתקיים </w:t>
      </w:r>
      <w:proofErr w:type="spellStart"/>
      <w:r>
        <w:rPr>
          <w:rtl/>
        </w:rPr>
        <w:t>בענין</w:t>
      </w:r>
      <w:proofErr w:type="spellEnd"/>
      <w:r>
        <w:rPr>
          <w:rtl/>
        </w:rPr>
        <w:t xml:space="preserve"> אחר כי אם בעדים מעידים בעצמן על כתב ידם או </w:t>
      </w:r>
      <w:proofErr w:type="spellStart"/>
      <w:r>
        <w:rPr>
          <w:rtl/>
        </w:rPr>
        <w:t>שיבאו</w:t>
      </w:r>
      <w:proofErr w:type="spellEnd"/>
      <w:r>
        <w:rPr>
          <w:rtl/>
        </w:rPr>
        <w:t xml:space="preserve"> השני עדים ויאמרו בפני ב"ד בפנינו חתמו ביום פלוני במקום פלוני וכל שלא נעשה </w:t>
      </w:r>
      <w:proofErr w:type="spellStart"/>
      <w:r>
        <w:rPr>
          <w:rtl/>
        </w:rPr>
        <w:t>בענין</w:t>
      </w:r>
      <w:proofErr w:type="spellEnd"/>
      <w:r>
        <w:rPr>
          <w:rtl/>
        </w:rPr>
        <w:t xml:space="preserve"> זה לא הוי עדות מדאורייתא </w:t>
      </w:r>
      <w:proofErr w:type="spellStart"/>
      <w:r>
        <w:rPr>
          <w:rtl/>
        </w:rPr>
        <w:t>דהא</w:t>
      </w:r>
      <w:proofErr w:type="spellEnd"/>
      <w:r>
        <w:rPr>
          <w:rtl/>
        </w:rPr>
        <w:t xml:space="preserve"> בעינן עדות שאתה יכול להזימן. וא"כ מאי עצה טובה איכא אלא ע"כ </w:t>
      </w:r>
      <w:proofErr w:type="spellStart"/>
      <w:r>
        <w:rPr>
          <w:rtl/>
        </w:rPr>
        <w:t>מדכתיב</w:t>
      </w:r>
      <w:proofErr w:type="spellEnd"/>
      <w:r>
        <w:rPr>
          <w:rtl/>
        </w:rPr>
        <w:t xml:space="preserve"> למען יעמדו ימים רבים ממילא שמעינן דלא בעי קיום כלל. כך נראה לענ"ד לכאורה ועדיין צ"ע.</w:t>
      </w:r>
    </w:p>
    <w:p w14:paraId="13AA0740" w14:textId="7CE4DB58" w:rsidR="00526C1F" w:rsidRDefault="00526C1F" w:rsidP="00305C01">
      <w:pPr>
        <w:jc w:val="both"/>
        <w:rPr>
          <w:rtl/>
        </w:rPr>
      </w:pPr>
    </w:p>
    <w:p w14:paraId="61B6E373" w14:textId="77777777" w:rsidR="00526C1F" w:rsidRPr="007B48C8" w:rsidRDefault="00526C1F" w:rsidP="00526C1F">
      <w:pPr>
        <w:jc w:val="both"/>
        <w:rPr>
          <w:u w:val="single"/>
          <w:rtl/>
        </w:rPr>
      </w:pPr>
      <w:r w:rsidRPr="007B48C8">
        <w:rPr>
          <w:u w:val="single"/>
          <w:rtl/>
        </w:rPr>
        <w:t>שיעורי הרב (</w:t>
      </w:r>
      <w:proofErr w:type="spellStart"/>
      <w:r w:rsidRPr="007B48C8">
        <w:rPr>
          <w:u w:val="single"/>
          <w:rtl/>
        </w:rPr>
        <w:t>סולובייצ'יק</w:t>
      </w:r>
      <w:proofErr w:type="spellEnd"/>
      <w:r w:rsidRPr="007B48C8">
        <w:rPr>
          <w:u w:val="single"/>
          <w:rtl/>
        </w:rPr>
        <w:t>) מסכת גיטין דף ב עמוד א</w:t>
      </w:r>
    </w:p>
    <w:p w14:paraId="40409875" w14:textId="77777777" w:rsidR="00526C1F" w:rsidRDefault="00526C1F" w:rsidP="00526C1F">
      <w:pPr>
        <w:jc w:val="both"/>
        <w:rPr>
          <w:rtl/>
        </w:rPr>
      </w:pPr>
      <w:proofErr w:type="spellStart"/>
      <w:r>
        <w:rPr>
          <w:rtl/>
        </w:rPr>
        <w:t>בענין</w:t>
      </w:r>
      <w:proofErr w:type="spellEnd"/>
      <w:r>
        <w:rPr>
          <w:rtl/>
        </w:rPr>
        <w:t xml:space="preserve"> שטרות</w:t>
      </w:r>
    </w:p>
    <w:p w14:paraId="092586A4" w14:textId="77777777" w:rsidR="00526C1F" w:rsidRDefault="00526C1F" w:rsidP="00526C1F">
      <w:pPr>
        <w:jc w:val="both"/>
        <w:rPr>
          <w:rtl/>
        </w:rPr>
      </w:pPr>
      <w:r>
        <w:rPr>
          <w:rtl/>
        </w:rPr>
        <w:t>א. עדות שטר על עצמו שהוא כשר</w:t>
      </w:r>
    </w:p>
    <w:p w14:paraId="7FAAF5A6" w14:textId="1AD492A7" w:rsidR="00526C1F" w:rsidRDefault="00526C1F" w:rsidP="00526C1F">
      <w:pPr>
        <w:jc w:val="both"/>
        <w:rPr>
          <w:rtl/>
        </w:rPr>
      </w:pPr>
      <w:r>
        <w:rPr>
          <w:rtl/>
        </w:rPr>
        <w:t xml:space="preserve">כתב רש"י (ד"ה צריך), "ושליח זה (שצריך לומר בפני נכתב ובפני נחתם) הבעל </w:t>
      </w:r>
      <w:proofErr w:type="spellStart"/>
      <w:r>
        <w:rPr>
          <w:rtl/>
        </w:rPr>
        <w:t>עשאו</w:t>
      </w:r>
      <w:proofErr w:type="spellEnd"/>
      <w:r>
        <w:rPr>
          <w:rtl/>
        </w:rPr>
        <w:t xml:space="preserve"> שליח להולכה". הרי שרש"י סובר שרק שליח להולכה צריך לומר בפני נכתב ובפני נחתם ולא שליח לקבלה. והנראה </w:t>
      </w:r>
      <w:proofErr w:type="spellStart"/>
      <w:r>
        <w:rPr>
          <w:rtl/>
        </w:rPr>
        <w:t>בטעמא</w:t>
      </w:r>
      <w:proofErr w:type="spellEnd"/>
      <w:r>
        <w:rPr>
          <w:rtl/>
        </w:rPr>
        <w:t xml:space="preserve"> </w:t>
      </w:r>
      <w:proofErr w:type="spellStart"/>
      <w:r>
        <w:rPr>
          <w:rtl/>
        </w:rPr>
        <w:t>דמילתא</w:t>
      </w:r>
      <w:proofErr w:type="spellEnd"/>
      <w:r>
        <w:rPr>
          <w:rtl/>
        </w:rPr>
        <w:t xml:space="preserve">, שהנה תקנת אמירת </w:t>
      </w:r>
      <w:proofErr w:type="spellStart"/>
      <w:r>
        <w:rPr>
          <w:rtl/>
        </w:rPr>
        <w:t>בפ"נ</w:t>
      </w:r>
      <w:proofErr w:type="spellEnd"/>
      <w:r>
        <w:rPr>
          <w:rtl/>
        </w:rPr>
        <w:t xml:space="preserve"> היא משום חשש שהגט אינו כשר, או שהוא </w:t>
      </w:r>
      <w:proofErr w:type="spellStart"/>
      <w:r>
        <w:rPr>
          <w:rtl/>
        </w:rPr>
        <w:t>מזוייף</w:t>
      </w:r>
      <w:proofErr w:type="spellEnd"/>
      <w:r>
        <w:rPr>
          <w:rtl/>
        </w:rPr>
        <w:t xml:space="preserve">, או שנכתב שלא לשמה, ויש מקום לחשוש כן רק קודם </w:t>
      </w:r>
      <w:proofErr w:type="spellStart"/>
      <w:r>
        <w:rPr>
          <w:rtl/>
        </w:rPr>
        <w:t>שהאשה</w:t>
      </w:r>
      <w:proofErr w:type="spellEnd"/>
      <w:r>
        <w:rPr>
          <w:rtl/>
        </w:rPr>
        <w:t xml:space="preserve"> קבלה את הגט בתורת גירושין. </w:t>
      </w:r>
      <w:proofErr w:type="spellStart"/>
      <w:r>
        <w:rPr>
          <w:rtl/>
        </w:rPr>
        <w:t>דלאחר</w:t>
      </w:r>
      <w:proofErr w:type="spellEnd"/>
      <w:r>
        <w:rPr>
          <w:rtl/>
        </w:rPr>
        <w:t xml:space="preserve"> שקבלה את הגט ותופסת בו בתורת בעלת השטר אין לחוש שהוא פסול, שזהו מעיקר דין שטר שבזמן שבעל השטר תופס בו השטר מעיד על עצמו שהוא כשר. וכן מוכח </w:t>
      </w:r>
      <w:proofErr w:type="spellStart"/>
      <w:r>
        <w:rPr>
          <w:rtl/>
        </w:rPr>
        <w:t>ממ"ש</w:t>
      </w:r>
      <w:proofErr w:type="spellEnd"/>
      <w:r>
        <w:rPr>
          <w:rtl/>
        </w:rPr>
        <w:t xml:space="preserve"> הגמרא לקמן (ג א) שקיום שטרות דרבנן משום ש"עדים החתומים על השטר נעשו כמי שנחקרה עדותן </w:t>
      </w:r>
      <w:proofErr w:type="spellStart"/>
      <w:r>
        <w:rPr>
          <w:rtl/>
        </w:rPr>
        <w:t>בב"ד</w:t>
      </w:r>
      <w:proofErr w:type="spellEnd"/>
      <w:r>
        <w:rPr>
          <w:rtl/>
        </w:rPr>
        <w:t xml:space="preserve">", דהיינו </w:t>
      </w:r>
      <w:proofErr w:type="spellStart"/>
      <w:r>
        <w:rPr>
          <w:rtl/>
        </w:rPr>
        <w:t>דמדאורייתא</w:t>
      </w:r>
      <w:proofErr w:type="spellEnd"/>
      <w:r>
        <w:rPr>
          <w:rtl/>
        </w:rPr>
        <w:t xml:space="preserve"> לא בעינן קיום משום שהשטר מעיד על עצמו שאינו </w:t>
      </w:r>
      <w:proofErr w:type="spellStart"/>
      <w:r>
        <w:rPr>
          <w:rtl/>
        </w:rPr>
        <w:t>מזוייף</w:t>
      </w:r>
      <w:proofErr w:type="spellEnd"/>
      <w:r>
        <w:rPr>
          <w:rtl/>
        </w:rPr>
        <w:t>.</w:t>
      </w:r>
    </w:p>
    <w:p w14:paraId="5C9EEAB9" w14:textId="77777777" w:rsidR="00526C1F" w:rsidRDefault="00526C1F" w:rsidP="00526C1F">
      <w:pPr>
        <w:jc w:val="both"/>
        <w:rPr>
          <w:rtl/>
        </w:rPr>
      </w:pPr>
      <w:proofErr w:type="spellStart"/>
      <w:r>
        <w:rPr>
          <w:rtl/>
        </w:rPr>
        <w:t>ולפ"ז</w:t>
      </w:r>
      <w:proofErr w:type="spellEnd"/>
      <w:r>
        <w:rPr>
          <w:rtl/>
        </w:rPr>
        <w:t xml:space="preserve"> אתי שפיר מדוע רק שליח להולכה צריך לומר </w:t>
      </w:r>
      <w:proofErr w:type="spellStart"/>
      <w:r>
        <w:rPr>
          <w:rtl/>
        </w:rPr>
        <w:t>בפ"נ</w:t>
      </w:r>
      <w:proofErr w:type="spellEnd"/>
      <w:r>
        <w:rPr>
          <w:rtl/>
        </w:rPr>
        <w:t xml:space="preserve"> ולא שליח לקבלה, </w:t>
      </w:r>
      <w:proofErr w:type="spellStart"/>
      <w:r>
        <w:rPr>
          <w:rtl/>
        </w:rPr>
        <w:t>דכיון</w:t>
      </w:r>
      <w:proofErr w:type="spellEnd"/>
      <w:r>
        <w:rPr>
          <w:rtl/>
        </w:rPr>
        <w:t xml:space="preserve"> </w:t>
      </w:r>
      <w:proofErr w:type="spellStart"/>
      <w:r>
        <w:rPr>
          <w:rtl/>
        </w:rPr>
        <w:t>דתפיסת</w:t>
      </w:r>
      <w:proofErr w:type="spellEnd"/>
      <w:r>
        <w:rPr>
          <w:rtl/>
        </w:rPr>
        <w:t xml:space="preserve"> שליח קבלה היא כתפיסת </w:t>
      </w:r>
      <w:proofErr w:type="spellStart"/>
      <w:r>
        <w:rPr>
          <w:rtl/>
        </w:rPr>
        <w:t>האשה</w:t>
      </w:r>
      <w:proofErr w:type="spellEnd"/>
      <w:r>
        <w:rPr>
          <w:rtl/>
        </w:rPr>
        <w:t xml:space="preserve"> </w:t>
      </w:r>
      <w:proofErr w:type="spellStart"/>
      <w:r>
        <w:rPr>
          <w:rtl/>
        </w:rPr>
        <w:t>דמהניא</w:t>
      </w:r>
      <w:proofErr w:type="spellEnd"/>
      <w:r>
        <w:rPr>
          <w:rtl/>
        </w:rPr>
        <w:t xml:space="preserve"> מאחר והגט מעיד על עצמו שהוא כשר, שוב אין לחשוש שהוא </w:t>
      </w:r>
      <w:proofErr w:type="spellStart"/>
      <w:r>
        <w:rPr>
          <w:rtl/>
        </w:rPr>
        <w:t>מזוייף</w:t>
      </w:r>
      <w:proofErr w:type="spellEnd"/>
      <w:r>
        <w:rPr>
          <w:rtl/>
        </w:rPr>
        <w:t xml:space="preserve"> או שנכתב שלא לשמה, ואין מקום להצריך אמירת בפני נכתב ובפני נחתם.</w:t>
      </w:r>
    </w:p>
    <w:p w14:paraId="579F9A24" w14:textId="77777777" w:rsidR="00526C1F" w:rsidRDefault="00526C1F" w:rsidP="00526C1F">
      <w:pPr>
        <w:jc w:val="both"/>
        <w:rPr>
          <w:rtl/>
        </w:rPr>
      </w:pPr>
      <w:r>
        <w:rPr>
          <w:rtl/>
        </w:rPr>
        <w:t xml:space="preserve">ובזה מבואר הא </w:t>
      </w:r>
      <w:proofErr w:type="spellStart"/>
      <w:r>
        <w:rPr>
          <w:rtl/>
        </w:rPr>
        <w:t>דאיתא</w:t>
      </w:r>
      <w:proofErr w:type="spellEnd"/>
      <w:r>
        <w:rPr>
          <w:rtl/>
        </w:rPr>
        <w:t xml:space="preserve"> לקמן (ה ב), "המביא גט ממדינת הים ונתנו לה ולא אמר לה בפני נכתב ובפני נחתם יוציא והולד ממזר דברי רבי מאיר </w:t>
      </w:r>
      <w:proofErr w:type="spellStart"/>
      <w:r>
        <w:rPr>
          <w:rtl/>
        </w:rPr>
        <w:t>וחכ"א</w:t>
      </w:r>
      <w:proofErr w:type="spellEnd"/>
      <w:r>
        <w:rPr>
          <w:rtl/>
        </w:rPr>
        <w:t xml:space="preserve"> אין הולד ממזר כיצד יעשה </w:t>
      </w:r>
      <w:proofErr w:type="spellStart"/>
      <w:r>
        <w:rPr>
          <w:rtl/>
        </w:rPr>
        <w:t>יטלנו</w:t>
      </w:r>
      <w:proofErr w:type="spellEnd"/>
      <w:r>
        <w:rPr>
          <w:rtl/>
        </w:rPr>
        <w:t xml:space="preserve"> הימנה ויחזור ויתננו לה בפני שנים ויאמר בפני נכתב ובפני נחתם". וקשה, למה צריך </w:t>
      </w:r>
      <w:proofErr w:type="spellStart"/>
      <w:r>
        <w:rPr>
          <w:rtl/>
        </w:rPr>
        <w:t>דוקא</w:t>
      </w:r>
      <w:proofErr w:type="spellEnd"/>
      <w:r>
        <w:rPr>
          <w:rtl/>
        </w:rPr>
        <w:t xml:space="preserve"> </w:t>
      </w:r>
      <w:proofErr w:type="spellStart"/>
      <w:r>
        <w:rPr>
          <w:rtl/>
        </w:rPr>
        <w:t>שיטלנו</w:t>
      </w:r>
      <w:proofErr w:type="spellEnd"/>
      <w:r>
        <w:rPr>
          <w:rtl/>
        </w:rPr>
        <w:t xml:space="preserve"> הימנה ואין זה מספיק שיאמר </w:t>
      </w:r>
      <w:proofErr w:type="spellStart"/>
      <w:r>
        <w:rPr>
          <w:rtl/>
        </w:rPr>
        <w:t>בפ"נ</w:t>
      </w:r>
      <w:proofErr w:type="spellEnd"/>
      <w:r>
        <w:rPr>
          <w:rtl/>
        </w:rPr>
        <w:t xml:space="preserve"> כשהיא בידה. </w:t>
      </w:r>
      <w:proofErr w:type="spellStart"/>
      <w:r>
        <w:rPr>
          <w:rtl/>
        </w:rPr>
        <w:t>ולפמשנ"ת</w:t>
      </w:r>
      <w:proofErr w:type="spellEnd"/>
      <w:r>
        <w:rPr>
          <w:rtl/>
        </w:rPr>
        <w:t xml:space="preserve"> שכל זמן שהגט בידה והיא תופסת בו כבעלת השטר </w:t>
      </w:r>
      <w:proofErr w:type="spellStart"/>
      <w:r>
        <w:rPr>
          <w:rtl/>
        </w:rPr>
        <w:t>השטר</w:t>
      </w:r>
      <w:proofErr w:type="spellEnd"/>
      <w:r>
        <w:rPr>
          <w:rtl/>
        </w:rPr>
        <w:t xml:space="preserve"> עצמו מעיד על כשרותו ואין צורך לעדות </w:t>
      </w:r>
      <w:proofErr w:type="spellStart"/>
      <w:r>
        <w:rPr>
          <w:rtl/>
        </w:rPr>
        <w:t>בפ"נ</w:t>
      </w:r>
      <w:proofErr w:type="spellEnd"/>
      <w:r>
        <w:rPr>
          <w:rtl/>
        </w:rPr>
        <w:t xml:space="preserve">, י"ל שאין אמירת </w:t>
      </w:r>
      <w:proofErr w:type="spellStart"/>
      <w:r>
        <w:rPr>
          <w:rtl/>
        </w:rPr>
        <w:t>בפ"נ</w:t>
      </w:r>
      <w:proofErr w:type="spellEnd"/>
      <w:r>
        <w:rPr>
          <w:rtl/>
        </w:rPr>
        <w:t xml:space="preserve"> שייכת בזמן שהיא תופסת בגט, וצריך </w:t>
      </w:r>
      <w:proofErr w:type="spellStart"/>
      <w:r>
        <w:rPr>
          <w:rtl/>
        </w:rPr>
        <w:t>שיטלנו</w:t>
      </w:r>
      <w:proofErr w:type="spellEnd"/>
      <w:r>
        <w:rPr>
          <w:rtl/>
        </w:rPr>
        <w:t xml:space="preserve"> ממנה </w:t>
      </w:r>
      <w:proofErr w:type="spellStart"/>
      <w:r>
        <w:rPr>
          <w:rtl/>
        </w:rPr>
        <w:t>דוקא</w:t>
      </w:r>
      <w:proofErr w:type="spellEnd"/>
      <w:r>
        <w:rPr>
          <w:rtl/>
        </w:rPr>
        <w:t xml:space="preserve"> ואז לומר </w:t>
      </w:r>
      <w:proofErr w:type="spellStart"/>
      <w:r>
        <w:rPr>
          <w:rtl/>
        </w:rPr>
        <w:t>בפ"נ</w:t>
      </w:r>
      <w:proofErr w:type="spellEnd"/>
      <w:r>
        <w:rPr>
          <w:rtl/>
        </w:rPr>
        <w:t>.</w:t>
      </w:r>
    </w:p>
    <w:p w14:paraId="72BFA88A" w14:textId="12368196" w:rsidR="00526C1F" w:rsidRPr="002C44A5" w:rsidRDefault="00526C1F" w:rsidP="006B60E0">
      <w:pPr>
        <w:jc w:val="both"/>
      </w:pPr>
      <w:r>
        <w:rPr>
          <w:rtl/>
        </w:rPr>
        <w:t xml:space="preserve">ויש להוכיח כדברינו אלה שהשטר עצמו מעיד על עצמו שהוא כשר, מהא </w:t>
      </w:r>
      <w:proofErr w:type="spellStart"/>
      <w:r>
        <w:rPr>
          <w:rtl/>
        </w:rPr>
        <w:t>דאיתא</w:t>
      </w:r>
      <w:proofErr w:type="spellEnd"/>
      <w:r>
        <w:rPr>
          <w:rtl/>
        </w:rPr>
        <w:t xml:space="preserve"> בכתובות (</w:t>
      </w:r>
      <w:proofErr w:type="spellStart"/>
      <w:r>
        <w:rPr>
          <w:rtl/>
        </w:rPr>
        <w:t>יט</w:t>
      </w:r>
      <w:proofErr w:type="spellEnd"/>
      <w:r>
        <w:rPr>
          <w:rtl/>
        </w:rPr>
        <w:t xml:space="preserve"> ב) שאם שנים העידו על עדי השטר שהם פסולים הוי תרי ותרי, ורש"י שם (ד"ה תרי ותרי </w:t>
      </w:r>
      <w:proofErr w:type="spellStart"/>
      <w:r>
        <w:rPr>
          <w:rtl/>
        </w:rPr>
        <w:t>נינהו</w:t>
      </w:r>
      <w:proofErr w:type="spellEnd"/>
      <w:r>
        <w:rPr>
          <w:rtl/>
        </w:rPr>
        <w:t xml:space="preserve">) פירש שעדי השטר הם תרי והעדים הפוסלים הם תרי, הרי מבואר בדברי </w:t>
      </w:r>
      <w:proofErr w:type="spellStart"/>
      <w:r>
        <w:rPr>
          <w:rtl/>
        </w:rPr>
        <w:t>הגמ</w:t>
      </w:r>
      <w:proofErr w:type="spellEnd"/>
      <w:r>
        <w:rPr>
          <w:rtl/>
        </w:rPr>
        <w:t xml:space="preserve">' שעדי השטר נחשבים לב' עדים על כשרות עצמם. וקשה, היאך נאמנים הם להעיד על כשרות עצמם הא בעלי דברים הם, ומאי שנא מעדים שהעידו על פה בבית דין שאינם נחשבים למעידים על כשרות עצמם ועדים אחרים נאמנים להעיד על </w:t>
      </w:r>
      <w:proofErr w:type="spellStart"/>
      <w:r>
        <w:rPr>
          <w:rtl/>
        </w:rPr>
        <w:t>פסלותם</w:t>
      </w:r>
      <w:proofErr w:type="spellEnd"/>
      <w:r>
        <w:rPr>
          <w:rtl/>
        </w:rPr>
        <w:t xml:space="preserve"> ואין אומרים </w:t>
      </w:r>
      <w:proofErr w:type="spellStart"/>
      <w:r>
        <w:rPr>
          <w:rtl/>
        </w:rPr>
        <w:t>דתרי</w:t>
      </w:r>
      <w:proofErr w:type="spellEnd"/>
      <w:r>
        <w:rPr>
          <w:rtl/>
        </w:rPr>
        <w:t xml:space="preserve"> ותרי </w:t>
      </w:r>
      <w:proofErr w:type="spellStart"/>
      <w:r>
        <w:rPr>
          <w:rtl/>
        </w:rPr>
        <w:t>נינהו</w:t>
      </w:r>
      <w:proofErr w:type="spellEnd"/>
      <w:r>
        <w:rPr>
          <w:rtl/>
        </w:rPr>
        <w:t>. אלא ע"כ שעדות בשטר שאני משום שהשטר כולל בתוכו עדות על כשרותו, וזה מדין מיוחד בשטר שהשטר מעיד על עצמו שהוא כשר.</w:t>
      </w:r>
    </w:p>
    <w:sectPr w:rsidR="00526C1F" w:rsidRPr="002C44A5" w:rsidSect="006B60E0">
      <w:type w:val="continuous"/>
      <w:pgSz w:w="11906" w:h="16838" w:code="9"/>
      <w:pgMar w:top="864" w:right="1440" w:bottom="864"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584C9" w14:textId="77777777" w:rsidR="006E2186" w:rsidRDefault="006E2186">
      <w:r>
        <w:separator/>
      </w:r>
    </w:p>
  </w:endnote>
  <w:endnote w:type="continuationSeparator" w:id="0">
    <w:p w14:paraId="05ADBA5D" w14:textId="77777777" w:rsidR="006E2186" w:rsidRDefault="006E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95E59" w14:textId="77777777" w:rsidR="006E2186" w:rsidRDefault="006E2186">
      <w:r>
        <w:separator/>
      </w:r>
    </w:p>
  </w:footnote>
  <w:footnote w:type="continuationSeparator" w:id="0">
    <w:p w14:paraId="2ED72B47" w14:textId="77777777" w:rsidR="006E2186" w:rsidRDefault="006E2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AD3"/>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A0"/>
    <w:rsid w:val="000965F3"/>
    <w:rsid w:val="00097325"/>
    <w:rsid w:val="00097DDF"/>
    <w:rsid w:val="000A046D"/>
    <w:rsid w:val="000A0B66"/>
    <w:rsid w:val="000A0DDE"/>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0D1"/>
    <w:rsid w:val="000F3959"/>
    <w:rsid w:val="000F3D34"/>
    <w:rsid w:val="000F4652"/>
    <w:rsid w:val="000F47E9"/>
    <w:rsid w:val="000F49CA"/>
    <w:rsid w:val="000F4B07"/>
    <w:rsid w:val="000F5F42"/>
    <w:rsid w:val="000F7DFE"/>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40E5"/>
    <w:rsid w:val="001342C5"/>
    <w:rsid w:val="001345E5"/>
    <w:rsid w:val="00134B0C"/>
    <w:rsid w:val="00134F43"/>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464"/>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C2F"/>
    <w:rsid w:val="001A2C9C"/>
    <w:rsid w:val="001A33A9"/>
    <w:rsid w:val="001A43F0"/>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812"/>
    <w:rsid w:val="002C0D1F"/>
    <w:rsid w:val="002C1157"/>
    <w:rsid w:val="002C2A7B"/>
    <w:rsid w:val="002C2E52"/>
    <w:rsid w:val="002C2EBC"/>
    <w:rsid w:val="002C387C"/>
    <w:rsid w:val="002C3984"/>
    <w:rsid w:val="002C3E9F"/>
    <w:rsid w:val="002C44A5"/>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6EB"/>
    <w:rsid w:val="003306CE"/>
    <w:rsid w:val="003306D7"/>
    <w:rsid w:val="00330906"/>
    <w:rsid w:val="00330A7B"/>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B1D"/>
    <w:rsid w:val="00395B7B"/>
    <w:rsid w:val="00395ED6"/>
    <w:rsid w:val="0039602A"/>
    <w:rsid w:val="00396B91"/>
    <w:rsid w:val="00396DF2"/>
    <w:rsid w:val="00397650"/>
    <w:rsid w:val="003979DF"/>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24D"/>
    <w:rsid w:val="00456A2B"/>
    <w:rsid w:val="00457734"/>
    <w:rsid w:val="004578B9"/>
    <w:rsid w:val="00457A61"/>
    <w:rsid w:val="00457B96"/>
    <w:rsid w:val="00460357"/>
    <w:rsid w:val="00460365"/>
    <w:rsid w:val="00460629"/>
    <w:rsid w:val="004608A4"/>
    <w:rsid w:val="004611DB"/>
    <w:rsid w:val="0046214A"/>
    <w:rsid w:val="00462381"/>
    <w:rsid w:val="004623CD"/>
    <w:rsid w:val="00463855"/>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2142"/>
    <w:rsid w:val="004E223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49AA"/>
    <w:rsid w:val="00524D8B"/>
    <w:rsid w:val="0052523E"/>
    <w:rsid w:val="005257B1"/>
    <w:rsid w:val="005262C1"/>
    <w:rsid w:val="00526796"/>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24F7"/>
    <w:rsid w:val="005A3476"/>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3ADB"/>
    <w:rsid w:val="00644148"/>
    <w:rsid w:val="00644197"/>
    <w:rsid w:val="00645A56"/>
    <w:rsid w:val="006460AA"/>
    <w:rsid w:val="00646640"/>
    <w:rsid w:val="00646A52"/>
    <w:rsid w:val="00647584"/>
    <w:rsid w:val="0065074F"/>
    <w:rsid w:val="0065083E"/>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2F6"/>
    <w:rsid w:val="00690A62"/>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186"/>
    <w:rsid w:val="006E2266"/>
    <w:rsid w:val="006E2F84"/>
    <w:rsid w:val="006E319E"/>
    <w:rsid w:val="006E33AA"/>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5914"/>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9B3"/>
    <w:rsid w:val="00757E06"/>
    <w:rsid w:val="007601CE"/>
    <w:rsid w:val="007602AB"/>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561"/>
    <w:rsid w:val="007725E9"/>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57A"/>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6089"/>
    <w:rsid w:val="007A67F8"/>
    <w:rsid w:val="007A76AC"/>
    <w:rsid w:val="007A7A88"/>
    <w:rsid w:val="007A7C0E"/>
    <w:rsid w:val="007B0F0C"/>
    <w:rsid w:val="007B1144"/>
    <w:rsid w:val="007B149D"/>
    <w:rsid w:val="007B1EE1"/>
    <w:rsid w:val="007B1F3A"/>
    <w:rsid w:val="007B23B7"/>
    <w:rsid w:val="007B3735"/>
    <w:rsid w:val="007B4344"/>
    <w:rsid w:val="007B43CC"/>
    <w:rsid w:val="007B459B"/>
    <w:rsid w:val="007B4849"/>
    <w:rsid w:val="007B48C8"/>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3F14"/>
    <w:rsid w:val="0088469D"/>
    <w:rsid w:val="00884B7F"/>
    <w:rsid w:val="00884E7F"/>
    <w:rsid w:val="008850A3"/>
    <w:rsid w:val="008854AB"/>
    <w:rsid w:val="00885C8C"/>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1207"/>
    <w:rsid w:val="008A154B"/>
    <w:rsid w:val="008A17C3"/>
    <w:rsid w:val="008A23BE"/>
    <w:rsid w:val="008A3435"/>
    <w:rsid w:val="008A3DB4"/>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75A1"/>
    <w:rsid w:val="008D1CCE"/>
    <w:rsid w:val="008D1FCC"/>
    <w:rsid w:val="008D272A"/>
    <w:rsid w:val="008D2E60"/>
    <w:rsid w:val="008D3569"/>
    <w:rsid w:val="008D48C7"/>
    <w:rsid w:val="008D5D89"/>
    <w:rsid w:val="008D60B5"/>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495"/>
    <w:rsid w:val="009047BB"/>
    <w:rsid w:val="00904B0B"/>
    <w:rsid w:val="00905220"/>
    <w:rsid w:val="00905F71"/>
    <w:rsid w:val="00906DB4"/>
    <w:rsid w:val="00910048"/>
    <w:rsid w:val="0091045A"/>
    <w:rsid w:val="00910BCA"/>
    <w:rsid w:val="00910EED"/>
    <w:rsid w:val="009111F1"/>
    <w:rsid w:val="009114E8"/>
    <w:rsid w:val="00911B5A"/>
    <w:rsid w:val="009120ED"/>
    <w:rsid w:val="0091233E"/>
    <w:rsid w:val="00912CD5"/>
    <w:rsid w:val="0091339F"/>
    <w:rsid w:val="009138DF"/>
    <w:rsid w:val="009143E6"/>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EDA"/>
    <w:rsid w:val="00A135F4"/>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77994"/>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4EDC"/>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7ABD"/>
    <w:rsid w:val="00BC01F0"/>
    <w:rsid w:val="00BC0EDA"/>
    <w:rsid w:val="00BC187D"/>
    <w:rsid w:val="00BC1C5A"/>
    <w:rsid w:val="00BC2494"/>
    <w:rsid w:val="00BC2648"/>
    <w:rsid w:val="00BC2A96"/>
    <w:rsid w:val="00BC2BBA"/>
    <w:rsid w:val="00BC3870"/>
    <w:rsid w:val="00BC44FF"/>
    <w:rsid w:val="00BC4809"/>
    <w:rsid w:val="00BC5144"/>
    <w:rsid w:val="00BC51E7"/>
    <w:rsid w:val="00BC5C88"/>
    <w:rsid w:val="00BC640D"/>
    <w:rsid w:val="00BC7AC0"/>
    <w:rsid w:val="00BD043C"/>
    <w:rsid w:val="00BD0560"/>
    <w:rsid w:val="00BD0C9B"/>
    <w:rsid w:val="00BD174A"/>
    <w:rsid w:val="00BD185E"/>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4D4"/>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508F"/>
    <w:rsid w:val="00C9530F"/>
    <w:rsid w:val="00C9711A"/>
    <w:rsid w:val="00C9744E"/>
    <w:rsid w:val="00C977ED"/>
    <w:rsid w:val="00C97CE3"/>
    <w:rsid w:val="00CA03A6"/>
    <w:rsid w:val="00CA0E9C"/>
    <w:rsid w:val="00CA12B0"/>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2B14"/>
    <w:rsid w:val="00CD2CD0"/>
    <w:rsid w:val="00CD34C2"/>
    <w:rsid w:val="00CD362E"/>
    <w:rsid w:val="00CD3B93"/>
    <w:rsid w:val="00CD3F29"/>
    <w:rsid w:val="00CD4BEB"/>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F1128"/>
    <w:rsid w:val="00CF236F"/>
    <w:rsid w:val="00CF3880"/>
    <w:rsid w:val="00CF3DFE"/>
    <w:rsid w:val="00CF3E8D"/>
    <w:rsid w:val="00CF46F8"/>
    <w:rsid w:val="00CF4752"/>
    <w:rsid w:val="00CF4F81"/>
    <w:rsid w:val="00CF524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80BC9"/>
    <w:rsid w:val="00E8133E"/>
    <w:rsid w:val="00E81C02"/>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C0C"/>
    <w:rsid w:val="00F20C7E"/>
    <w:rsid w:val="00F21119"/>
    <w:rsid w:val="00F216FC"/>
    <w:rsid w:val="00F2244D"/>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5277"/>
    <w:rsid w:val="00F753C1"/>
    <w:rsid w:val="00F75897"/>
    <w:rsid w:val="00F75BDE"/>
    <w:rsid w:val="00F75C9A"/>
    <w:rsid w:val="00F767E7"/>
    <w:rsid w:val="00F76D98"/>
    <w:rsid w:val="00F76DF6"/>
    <w:rsid w:val="00F771FE"/>
    <w:rsid w:val="00F801EA"/>
    <w:rsid w:val="00F80958"/>
    <w:rsid w:val="00F81B37"/>
    <w:rsid w:val="00F81C32"/>
    <w:rsid w:val="00F82368"/>
    <w:rsid w:val="00F83015"/>
    <w:rsid w:val="00F830B4"/>
    <w:rsid w:val="00F83AD5"/>
    <w:rsid w:val="00F83D7F"/>
    <w:rsid w:val="00F8411A"/>
    <w:rsid w:val="00F84981"/>
    <w:rsid w:val="00F85933"/>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24D"/>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C1D7B-31BA-4B5D-A5DC-E7E7949A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7</cp:revision>
  <cp:lastPrinted>2019-03-17T07:02:00Z</cp:lastPrinted>
  <dcterms:created xsi:type="dcterms:W3CDTF">2019-09-15T01:56:00Z</dcterms:created>
  <dcterms:modified xsi:type="dcterms:W3CDTF">2019-09-15T04:13:00Z</dcterms:modified>
</cp:coreProperties>
</file>