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6EE1F98C"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C6F55">
        <w:rPr>
          <w:rFonts w:hint="cs"/>
          <w:u w:val="single"/>
          <w:rtl/>
        </w:rPr>
        <w:t>18</w:t>
      </w:r>
    </w:p>
    <w:p w14:paraId="4F5D0EAE" w14:textId="77777777" w:rsidR="00FE42D5" w:rsidRDefault="00FE42D5" w:rsidP="00DC23B2">
      <w:pPr>
        <w:spacing w:after="120"/>
        <w:jc w:val="both"/>
        <w:rPr>
          <w:rtl/>
        </w:rPr>
      </w:pPr>
    </w:p>
    <w:p w14:paraId="72AB11F6" w14:textId="3D5E5124" w:rsidR="00DC23B2" w:rsidRDefault="007A0C11" w:rsidP="00DC23B2">
      <w:pPr>
        <w:spacing w:after="120"/>
        <w:jc w:val="both"/>
        <w:rPr>
          <w:rtl/>
        </w:rPr>
      </w:pPr>
      <w:r>
        <w:rPr>
          <w:rFonts w:hint="cs"/>
          <w:rtl/>
        </w:rPr>
        <w:t xml:space="preserve">(1) </w:t>
      </w:r>
      <w:r w:rsidR="0015006A">
        <w:rPr>
          <w:rFonts w:hint="cs"/>
          <w:rtl/>
        </w:rPr>
        <w:t>לסיים את המקורות מד</w:t>
      </w:r>
      <w:r w:rsidR="004C377E">
        <w:rPr>
          <w:rFonts w:hint="cs"/>
          <w:rtl/>
        </w:rPr>
        <w:t xml:space="preserve">ף </w:t>
      </w:r>
      <w:r w:rsidR="00EC6F55">
        <w:rPr>
          <w:rFonts w:hint="cs"/>
          <w:rtl/>
        </w:rPr>
        <w:t>17</w:t>
      </w:r>
    </w:p>
    <w:p w14:paraId="665B9B22" w14:textId="14DC1FE7" w:rsidR="00EC6F55" w:rsidRDefault="00C41925" w:rsidP="00102EF4">
      <w:pPr>
        <w:spacing w:after="120"/>
        <w:jc w:val="both"/>
        <w:rPr>
          <w:rtl/>
        </w:rPr>
      </w:pPr>
      <w:r>
        <w:rPr>
          <w:rFonts w:hint="cs"/>
          <w:rtl/>
        </w:rPr>
        <w:t>וע"ע רמב"ם עדות ה:ט</w:t>
      </w:r>
      <w:r w:rsidR="00102EF4">
        <w:rPr>
          <w:rFonts w:hint="cs"/>
          <w:rtl/>
        </w:rPr>
        <w:t>. [</w:t>
      </w:r>
      <w:r>
        <w:rPr>
          <w:rFonts w:hint="cs"/>
          <w:rtl/>
        </w:rPr>
        <w:t xml:space="preserve">וע"ע שו"ת רשב"א </w:t>
      </w:r>
      <w:r w:rsidR="00102EF4">
        <w:rPr>
          <w:rFonts w:hint="cs"/>
          <w:rtl/>
        </w:rPr>
        <w:t xml:space="preserve">חלק א סי' </w:t>
      </w:r>
      <w:proofErr w:type="spellStart"/>
      <w:r w:rsidR="00102EF4">
        <w:rPr>
          <w:rFonts w:hint="cs"/>
          <w:rtl/>
        </w:rPr>
        <w:t>תתקסט</w:t>
      </w:r>
      <w:proofErr w:type="spellEnd"/>
      <w:r w:rsidR="00102EF4">
        <w:rPr>
          <w:rFonts w:hint="cs"/>
          <w:rtl/>
        </w:rPr>
        <w:t xml:space="preserve"> , </w:t>
      </w:r>
      <w:r>
        <w:rPr>
          <w:rFonts w:hint="cs"/>
          <w:rtl/>
        </w:rPr>
        <w:t xml:space="preserve">חלק ה סי' </w:t>
      </w:r>
      <w:proofErr w:type="spellStart"/>
      <w:r>
        <w:rPr>
          <w:rFonts w:hint="cs"/>
          <w:rtl/>
        </w:rPr>
        <w:t>קעב</w:t>
      </w:r>
      <w:proofErr w:type="spellEnd"/>
      <w:r>
        <w:rPr>
          <w:rFonts w:hint="cs"/>
          <w:rtl/>
        </w:rPr>
        <w:t>. ואכמ"ל.]</w:t>
      </w:r>
    </w:p>
    <w:p w14:paraId="5531321F" w14:textId="77777777" w:rsidR="00C41925" w:rsidRDefault="00C41925" w:rsidP="00DC23B2">
      <w:pPr>
        <w:spacing w:after="120"/>
        <w:jc w:val="both"/>
        <w:rPr>
          <w:rtl/>
        </w:rPr>
      </w:pPr>
    </w:p>
    <w:p w14:paraId="3F735FE1" w14:textId="443FF88A" w:rsidR="00EC6F55" w:rsidRDefault="00EC6F55" w:rsidP="00DC23B2">
      <w:pPr>
        <w:spacing w:after="120"/>
        <w:jc w:val="both"/>
        <w:rPr>
          <w:rtl/>
        </w:rPr>
      </w:pPr>
      <w:r>
        <w:rPr>
          <w:rFonts w:hint="cs"/>
          <w:rtl/>
        </w:rPr>
        <w:t>(2) גמרא עד דף ו. "ואמר ליה קמ"ל", רש"י, תוס'</w:t>
      </w:r>
      <w:r w:rsidR="0017428A">
        <w:rPr>
          <w:rFonts w:hint="cs"/>
          <w:rtl/>
        </w:rPr>
        <w:t>, ריטב"א, [ר"ן]</w:t>
      </w:r>
    </w:p>
    <w:p w14:paraId="1E06F520" w14:textId="77777777" w:rsidR="00DB31C6" w:rsidRDefault="0017428A" w:rsidP="0017428A">
      <w:pPr>
        <w:spacing w:after="120"/>
        <w:jc w:val="both"/>
      </w:pPr>
      <w:proofErr w:type="spellStart"/>
      <w:r>
        <w:rPr>
          <w:rFonts w:hint="cs"/>
          <w:rtl/>
        </w:rPr>
        <w:t>בענין</w:t>
      </w:r>
      <w:proofErr w:type="spellEnd"/>
      <w:r>
        <w:rPr>
          <w:rFonts w:hint="cs"/>
          <w:rtl/>
        </w:rPr>
        <w:t xml:space="preserve"> שיטה אחת</w:t>
      </w:r>
      <w:r w:rsidR="00DB31C6">
        <w:t>:</w:t>
      </w:r>
    </w:p>
    <w:p w14:paraId="7123B6D9" w14:textId="561D7859" w:rsidR="0017428A" w:rsidRDefault="0017428A" w:rsidP="0017428A">
      <w:pPr>
        <w:spacing w:after="120"/>
        <w:jc w:val="both"/>
        <w:rPr>
          <w:rtl/>
        </w:rPr>
      </w:pPr>
      <w:r>
        <w:rPr>
          <w:rFonts w:hint="cs"/>
          <w:rtl/>
        </w:rPr>
        <w:t>גמרא טו. "בפני נכתב חציו ... חציו אחרון", רש"י שם, תוס' דף ג. ד"ה אתי</w:t>
      </w:r>
      <w:r w:rsidR="00DB31C6">
        <w:rPr>
          <w:rFonts w:hint="cs"/>
          <w:rtl/>
        </w:rPr>
        <w:t xml:space="preserve">, [שיעורי הרב </w:t>
      </w:r>
      <w:r w:rsidR="00102EF4">
        <w:rPr>
          <w:rFonts w:hint="cs"/>
          <w:rtl/>
        </w:rPr>
        <w:t xml:space="preserve">ה: </w:t>
      </w:r>
      <w:proofErr w:type="spellStart"/>
      <w:r w:rsidR="00DB31C6">
        <w:rPr>
          <w:rFonts w:hint="cs"/>
          <w:rtl/>
        </w:rPr>
        <w:t>בענין</w:t>
      </w:r>
      <w:proofErr w:type="spellEnd"/>
      <w:r w:rsidR="00DB31C6">
        <w:rPr>
          <w:rFonts w:hint="cs"/>
          <w:rtl/>
        </w:rPr>
        <w:t xml:space="preserve"> קן </w:t>
      </w:r>
      <w:proofErr w:type="spellStart"/>
      <w:r w:rsidR="00DB31C6">
        <w:rPr>
          <w:rFonts w:hint="cs"/>
          <w:rtl/>
        </w:rPr>
        <w:t>קולמוסא</w:t>
      </w:r>
      <w:proofErr w:type="spellEnd"/>
      <w:r w:rsidR="00DB31C6">
        <w:rPr>
          <w:rFonts w:hint="cs"/>
          <w:rtl/>
        </w:rPr>
        <w:t>]</w:t>
      </w:r>
    </w:p>
    <w:p w14:paraId="30CA03BA" w14:textId="77777777" w:rsidR="00DB31C6" w:rsidRDefault="00DB31C6" w:rsidP="0017428A">
      <w:pPr>
        <w:spacing w:after="120"/>
        <w:jc w:val="both"/>
        <w:rPr>
          <w:rtl/>
        </w:rPr>
      </w:pPr>
    </w:p>
    <w:p w14:paraId="6B4565C3" w14:textId="2A0617C7" w:rsidR="00C41925" w:rsidRDefault="007929A3" w:rsidP="00DC23B2">
      <w:pPr>
        <w:spacing w:after="120"/>
        <w:jc w:val="both"/>
        <w:rPr>
          <w:rtl/>
        </w:rPr>
      </w:pPr>
      <w:r>
        <w:rPr>
          <w:rFonts w:hint="cs"/>
          <w:rtl/>
        </w:rPr>
        <w:t xml:space="preserve">האם יש להביא ראיה </w:t>
      </w:r>
      <w:proofErr w:type="spellStart"/>
      <w:r>
        <w:rPr>
          <w:rFonts w:hint="cs"/>
          <w:rtl/>
        </w:rPr>
        <w:t>מסוגיא</w:t>
      </w:r>
      <w:proofErr w:type="spellEnd"/>
      <w:r>
        <w:rPr>
          <w:rFonts w:hint="cs"/>
          <w:rtl/>
        </w:rPr>
        <w:t xml:space="preserve"> זו לשיטת רבה?</w:t>
      </w:r>
    </w:p>
    <w:p w14:paraId="46CAFE97" w14:textId="439ED19D" w:rsidR="007929A3" w:rsidRDefault="007929A3" w:rsidP="00DC23B2">
      <w:pPr>
        <w:spacing w:after="120"/>
        <w:jc w:val="both"/>
        <w:rPr>
          <w:rtl/>
        </w:rPr>
      </w:pPr>
      <w:r>
        <w:rPr>
          <w:rFonts w:hint="cs"/>
          <w:rtl/>
        </w:rPr>
        <w:t xml:space="preserve">[ספר </w:t>
      </w:r>
      <w:r w:rsidR="00102EF4">
        <w:rPr>
          <w:rFonts w:hint="cs"/>
          <w:rtl/>
        </w:rPr>
        <w:t>ה</w:t>
      </w:r>
      <w:r>
        <w:rPr>
          <w:rFonts w:hint="cs"/>
          <w:rtl/>
        </w:rPr>
        <w:t>זכות (דף א: באלפס) בשם הראב"ד]</w:t>
      </w:r>
    </w:p>
    <w:p w14:paraId="25527027" w14:textId="1156493B" w:rsidR="007929A3" w:rsidRDefault="003F1394" w:rsidP="00DC23B2">
      <w:pPr>
        <w:spacing w:after="120"/>
        <w:jc w:val="both"/>
        <w:rPr>
          <w:rtl/>
        </w:rPr>
      </w:pPr>
      <w:r>
        <w:rPr>
          <w:rFonts w:hint="cs"/>
          <w:rtl/>
        </w:rPr>
        <w:t xml:space="preserve">רמב"ן (לעיל דף ה.) ד"ה </w:t>
      </w:r>
      <w:proofErr w:type="spellStart"/>
      <w:r>
        <w:rPr>
          <w:rFonts w:hint="cs"/>
          <w:rtl/>
        </w:rPr>
        <w:t>ולענין</w:t>
      </w:r>
      <w:proofErr w:type="spellEnd"/>
      <w:r>
        <w:rPr>
          <w:rFonts w:hint="cs"/>
          <w:rtl/>
        </w:rPr>
        <w:t xml:space="preserve"> </w:t>
      </w:r>
      <w:proofErr w:type="spellStart"/>
      <w:r>
        <w:rPr>
          <w:rFonts w:hint="cs"/>
          <w:rtl/>
        </w:rPr>
        <w:t>פסקא</w:t>
      </w:r>
      <w:proofErr w:type="spellEnd"/>
      <w:r>
        <w:rPr>
          <w:rFonts w:hint="cs"/>
          <w:rtl/>
        </w:rPr>
        <w:t xml:space="preserve"> (עד "ונקטינן")</w:t>
      </w:r>
    </w:p>
    <w:p w14:paraId="36442783" w14:textId="1FA33FDF" w:rsidR="003F1394" w:rsidRDefault="003F1394" w:rsidP="00DC23B2">
      <w:pPr>
        <w:spacing w:after="120"/>
        <w:jc w:val="both"/>
        <w:rPr>
          <w:rtl/>
        </w:rPr>
      </w:pPr>
      <w:r>
        <w:rPr>
          <w:rFonts w:hint="cs"/>
          <w:rtl/>
        </w:rPr>
        <w:t xml:space="preserve">רשב"א (לקמן דף ו.) ד"ה </w:t>
      </w:r>
      <w:proofErr w:type="spellStart"/>
      <w:r>
        <w:rPr>
          <w:rFonts w:hint="cs"/>
          <w:rtl/>
        </w:rPr>
        <w:t>ולענין</w:t>
      </w:r>
      <w:proofErr w:type="spellEnd"/>
      <w:r>
        <w:rPr>
          <w:rFonts w:hint="cs"/>
          <w:rtl/>
        </w:rPr>
        <w:t xml:space="preserve"> פסק (עד סוף הדף)</w:t>
      </w:r>
    </w:p>
    <w:p w14:paraId="05A23C6D" w14:textId="71994013" w:rsidR="00775159" w:rsidRDefault="00775159" w:rsidP="00DC23B2">
      <w:pPr>
        <w:spacing w:after="120"/>
        <w:jc w:val="both"/>
        <w:rPr>
          <w:rtl/>
        </w:rPr>
      </w:pPr>
      <w:r>
        <w:rPr>
          <w:rFonts w:hint="cs"/>
          <w:rtl/>
        </w:rPr>
        <w:t>מאירי ד"ה כבר ביארנו שאף לדעת רבא</w:t>
      </w:r>
    </w:p>
    <w:p w14:paraId="1F3BFCEF" w14:textId="7151EE66" w:rsidR="0017428A" w:rsidRDefault="0017428A" w:rsidP="00DC23B2">
      <w:pPr>
        <w:spacing w:after="120"/>
        <w:jc w:val="both"/>
        <w:rPr>
          <w:rtl/>
        </w:rPr>
      </w:pPr>
      <w:r>
        <w:rPr>
          <w:rFonts w:hint="cs"/>
          <w:rtl/>
        </w:rPr>
        <w:t>רמב"ם גירושין ז:יב</w:t>
      </w:r>
    </w:p>
    <w:p w14:paraId="30841909" w14:textId="7A8BE146" w:rsidR="007929A3" w:rsidRDefault="0017428A" w:rsidP="00DC23B2">
      <w:pPr>
        <w:spacing w:after="120"/>
        <w:jc w:val="both"/>
        <w:rPr>
          <w:rtl/>
        </w:rPr>
      </w:pPr>
      <w:r>
        <w:rPr>
          <w:rFonts w:hint="cs"/>
          <w:rtl/>
        </w:rPr>
        <w:t xml:space="preserve">[פני יהושע ד"ה אתא </w:t>
      </w:r>
      <w:proofErr w:type="spellStart"/>
      <w:r>
        <w:rPr>
          <w:rFonts w:hint="cs"/>
          <w:rtl/>
        </w:rPr>
        <w:t>לקמיה</w:t>
      </w:r>
      <w:proofErr w:type="spellEnd"/>
      <w:r>
        <w:rPr>
          <w:rFonts w:hint="cs"/>
          <w:rtl/>
        </w:rPr>
        <w:t xml:space="preserve"> דר' אלעזר]</w:t>
      </w:r>
    </w:p>
    <w:p w14:paraId="48E23CC0" w14:textId="1FD427C8" w:rsidR="00EC6F55" w:rsidRDefault="00EC6F55" w:rsidP="00DC23B2">
      <w:pPr>
        <w:spacing w:after="120"/>
        <w:jc w:val="both"/>
        <w:rPr>
          <w:rtl/>
        </w:rPr>
      </w:pPr>
    </w:p>
    <w:p w14:paraId="7EF78B22" w14:textId="36296F1D" w:rsidR="0052498B" w:rsidRDefault="00102EF4" w:rsidP="00DC23B2">
      <w:pPr>
        <w:spacing w:after="120"/>
        <w:jc w:val="both"/>
        <w:rPr>
          <w:rtl/>
        </w:rPr>
      </w:pPr>
      <w:r>
        <w:rPr>
          <w:rFonts w:hint="cs"/>
          <w:rtl/>
        </w:rPr>
        <w:t xml:space="preserve">(3) </w:t>
      </w:r>
      <w:proofErr w:type="spellStart"/>
      <w:r w:rsidR="0052498B">
        <w:rPr>
          <w:rFonts w:hint="cs"/>
          <w:rtl/>
        </w:rPr>
        <w:t>בענין</w:t>
      </w:r>
      <w:proofErr w:type="spellEnd"/>
      <w:r w:rsidR="0052498B">
        <w:rPr>
          <w:rFonts w:hint="cs"/>
          <w:rtl/>
        </w:rPr>
        <w:t xml:space="preserve"> סומא:</w:t>
      </w:r>
    </w:p>
    <w:p w14:paraId="7933A1F2" w14:textId="77777777" w:rsidR="0052498B" w:rsidRDefault="0052498B" w:rsidP="0052498B">
      <w:pPr>
        <w:spacing w:after="120"/>
        <w:jc w:val="both"/>
        <w:rPr>
          <w:rtl/>
        </w:rPr>
      </w:pPr>
      <w:r>
        <w:rPr>
          <w:rFonts w:hint="cs"/>
          <w:rtl/>
        </w:rPr>
        <w:t xml:space="preserve">תוד"ה אפילו, רא"ש סי' ג, מרדכי סי' </w:t>
      </w:r>
      <w:proofErr w:type="spellStart"/>
      <w:r>
        <w:rPr>
          <w:rFonts w:hint="cs"/>
          <w:rtl/>
        </w:rPr>
        <w:t>שיז</w:t>
      </w:r>
      <w:proofErr w:type="spellEnd"/>
    </w:p>
    <w:p w14:paraId="78D21D2B" w14:textId="50FDCCAA" w:rsidR="0052498B" w:rsidRDefault="0052498B" w:rsidP="0052498B">
      <w:pPr>
        <w:spacing w:after="120"/>
        <w:jc w:val="both"/>
        <w:rPr>
          <w:rtl/>
        </w:rPr>
      </w:pPr>
      <w:proofErr w:type="spellStart"/>
      <w:r>
        <w:rPr>
          <w:rFonts w:hint="cs"/>
          <w:rtl/>
        </w:rPr>
        <w:t>רשב"א</w:t>
      </w:r>
      <w:proofErr w:type="spellEnd"/>
      <w:r>
        <w:rPr>
          <w:rFonts w:hint="cs"/>
          <w:rtl/>
        </w:rPr>
        <w:t xml:space="preserve"> </w:t>
      </w:r>
      <w:proofErr w:type="spellStart"/>
      <w:r>
        <w:rPr>
          <w:rFonts w:hint="cs"/>
          <w:rtl/>
        </w:rPr>
        <w:t>כג</w:t>
      </w:r>
      <w:proofErr w:type="spellEnd"/>
      <w:r>
        <w:rPr>
          <w:rFonts w:hint="cs"/>
          <w:rtl/>
        </w:rPr>
        <w:t>. ד"ה אלא אמר רב יוסף, ריטב"א שם ד"ה הכא בחו"ל עסקינן, [רמב"ן ומאירי שם]</w:t>
      </w:r>
    </w:p>
    <w:p w14:paraId="33A16449" w14:textId="519105C8" w:rsidR="00DB31C6" w:rsidRDefault="00DB31C6" w:rsidP="0052498B">
      <w:pPr>
        <w:spacing w:after="120"/>
        <w:jc w:val="both"/>
        <w:rPr>
          <w:rtl/>
        </w:rPr>
      </w:pPr>
    </w:p>
    <w:p w14:paraId="4397AB83" w14:textId="6C0AE800" w:rsidR="00DB31C6" w:rsidRDefault="00DB31C6" w:rsidP="0052498B">
      <w:pPr>
        <w:spacing w:after="120"/>
        <w:jc w:val="both"/>
        <w:rPr>
          <w:rtl/>
        </w:rPr>
      </w:pPr>
      <w:r>
        <w:rPr>
          <w:rFonts w:hint="cs"/>
          <w:rtl/>
        </w:rPr>
        <w:t>(</w:t>
      </w:r>
      <w:r w:rsidR="00102EF4">
        <w:rPr>
          <w:rFonts w:hint="cs"/>
          <w:rtl/>
        </w:rPr>
        <w:t>4</w:t>
      </w:r>
      <w:r>
        <w:rPr>
          <w:rFonts w:hint="cs"/>
          <w:rtl/>
        </w:rPr>
        <w:t xml:space="preserve">) </w:t>
      </w:r>
      <w:proofErr w:type="spellStart"/>
      <w:r>
        <w:rPr>
          <w:rFonts w:hint="cs"/>
          <w:rtl/>
        </w:rPr>
        <w:t>בענין</w:t>
      </w:r>
      <w:proofErr w:type="spellEnd"/>
      <w:r>
        <w:rPr>
          <w:rFonts w:hint="cs"/>
          <w:rtl/>
        </w:rPr>
        <w:t xml:space="preserve"> מוציא לעז על גיטין הראשונים:</w:t>
      </w:r>
    </w:p>
    <w:p w14:paraId="2FD7C2C8" w14:textId="03C02A42" w:rsidR="0052498B" w:rsidRDefault="004D3FDC" w:rsidP="0052498B">
      <w:pPr>
        <w:spacing w:after="120"/>
        <w:jc w:val="both"/>
        <w:rPr>
          <w:rtl/>
        </w:rPr>
      </w:pPr>
      <w:r>
        <w:rPr>
          <w:rFonts w:hint="cs"/>
          <w:rtl/>
        </w:rPr>
        <w:t>הגהות אשרי סי' ג</w:t>
      </w:r>
    </w:p>
    <w:p w14:paraId="7E21E1C4" w14:textId="1DFDAD8F" w:rsidR="005C2EE8" w:rsidRDefault="005C2EE8" w:rsidP="0052498B">
      <w:pPr>
        <w:spacing w:after="120"/>
        <w:jc w:val="both"/>
      </w:pPr>
      <w:r>
        <w:rPr>
          <w:rFonts w:hint="cs"/>
          <w:rtl/>
        </w:rPr>
        <w:t xml:space="preserve">פתחי תשובה יו"ד </w:t>
      </w:r>
      <w:proofErr w:type="spellStart"/>
      <w:r>
        <w:rPr>
          <w:rFonts w:hint="cs"/>
          <w:rtl/>
        </w:rPr>
        <w:t>ריד:ד</w:t>
      </w:r>
      <w:proofErr w:type="spellEnd"/>
      <w:r>
        <w:rPr>
          <w:rFonts w:hint="cs"/>
          <w:rtl/>
        </w:rPr>
        <w:t>, [</w:t>
      </w:r>
      <w:r w:rsidR="007A36CC">
        <w:rPr>
          <w:rFonts w:hint="cs"/>
          <w:rtl/>
        </w:rPr>
        <w:t>פתחי תשובה יו"ד סי'</w:t>
      </w:r>
      <w:bookmarkStart w:id="0" w:name="_GoBack"/>
      <w:bookmarkEnd w:id="0"/>
      <w:r w:rsidR="007A36CC">
        <w:rPr>
          <w:rFonts w:hint="cs"/>
          <w:rtl/>
        </w:rPr>
        <w:t xml:space="preserve"> </w:t>
      </w:r>
      <w:proofErr w:type="spellStart"/>
      <w:r w:rsidR="007A36CC">
        <w:rPr>
          <w:rFonts w:hint="cs"/>
          <w:rtl/>
        </w:rPr>
        <w:t>רסו</w:t>
      </w:r>
      <w:proofErr w:type="spellEnd"/>
      <w:r w:rsidR="007A36CC">
        <w:rPr>
          <w:rFonts w:hint="cs"/>
          <w:rtl/>
        </w:rPr>
        <w:t xml:space="preserve"> </w:t>
      </w:r>
      <w:proofErr w:type="spellStart"/>
      <w:r w:rsidR="007A36CC">
        <w:rPr>
          <w:rFonts w:hint="cs"/>
          <w:rtl/>
        </w:rPr>
        <w:t>סוס"ק</w:t>
      </w:r>
      <w:proofErr w:type="spellEnd"/>
      <w:r w:rsidR="007A36CC">
        <w:rPr>
          <w:rFonts w:hint="cs"/>
          <w:rtl/>
        </w:rPr>
        <w:t xml:space="preserve"> </w:t>
      </w:r>
      <w:proofErr w:type="spellStart"/>
      <w:r w:rsidR="007A36CC">
        <w:rPr>
          <w:rFonts w:hint="cs"/>
          <w:rtl/>
        </w:rPr>
        <w:t>טז</w:t>
      </w:r>
      <w:proofErr w:type="spellEnd"/>
      <w:r w:rsidR="007A36CC">
        <w:rPr>
          <w:rFonts w:hint="cs"/>
          <w:rtl/>
        </w:rPr>
        <w:t xml:space="preserve">, </w:t>
      </w:r>
      <w:r>
        <w:rPr>
          <w:rFonts w:hint="cs"/>
          <w:rtl/>
        </w:rPr>
        <w:t xml:space="preserve">מגן אברהם </w:t>
      </w:r>
      <w:proofErr w:type="spellStart"/>
      <w:r>
        <w:rPr>
          <w:rFonts w:hint="cs"/>
          <w:rtl/>
        </w:rPr>
        <w:t>לב:מח</w:t>
      </w:r>
      <w:proofErr w:type="spellEnd"/>
      <w:r>
        <w:rPr>
          <w:rFonts w:hint="cs"/>
          <w:rtl/>
        </w:rPr>
        <w:t xml:space="preserve">, משנה ברורה שם </w:t>
      </w:r>
      <w:proofErr w:type="spellStart"/>
      <w:r>
        <w:rPr>
          <w:rFonts w:hint="cs"/>
          <w:rtl/>
        </w:rPr>
        <w:t>ס"ק</w:t>
      </w:r>
      <w:proofErr w:type="spellEnd"/>
      <w:r>
        <w:rPr>
          <w:rFonts w:hint="cs"/>
          <w:rtl/>
        </w:rPr>
        <w:t xml:space="preserve"> </w:t>
      </w:r>
      <w:proofErr w:type="spellStart"/>
      <w:r>
        <w:rPr>
          <w:rFonts w:hint="cs"/>
          <w:rtl/>
        </w:rPr>
        <w:t>קס</w:t>
      </w:r>
      <w:proofErr w:type="spellEnd"/>
      <w:r>
        <w:rPr>
          <w:rFonts w:hint="cs"/>
          <w:rtl/>
        </w:rPr>
        <w:t>]</w:t>
      </w:r>
    </w:p>
    <w:p w14:paraId="7E7F3821" w14:textId="66001EA5" w:rsidR="0017428A" w:rsidRDefault="005C2EE8" w:rsidP="00DC23B2">
      <w:pPr>
        <w:spacing w:after="120"/>
        <w:jc w:val="both"/>
        <w:rPr>
          <w:rtl/>
        </w:rPr>
      </w:pPr>
      <w:proofErr w:type="spellStart"/>
      <w:r>
        <w:rPr>
          <w:rFonts w:hint="cs"/>
          <w:rtl/>
        </w:rPr>
        <w:t>ש"ך</w:t>
      </w:r>
      <w:proofErr w:type="spellEnd"/>
      <w:r>
        <w:rPr>
          <w:rFonts w:hint="cs"/>
          <w:rtl/>
        </w:rPr>
        <w:t xml:space="preserve"> </w:t>
      </w:r>
      <w:proofErr w:type="spellStart"/>
      <w:r>
        <w:rPr>
          <w:rFonts w:hint="cs"/>
          <w:rtl/>
        </w:rPr>
        <w:t>קצח:מה</w:t>
      </w:r>
      <w:proofErr w:type="spellEnd"/>
      <w:r>
        <w:rPr>
          <w:rFonts w:hint="cs"/>
          <w:rtl/>
        </w:rPr>
        <w:t xml:space="preserve"> בשם </w:t>
      </w:r>
      <w:proofErr w:type="spellStart"/>
      <w:r>
        <w:rPr>
          <w:rFonts w:hint="cs"/>
          <w:rtl/>
        </w:rPr>
        <w:t>מהר"ם</w:t>
      </w:r>
      <w:proofErr w:type="spellEnd"/>
      <w:r>
        <w:rPr>
          <w:rFonts w:hint="cs"/>
          <w:rtl/>
        </w:rPr>
        <w:t xml:space="preserve"> לובלין</w:t>
      </w:r>
      <w:r w:rsidR="00102EF4">
        <w:rPr>
          <w:rFonts w:hint="cs"/>
          <w:rtl/>
        </w:rPr>
        <w:t xml:space="preserve">, [ט"ז יו"ד </w:t>
      </w:r>
      <w:proofErr w:type="spellStart"/>
      <w:r w:rsidR="00102EF4">
        <w:rPr>
          <w:rFonts w:hint="cs"/>
          <w:rtl/>
        </w:rPr>
        <w:t>קצו:יא</w:t>
      </w:r>
      <w:proofErr w:type="spellEnd"/>
      <w:r w:rsidR="00102EF4">
        <w:rPr>
          <w:rFonts w:hint="cs"/>
          <w:rtl/>
        </w:rPr>
        <w:t>, נקודות הכסף שם]</w:t>
      </w:r>
    </w:p>
    <w:p w14:paraId="12151D50" w14:textId="339ED5D9" w:rsidR="004E2A4A" w:rsidRDefault="004E2A4A" w:rsidP="00DC23B2">
      <w:pPr>
        <w:spacing w:after="120"/>
        <w:jc w:val="both"/>
        <w:rPr>
          <w:rtl/>
        </w:rPr>
      </w:pPr>
      <w:r>
        <w:rPr>
          <w:rFonts w:hint="cs"/>
          <w:rtl/>
        </w:rPr>
        <w:t>רש"י פה: ד"ה מן יומא ד</w:t>
      </w:r>
      <w:r w:rsidR="000944F8">
        <w:rPr>
          <w:rFonts w:hint="cs"/>
          <w:rtl/>
        </w:rPr>
        <w:t xml:space="preserve">נן ולעלם, מרדכי סי' </w:t>
      </w:r>
      <w:proofErr w:type="spellStart"/>
      <w:r w:rsidR="000944F8">
        <w:rPr>
          <w:rFonts w:hint="cs"/>
          <w:rtl/>
        </w:rPr>
        <w:t>שנז</w:t>
      </w:r>
      <w:proofErr w:type="spellEnd"/>
    </w:p>
    <w:p w14:paraId="759F14ED" w14:textId="2661BE61" w:rsidR="004E2A4A" w:rsidRDefault="004E2A4A" w:rsidP="00DC23B2">
      <w:pPr>
        <w:spacing w:after="120"/>
        <w:jc w:val="both"/>
        <w:rPr>
          <w:rtl/>
        </w:rPr>
      </w:pPr>
      <w:r>
        <w:rPr>
          <w:rFonts w:hint="cs"/>
          <w:rtl/>
        </w:rPr>
        <w:t xml:space="preserve">פרי חדש </w:t>
      </w:r>
      <w:proofErr w:type="spellStart"/>
      <w:r>
        <w:rPr>
          <w:rFonts w:hint="cs"/>
          <w:rtl/>
        </w:rPr>
        <w:t>או"ח</w:t>
      </w:r>
      <w:proofErr w:type="spellEnd"/>
      <w:r>
        <w:rPr>
          <w:rFonts w:hint="cs"/>
          <w:rtl/>
        </w:rPr>
        <w:t xml:space="preserve"> סי' </w:t>
      </w:r>
      <w:proofErr w:type="spellStart"/>
      <w:r>
        <w:rPr>
          <w:rFonts w:hint="cs"/>
          <w:rtl/>
        </w:rPr>
        <w:t>תצו</w:t>
      </w:r>
      <w:proofErr w:type="spellEnd"/>
      <w:r>
        <w:rPr>
          <w:rFonts w:hint="cs"/>
          <w:rtl/>
        </w:rPr>
        <w:t xml:space="preserve"> דיני מנהגי איסור אות </w:t>
      </w:r>
      <w:proofErr w:type="spellStart"/>
      <w:r>
        <w:rPr>
          <w:rFonts w:hint="cs"/>
          <w:rtl/>
        </w:rPr>
        <w:t>יב</w:t>
      </w:r>
      <w:proofErr w:type="spellEnd"/>
      <w:r>
        <w:rPr>
          <w:rFonts w:hint="cs"/>
          <w:rtl/>
        </w:rPr>
        <w:t xml:space="preserve">, [תרומת הדשן סי' </w:t>
      </w:r>
      <w:proofErr w:type="spellStart"/>
      <w:r>
        <w:rPr>
          <w:rFonts w:hint="cs"/>
          <w:rtl/>
        </w:rPr>
        <w:t>רלב</w:t>
      </w:r>
      <w:proofErr w:type="spellEnd"/>
      <w:r>
        <w:rPr>
          <w:rFonts w:hint="cs"/>
          <w:rtl/>
        </w:rPr>
        <w:t>]</w:t>
      </w:r>
    </w:p>
    <w:p w14:paraId="2CD2A753" w14:textId="5BC0919F" w:rsidR="007218F2" w:rsidRDefault="007218F2" w:rsidP="00DF5396">
      <w:pPr>
        <w:spacing w:after="120"/>
        <w:jc w:val="both"/>
        <w:rPr>
          <w:rtl/>
        </w:rPr>
      </w:pPr>
    </w:p>
    <w:p w14:paraId="26167213" w14:textId="77777777" w:rsidR="00102EF4" w:rsidRDefault="00102EF4" w:rsidP="00DF5396">
      <w:pPr>
        <w:spacing w:after="120"/>
        <w:jc w:val="both"/>
        <w:rPr>
          <w:rtl/>
        </w:rPr>
      </w:pPr>
    </w:p>
    <w:p w14:paraId="6A098A8A" w14:textId="77777777" w:rsidR="004D3FDC" w:rsidRPr="004D3FDC" w:rsidRDefault="004D3FDC" w:rsidP="004D3FDC">
      <w:pPr>
        <w:jc w:val="both"/>
        <w:rPr>
          <w:u w:val="single"/>
          <w:rtl/>
        </w:rPr>
      </w:pPr>
      <w:r w:rsidRPr="004D3FDC">
        <w:rPr>
          <w:u w:val="single"/>
          <w:rtl/>
        </w:rPr>
        <w:t xml:space="preserve">פתחי תשובה יורה דעה סימן </w:t>
      </w:r>
      <w:proofErr w:type="spellStart"/>
      <w:r w:rsidRPr="004D3FDC">
        <w:rPr>
          <w:u w:val="single"/>
          <w:rtl/>
        </w:rPr>
        <w:t>ריד</w:t>
      </w:r>
      <w:proofErr w:type="spellEnd"/>
      <w:r w:rsidRPr="004D3FDC">
        <w:rPr>
          <w:u w:val="single"/>
          <w:rtl/>
        </w:rPr>
        <w:t xml:space="preserve"> </w:t>
      </w:r>
      <w:proofErr w:type="spellStart"/>
      <w:r w:rsidRPr="004D3FDC">
        <w:rPr>
          <w:u w:val="single"/>
          <w:rtl/>
        </w:rPr>
        <w:t>ס"ק</w:t>
      </w:r>
      <w:proofErr w:type="spellEnd"/>
      <w:r w:rsidRPr="004D3FDC">
        <w:rPr>
          <w:u w:val="single"/>
          <w:rtl/>
        </w:rPr>
        <w:t xml:space="preserve"> ד</w:t>
      </w:r>
    </w:p>
    <w:p w14:paraId="1294D727" w14:textId="35EE62EB" w:rsidR="00FF0FC0" w:rsidRDefault="004D3FDC" w:rsidP="004D3FDC">
      <w:pPr>
        <w:jc w:val="both"/>
        <w:rPr>
          <w:rtl/>
        </w:rPr>
      </w:pPr>
      <w:r>
        <w:rPr>
          <w:rtl/>
        </w:rPr>
        <w:t xml:space="preserve">(ד) ועל זרעם עיין (בתשובת ר"א בן חיים סימן י"ב) שכתב דאם נהגו באיזה דבר כדעת </w:t>
      </w:r>
      <w:proofErr w:type="spellStart"/>
      <w:r>
        <w:rPr>
          <w:rtl/>
        </w:rPr>
        <w:t>המיקל</w:t>
      </w:r>
      <w:proofErr w:type="spellEnd"/>
      <w:r>
        <w:rPr>
          <w:rtl/>
        </w:rPr>
        <w:t xml:space="preserve"> ועכשיו הסכימו לאסור הרשות בידם ואין בזה משום מוציא לעז על הראשונים דלא שייך זה אלא בדבר של אישות ע"ש. מיהו במגן אברהם סימן ל"ב </w:t>
      </w:r>
      <w:proofErr w:type="spellStart"/>
      <w:r>
        <w:rPr>
          <w:rtl/>
        </w:rPr>
        <w:t>סס"ק</w:t>
      </w:r>
      <w:proofErr w:type="spellEnd"/>
      <w:r>
        <w:rPr>
          <w:rtl/>
        </w:rPr>
        <w:t xml:space="preserve"> מ"ח משמע דלא כוותיה ע"ש ועיין </w:t>
      </w:r>
      <w:proofErr w:type="spellStart"/>
      <w:r>
        <w:rPr>
          <w:rtl/>
        </w:rPr>
        <w:t>מ"ש</w:t>
      </w:r>
      <w:proofErr w:type="spellEnd"/>
      <w:r>
        <w:rPr>
          <w:rtl/>
        </w:rPr>
        <w:t xml:space="preserve"> לקמן סימן רס"ו ס"ק ט"ז בשם תשובת תפארת צבי:</w:t>
      </w:r>
    </w:p>
    <w:p w14:paraId="1555A7C4" w14:textId="1211CE3E" w:rsidR="004D3FDC" w:rsidRDefault="004D3FDC" w:rsidP="004D3FDC">
      <w:pPr>
        <w:jc w:val="both"/>
        <w:rPr>
          <w:rtl/>
        </w:rPr>
      </w:pPr>
    </w:p>
    <w:p w14:paraId="25343D4A" w14:textId="77777777" w:rsidR="004E2A4A" w:rsidRPr="004E2A4A" w:rsidRDefault="004E2A4A" w:rsidP="004E2A4A">
      <w:pPr>
        <w:jc w:val="both"/>
        <w:rPr>
          <w:u w:val="single"/>
          <w:rtl/>
        </w:rPr>
      </w:pPr>
      <w:r w:rsidRPr="004E2A4A">
        <w:rPr>
          <w:u w:val="single"/>
          <w:rtl/>
        </w:rPr>
        <w:t xml:space="preserve">ש"ך יורה דעה סימן </w:t>
      </w:r>
      <w:proofErr w:type="spellStart"/>
      <w:r w:rsidRPr="004E2A4A">
        <w:rPr>
          <w:u w:val="single"/>
          <w:rtl/>
        </w:rPr>
        <w:t>קצח</w:t>
      </w:r>
      <w:proofErr w:type="spellEnd"/>
      <w:r w:rsidRPr="004E2A4A">
        <w:rPr>
          <w:u w:val="single"/>
          <w:rtl/>
        </w:rPr>
        <w:t xml:space="preserve"> </w:t>
      </w:r>
      <w:proofErr w:type="spellStart"/>
      <w:r w:rsidRPr="004E2A4A">
        <w:rPr>
          <w:u w:val="single"/>
          <w:rtl/>
        </w:rPr>
        <w:t>ס"ק</w:t>
      </w:r>
      <w:proofErr w:type="spellEnd"/>
      <w:r w:rsidRPr="004E2A4A">
        <w:rPr>
          <w:u w:val="single"/>
          <w:rtl/>
        </w:rPr>
        <w:t xml:space="preserve"> מה</w:t>
      </w:r>
    </w:p>
    <w:p w14:paraId="7C0706FD" w14:textId="7431FA4E" w:rsidR="004E2A4A" w:rsidRDefault="004E2A4A" w:rsidP="004E2A4A">
      <w:pPr>
        <w:jc w:val="both"/>
        <w:rPr>
          <w:rtl/>
        </w:rPr>
      </w:pPr>
      <w:r>
        <w:rPr>
          <w:rtl/>
        </w:rPr>
        <w:t xml:space="preserve">מה שיש בו שליבות </w:t>
      </w:r>
      <w:proofErr w:type="spellStart"/>
      <w:r>
        <w:rPr>
          <w:rtl/>
        </w:rPr>
        <w:t>כו</w:t>
      </w:r>
      <w:proofErr w:type="spellEnd"/>
      <w:r>
        <w:rPr>
          <w:rtl/>
        </w:rPr>
        <w:t xml:space="preserve">'. </w:t>
      </w:r>
      <w:proofErr w:type="spellStart"/>
      <w:r>
        <w:rPr>
          <w:rtl/>
        </w:rPr>
        <w:t>בעט"ז</w:t>
      </w:r>
      <w:proofErr w:type="spellEnd"/>
      <w:r>
        <w:rPr>
          <w:rtl/>
        </w:rPr>
        <w:t xml:space="preserve"> האריך מאד והתרעם על </w:t>
      </w:r>
      <w:proofErr w:type="spellStart"/>
      <w:r>
        <w:rPr>
          <w:rtl/>
        </w:rPr>
        <w:t>המקואות</w:t>
      </w:r>
      <w:proofErr w:type="spellEnd"/>
      <w:r>
        <w:rPr>
          <w:rtl/>
        </w:rPr>
        <w:t xml:space="preserve"> שבמדינות אלו </w:t>
      </w:r>
      <w:proofErr w:type="spellStart"/>
      <w:r>
        <w:rPr>
          <w:rtl/>
        </w:rPr>
        <w:t>שעושין</w:t>
      </w:r>
      <w:proofErr w:type="spellEnd"/>
      <w:r>
        <w:rPr>
          <w:rtl/>
        </w:rPr>
        <w:t xml:space="preserve"> נסרים למטה ומדרגות לעמוד עליהן בשעת טבילה ע"ש וכבר מחו ליה מאה </w:t>
      </w:r>
      <w:proofErr w:type="spellStart"/>
      <w:r>
        <w:rPr>
          <w:rtl/>
        </w:rPr>
        <w:t>עוכלי</w:t>
      </w:r>
      <w:proofErr w:type="spellEnd"/>
      <w:r>
        <w:rPr>
          <w:rtl/>
        </w:rPr>
        <w:t xml:space="preserve"> </w:t>
      </w:r>
      <w:proofErr w:type="spellStart"/>
      <w:r>
        <w:rPr>
          <w:rtl/>
        </w:rPr>
        <w:t>בעוכלי</w:t>
      </w:r>
      <w:proofErr w:type="spellEnd"/>
      <w:r>
        <w:rPr>
          <w:rtl/>
        </w:rPr>
        <w:t xml:space="preserve"> במעדני מלך דף שי"ז ע"א והגהת דרישה </w:t>
      </w:r>
      <w:proofErr w:type="spellStart"/>
      <w:r>
        <w:rPr>
          <w:rtl/>
        </w:rPr>
        <w:t>והב"ח</w:t>
      </w:r>
      <w:proofErr w:type="spellEnd"/>
      <w:r>
        <w:rPr>
          <w:rtl/>
        </w:rPr>
        <w:t xml:space="preserve"> ובעל מגדול דוד וכבר האריך בזה </w:t>
      </w:r>
      <w:proofErr w:type="spellStart"/>
      <w:r>
        <w:rPr>
          <w:rtl/>
        </w:rPr>
        <w:t>מהר"מ</w:t>
      </w:r>
      <w:proofErr w:type="spellEnd"/>
      <w:r>
        <w:rPr>
          <w:rtl/>
        </w:rPr>
        <w:t xml:space="preserve"> </w:t>
      </w:r>
      <w:proofErr w:type="spellStart"/>
      <w:r>
        <w:rPr>
          <w:rtl/>
        </w:rPr>
        <w:t>פאדוא"ה</w:t>
      </w:r>
      <w:proofErr w:type="spellEnd"/>
      <w:r>
        <w:rPr>
          <w:rtl/>
        </w:rPr>
        <w:t xml:space="preserve"> </w:t>
      </w:r>
      <w:proofErr w:type="spellStart"/>
      <w:r>
        <w:rPr>
          <w:rtl/>
        </w:rPr>
        <w:t>בתשו</w:t>
      </w:r>
      <w:proofErr w:type="spellEnd"/>
      <w:r>
        <w:rPr>
          <w:rtl/>
        </w:rPr>
        <w:t xml:space="preserve">' סי' ל"א והעלה טעם ההיתר משום </w:t>
      </w:r>
      <w:proofErr w:type="spellStart"/>
      <w:r>
        <w:rPr>
          <w:rtl/>
        </w:rPr>
        <w:t>דפשוטי</w:t>
      </w:r>
      <w:proofErr w:type="spellEnd"/>
      <w:r>
        <w:rPr>
          <w:rtl/>
        </w:rPr>
        <w:t xml:space="preserve"> כלי עץ להרבה פוסקים אינו מקבל טומאה אפילו מדרבנן ואפילו </w:t>
      </w:r>
      <w:proofErr w:type="spellStart"/>
      <w:r>
        <w:rPr>
          <w:rtl/>
        </w:rPr>
        <w:t>הרשב"א</w:t>
      </w:r>
      <w:proofErr w:type="spellEnd"/>
      <w:r>
        <w:rPr>
          <w:rtl/>
        </w:rPr>
        <w:t xml:space="preserve"> (והמחבר) לא </w:t>
      </w:r>
      <w:proofErr w:type="spellStart"/>
      <w:r>
        <w:rPr>
          <w:rtl/>
        </w:rPr>
        <w:t>מיירי</w:t>
      </w:r>
      <w:proofErr w:type="spellEnd"/>
      <w:r>
        <w:rPr>
          <w:rtl/>
        </w:rPr>
        <w:t xml:space="preserve"> אלא כשהיה סולם זה בשליבות קודם שקבעוה </w:t>
      </w:r>
      <w:proofErr w:type="spellStart"/>
      <w:r>
        <w:rPr>
          <w:rtl/>
        </w:rPr>
        <w:t>במקוה</w:t>
      </w:r>
      <w:proofErr w:type="spellEnd"/>
      <w:r>
        <w:rPr>
          <w:rtl/>
        </w:rPr>
        <w:t xml:space="preserve"> </w:t>
      </w:r>
      <w:proofErr w:type="spellStart"/>
      <w:r>
        <w:rPr>
          <w:rtl/>
        </w:rPr>
        <w:t>דהיה</w:t>
      </w:r>
      <w:proofErr w:type="spellEnd"/>
      <w:r>
        <w:rPr>
          <w:rtl/>
        </w:rPr>
        <w:t xml:space="preserve"> עליה שם כלי מתחלה ואח"כ קבעוה </w:t>
      </w:r>
      <w:proofErr w:type="spellStart"/>
      <w:r>
        <w:rPr>
          <w:rtl/>
        </w:rPr>
        <w:t>במקוה</w:t>
      </w:r>
      <w:proofErr w:type="spellEnd"/>
      <w:r>
        <w:rPr>
          <w:rtl/>
        </w:rPr>
        <w:t xml:space="preserve"> אבל אם מתחלה עשו </w:t>
      </w:r>
      <w:proofErr w:type="spellStart"/>
      <w:r>
        <w:rPr>
          <w:rtl/>
        </w:rPr>
        <w:t>במקוה</w:t>
      </w:r>
      <w:proofErr w:type="spellEnd"/>
      <w:r>
        <w:rPr>
          <w:rtl/>
        </w:rPr>
        <w:t xml:space="preserve"> נסרים או מדרגות </w:t>
      </w:r>
      <w:r>
        <w:rPr>
          <w:rtl/>
        </w:rPr>
        <w:lastRenderedPageBreak/>
        <w:t xml:space="preserve">לעמוד עליהן בשעת טבילה אין שם כלי עליהם אלא שם בנין נקרא עליה' ומותר לטבול עליהן וכן כתב </w:t>
      </w:r>
      <w:proofErr w:type="spellStart"/>
      <w:r>
        <w:rPr>
          <w:rtl/>
        </w:rPr>
        <w:t>הב"ח</w:t>
      </w:r>
      <w:proofErr w:type="spellEnd"/>
      <w:r>
        <w:rPr>
          <w:rtl/>
        </w:rPr>
        <w:t xml:space="preserve"> </w:t>
      </w:r>
      <w:proofErr w:type="spellStart"/>
      <w:r>
        <w:rPr>
          <w:rtl/>
        </w:rPr>
        <w:t>והמ"ד</w:t>
      </w:r>
      <w:proofErr w:type="spellEnd"/>
      <w:r>
        <w:rPr>
          <w:rtl/>
        </w:rPr>
        <w:t xml:space="preserve"> ע"ש שהאריכו בזה (אכן מה שהשיג </w:t>
      </w:r>
      <w:proofErr w:type="spellStart"/>
      <w:r>
        <w:rPr>
          <w:rtl/>
        </w:rPr>
        <w:t>המ"ד</w:t>
      </w:r>
      <w:proofErr w:type="spellEnd"/>
      <w:r>
        <w:rPr>
          <w:rtl/>
        </w:rPr>
        <w:t xml:space="preserve"> שם עליו וז"ל דלא אסר </w:t>
      </w:r>
      <w:proofErr w:type="spellStart"/>
      <w:r>
        <w:rPr>
          <w:rtl/>
        </w:rPr>
        <w:t>הרשב"א</w:t>
      </w:r>
      <w:proofErr w:type="spellEnd"/>
      <w:r>
        <w:rPr>
          <w:rtl/>
        </w:rPr>
        <w:t xml:space="preserve"> באותן שליבות אלא בשליבות </w:t>
      </w:r>
      <w:proofErr w:type="spellStart"/>
      <w:r>
        <w:rPr>
          <w:rtl/>
        </w:rPr>
        <w:t>דוקא</w:t>
      </w:r>
      <w:proofErr w:type="spellEnd"/>
      <w:r>
        <w:rPr>
          <w:rtl/>
        </w:rPr>
        <w:t xml:space="preserve"> שיש לחוש שמא </w:t>
      </w:r>
      <w:proofErr w:type="spellStart"/>
      <w:r>
        <w:rPr>
          <w:rtl/>
        </w:rPr>
        <w:t>תפול</w:t>
      </w:r>
      <w:proofErr w:type="spellEnd"/>
      <w:r>
        <w:rPr>
          <w:rtl/>
        </w:rPr>
        <w:t xml:space="preserve"> מהן </w:t>
      </w:r>
      <w:proofErr w:type="spellStart"/>
      <w:r>
        <w:rPr>
          <w:rtl/>
        </w:rPr>
        <w:t>כו</w:t>
      </w:r>
      <w:proofErr w:type="spellEnd"/>
      <w:r>
        <w:rPr>
          <w:rtl/>
        </w:rPr>
        <w:t xml:space="preserve">' שגגה יצאה מלפניו </w:t>
      </w:r>
      <w:proofErr w:type="spellStart"/>
      <w:r>
        <w:rPr>
          <w:rtl/>
        </w:rPr>
        <w:t>וק"ל</w:t>
      </w:r>
      <w:proofErr w:type="spellEnd"/>
      <w:r>
        <w:rPr>
          <w:rtl/>
        </w:rPr>
        <w:t xml:space="preserve">) גם בתשובת שארית יוסף סי' ס' כתב </w:t>
      </w:r>
      <w:proofErr w:type="spellStart"/>
      <w:r>
        <w:rPr>
          <w:rtl/>
        </w:rPr>
        <w:t>דהרשב"א</w:t>
      </w:r>
      <w:proofErr w:type="spellEnd"/>
      <w:r>
        <w:rPr>
          <w:rtl/>
        </w:rPr>
        <w:t xml:space="preserve"> (והמחבר) </w:t>
      </w:r>
      <w:proofErr w:type="spellStart"/>
      <w:r>
        <w:rPr>
          <w:rtl/>
        </w:rPr>
        <w:t>מיירי</w:t>
      </w:r>
      <w:proofErr w:type="spellEnd"/>
      <w:r>
        <w:rPr>
          <w:rtl/>
        </w:rPr>
        <w:t xml:space="preserve"> בנסרים ושליבות העשויים למדרס אבל כשלא נעשו רק לעמוד עליהם במים ולטבול אינם ראוי' לטמא מדרס ולכן מותר לעמוד שם בשעת טבילה ע"כ וכן נ"ל מוכרח דעת המחבר מיניה וביה שכתב בסעיף </w:t>
      </w:r>
      <w:proofErr w:type="spellStart"/>
      <w:r>
        <w:rPr>
          <w:rtl/>
        </w:rPr>
        <w:t>שאח"ז</w:t>
      </w:r>
      <w:proofErr w:type="spellEnd"/>
      <w:r>
        <w:rPr>
          <w:rtl/>
        </w:rPr>
        <w:t xml:space="preserve"> אם אין להם </w:t>
      </w:r>
      <w:proofErr w:type="spellStart"/>
      <w:r>
        <w:rPr>
          <w:rtl/>
        </w:rPr>
        <w:t>לבזבזין</w:t>
      </w:r>
      <w:proofErr w:type="spellEnd"/>
      <w:r>
        <w:rPr>
          <w:rtl/>
        </w:rPr>
        <w:t xml:space="preserve"> מותר' לעמוד עליו ומה בכך שאין להם </w:t>
      </w:r>
      <w:proofErr w:type="spellStart"/>
      <w:r>
        <w:rPr>
          <w:rtl/>
        </w:rPr>
        <w:t>לבזבזין</w:t>
      </w:r>
      <w:proofErr w:type="spellEnd"/>
      <w:r>
        <w:rPr>
          <w:rtl/>
        </w:rPr>
        <w:t xml:space="preserve"> הלא </w:t>
      </w:r>
      <w:proofErr w:type="spellStart"/>
      <w:r>
        <w:rPr>
          <w:rtl/>
        </w:rPr>
        <w:t>הרא"ש</w:t>
      </w:r>
      <w:proofErr w:type="spellEnd"/>
      <w:r>
        <w:rPr>
          <w:rtl/>
        </w:rPr>
        <w:t xml:space="preserve"> </w:t>
      </w:r>
      <w:proofErr w:type="spellStart"/>
      <w:r>
        <w:rPr>
          <w:rtl/>
        </w:rPr>
        <w:t>בתשו</w:t>
      </w:r>
      <w:proofErr w:type="spellEnd"/>
      <w:r>
        <w:rPr>
          <w:rtl/>
        </w:rPr>
        <w:t xml:space="preserve">' לא כתב אלא כיון </w:t>
      </w:r>
      <w:proofErr w:type="spellStart"/>
      <w:r>
        <w:rPr>
          <w:rtl/>
        </w:rPr>
        <w:t>דאין</w:t>
      </w:r>
      <w:proofErr w:type="spellEnd"/>
      <w:r>
        <w:rPr>
          <w:rtl/>
        </w:rPr>
        <w:t xml:space="preserve"> להם </w:t>
      </w:r>
      <w:proofErr w:type="spellStart"/>
      <w:r>
        <w:rPr>
          <w:rtl/>
        </w:rPr>
        <w:t>לבזבזין</w:t>
      </w:r>
      <w:proofErr w:type="spellEnd"/>
      <w:r>
        <w:rPr>
          <w:rtl/>
        </w:rPr>
        <w:t xml:space="preserve"> </w:t>
      </w:r>
      <w:proofErr w:type="spellStart"/>
      <w:r>
        <w:rPr>
          <w:rtl/>
        </w:rPr>
        <w:t>והוי</w:t>
      </w:r>
      <w:proofErr w:type="spellEnd"/>
      <w:r>
        <w:rPr>
          <w:rtl/>
        </w:rPr>
        <w:t xml:space="preserve"> פשוטי כלי עץ דלא מקבלי טומא' מות' ומביאו ב"י ואם איתא אם כן גם כן </w:t>
      </w:r>
      <w:proofErr w:type="spellStart"/>
      <w:r>
        <w:rPr>
          <w:rtl/>
        </w:rPr>
        <w:t>בסילונות</w:t>
      </w:r>
      <w:proofErr w:type="spellEnd"/>
      <w:r>
        <w:rPr>
          <w:rtl/>
        </w:rPr>
        <w:t xml:space="preserve"> אף על גב שאין להם </w:t>
      </w:r>
      <w:proofErr w:type="spellStart"/>
      <w:r>
        <w:rPr>
          <w:rtl/>
        </w:rPr>
        <w:t>לבזבזין</w:t>
      </w:r>
      <w:proofErr w:type="spellEnd"/>
      <w:r>
        <w:rPr>
          <w:rtl/>
        </w:rPr>
        <w:t xml:space="preserve"> </w:t>
      </w:r>
      <w:proofErr w:type="spellStart"/>
      <w:r>
        <w:rPr>
          <w:rtl/>
        </w:rPr>
        <w:t>ליתסר</w:t>
      </w:r>
      <w:proofErr w:type="spellEnd"/>
      <w:r>
        <w:rPr>
          <w:rtl/>
        </w:rPr>
        <w:t xml:space="preserve"> (ומה שכ' </w:t>
      </w:r>
      <w:proofErr w:type="spellStart"/>
      <w:r>
        <w:rPr>
          <w:rtl/>
        </w:rPr>
        <w:t>העט"ז</w:t>
      </w:r>
      <w:proofErr w:type="spellEnd"/>
      <w:r>
        <w:rPr>
          <w:rtl/>
        </w:rPr>
        <w:t xml:space="preserve"> גבי </w:t>
      </w:r>
      <w:proofErr w:type="spellStart"/>
      <w:r>
        <w:rPr>
          <w:rtl/>
        </w:rPr>
        <w:t>לבזבזין</w:t>
      </w:r>
      <w:proofErr w:type="spellEnd"/>
      <w:r>
        <w:rPr>
          <w:rtl/>
        </w:rPr>
        <w:t xml:space="preserve"> אינו נראה </w:t>
      </w:r>
      <w:proofErr w:type="spellStart"/>
      <w:r>
        <w:rPr>
          <w:rtl/>
        </w:rPr>
        <w:t>וק"ל</w:t>
      </w:r>
      <w:proofErr w:type="spellEnd"/>
      <w:r>
        <w:rPr>
          <w:rtl/>
        </w:rPr>
        <w:t xml:space="preserve">) אלא ודאי </w:t>
      </w:r>
      <w:proofErr w:type="spellStart"/>
      <w:r>
        <w:rPr>
          <w:rtl/>
        </w:rPr>
        <w:t>כדאמרן</w:t>
      </w:r>
      <w:proofErr w:type="spellEnd"/>
      <w:r>
        <w:rPr>
          <w:rtl/>
        </w:rPr>
        <w:t xml:space="preserve"> ולזה מותר </w:t>
      </w:r>
      <w:proofErr w:type="spellStart"/>
      <w:r>
        <w:rPr>
          <w:rtl/>
        </w:rPr>
        <w:t>בסילונות</w:t>
      </w:r>
      <w:proofErr w:type="spellEnd"/>
      <w:r>
        <w:rPr>
          <w:rtl/>
        </w:rPr>
        <w:t xml:space="preserve"> לפי שלא היה עליהם שם כלי מתחלה שהרי אינו ראוי למדרס רק פשוטי כלי עץ לצורך </w:t>
      </w:r>
      <w:proofErr w:type="spellStart"/>
      <w:r>
        <w:rPr>
          <w:rtl/>
        </w:rPr>
        <w:t>המקוה</w:t>
      </w:r>
      <w:proofErr w:type="spellEnd"/>
      <w:r>
        <w:rPr>
          <w:rtl/>
        </w:rPr>
        <w:t xml:space="preserve"> וכן כ' </w:t>
      </w:r>
      <w:proofErr w:type="spellStart"/>
      <w:r>
        <w:rPr>
          <w:rtl/>
        </w:rPr>
        <w:t>בב"ה</w:t>
      </w:r>
      <w:proofErr w:type="spellEnd"/>
      <w:r>
        <w:rPr>
          <w:rtl/>
        </w:rPr>
        <w:t xml:space="preserve"> וז"ל ונראה </w:t>
      </w:r>
      <w:proofErr w:type="spellStart"/>
      <w:r>
        <w:rPr>
          <w:rtl/>
        </w:rPr>
        <w:t>דאפי</w:t>
      </w:r>
      <w:proofErr w:type="spellEnd"/>
      <w:r>
        <w:rPr>
          <w:rtl/>
        </w:rPr>
        <w:t xml:space="preserve">' </w:t>
      </w:r>
      <w:proofErr w:type="spellStart"/>
      <w:r>
        <w:rPr>
          <w:rtl/>
        </w:rPr>
        <w:t>להראב"ד</w:t>
      </w:r>
      <w:proofErr w:type="spellEnd"/>
      <w:r>
        <w:rPr>
          <w:rtl/>
        </w:rPr>
        <w:t xml:space="preserve"> </w:t>
      </w:r>
      <w:proofErr w:type="spellStart"/>
      <w:r>
        <w:rPr>
          <w:rtl/>
        </w:rPr>
        <w:t>והרשב"א</w:t>
      </w:r>
      <w:proofErr w:type="spellEnd"/>
      <w:r>
        <w:rPr>
          <w:rtl/>
        </w:rPr>
        <w:t xml:space="preserve"> </w:t>
      </w:r>
      <w:proofErr w:type="spellStart"/>
      <w:r>
        <w:rPr>
          <w:rtl/>
        </w:rPr>
        <w:t>דפסלי</w:t>
      </w:r>
      <w:proofErr w:type="spellEnd"/>
      <w:r>
        <w:rPr>
          <w:rtl/>
        </w:rPr>
        <w:t xml:space="preserve"> בפשוטי כלי עץ שקבע בקרקע התם בנסרים וכיוצא הן שראויים למדרס אבל </w:t>
      </w:r>
      <w:proofErr w:type="spellStart"/>
      <w:r>
        <w:rPr>
          <w:rtl/>
        </w:rPr>
        <w:t>סילונות</w:t>
      </w:r>
      <w:proofErr w:type="spellEnd"/>
      <w:r>
        <w:rPr>
          <w:rtl/>
        </w:rPr>
        <w:t xml:space="preserve"> אינן ראויים למדרס שרי עכ"ל </w:t>
      </w:r>
      <w:proofErr w:type="spellStart"/>
      <w:r>
        <w:rPr>
          <w:rtl/>
        </w:rPr>
        <w:t>ולפ"ז</w:t>
      </w:r>
      <w:proofErr w:type="spellEnd"/>
      <w:r>
        <w:rPr>
          <w:rtl/>
        </w:rPr>
        <w:t xml:space="preserve"> מה שכתב המחבר כאן לא עלתה להן </w:t>
      </w:r>
      <w:proofErr w:type="spellStart"/>
      <w:r>
        <w:rPr>
          <w:rtl/>
        </w:rPr>
        <w:t>טביל</w:t>
      </w:r>
      <w:proofErr w:type="spellEnd"/>
      <w:r>
        <w:rPr>
          <w:rtl/>
        </w:rPr>
        <w:t xml:space="preserve">' </w:t>
      </w:r>
      <w:proofErr w:type="spellStart"/>
      <w:r>
        <w:rPr>
          <w:rtl/>
        </w:rPr>
        <w:t>דפשוטי</w:t>
      </w:r>
      <w:proofErr w:type="spellEnd"/>
      <w:r>
        <w:rPr>
          <w:rtl/>
        </w:rPr>
        <w:t xml:space="preserve"> כלי' הם קודם שנקבעו </w:t>
      </w:r>
      <w:proofErr w:type="spellStart"/>
      <w:r>
        <w:rPr>
          <w:rtl/>
        </w:rPr>
        <w:t>במקוה</w:t>
      </w:r>
      <w:proofErr w:type="spellEnd"/>
      <w:r>
        <w:rPr>
          <w:rtl/>
        </w:rPr>
        <w:t xml:space="preserve"> ודוק (ועיין </w:t>
      </w:r>
      <w:proofErr w:type="spellStart"/>
      <w:r>
        <w:rPr>
          <w:rtl/>
        </w:rPr>
        <w:t>בס"ק</w:t>
      </w:r>
      <w:proofErr w:type="spellEnd"/>
      <w:r>
        <w:rPr>
          <w:rtl/>
        </w:rPr>
        <w:t xml:space="preserve"> </w:t>
      </w:r>
      <w:proofErr w:type="spellStart"/>
      <w:r>
        <w:rPr>
          <w:rtl/>
        </w:rPr>
        <w:t>שאח"ז</w:t>
      </w:r>
      <w:proofErr w:type="spellEnd"/>
      <w:r>
        <w:rPr>
          <w:rtl/>
        </w:rPr>
        <w:t xml:space="preserve"> יש עוד צד היתר ודוק) </w:t>
      </w:r>
      <w:proofErr w:type="spellStart"/>
      <w:r>
        <w:rPr>
          <w:rtl/>
        </w:rPr>
        <w:t>ומהר"מ</w:t>
      </w:r>
      <w:proofErr w:type="spellEnd"/>
      <w:r>
        <w:rPr>
          <w:rtl/>
        </w:rPr>
        <w:t xml:space="preserve"> מלובלין </w:t>
      </w:r>
      <w:proofErr w:type="spellStart"/>
      <w:r>
        <w:rPr>
          <w:rtl/>
        </w:rPr>
        <w:t>בתשו</w:t>
      </w:r>
      <w:proofErr w:type="spellEnd"/>
      <w:r>
        <w:rPr>
          <w:rtl/>
        </w:rPr>
        <w:t xml:space="preserve">' סי' צ"ז כ' דודאי אין לשנות המנהג שלא להוציא לעז על הראשונים ואעפ"כ בכל זמן שמזדמן לידי שמתקנים איזה </w:t>
      </w:r>
      <w:proofErr w:type="spellStart"/>
      <w:r>
        <w:rPr>
          <w:rtl/>
        </w:rPr>
        <w:t>מקוה</w:t>
      </w:r>
      <w:proofErr w:type="spellEnd"/>
      <w:r>
        <w:rPr>
          <w:rtl/>
        </w:rPr>
        <w:t xml:space="preserve"> או בונים חדשה אני מצוה תמיד לתקנה בדברים שאינם ראויים למדרס כדי שתהא כשרה אליבא </w:t>
      </w:r>
      <w:proofErr w:type="spellStart"/>
      <w:r>
        <w:rPr>
          <w:rtl/>
        </w:rPr>
        <w:t>דכ"ע</w:t>
      </w:r>
      <w:proofErr w:type="spellEnd"/>
      <w:r>
        <w:rPr>
          <w:rtl/>
        </w:rPr>
        <w:t xml:space="preserve"> עכ"ל וע"ש </w:t>
      </w:r>
      <w:proofErr w:type="spellStart"/>
      <w:r>
        <w:rPr>
          <w:rtl/>
        </w:rPr>
        <w:t>וע"ל</w:t>
      </w:r>
      <w:proofErr w:type="spellEnd"/>
      <w:r>
        <w:rPr>
          <w:rtl/>
        </w:rPr>
        <w:t xml:space="preserve"> סי' ר"א </w:t>
      </w:r>
      <w:proofErr w:type="spellStart"/>
      <w:r>
        <w:rPr>
          <w:rtl/>
        </w:rPr>
        <w:t>סי"ב</w:t>
      </w:r>
      <w:proofErr w:type="spellEnd"/>
      <w:r>
        <w:rPr>
          <w:rtl/>
        </w:rPr>
        <w:t>:</w:t>
      </w:r>
    </w:p>
    <w:p w14:paraId="3C5C8A55" w14:textId="4533AC6E" w:rsidR="004E2A4A" w:rsidRDefault="004E2A4A" w:rsidP="004E2A4A">
      <w:pPr>
        <w:jc w:val="both"/>
        <w:rPr>
          <w:rtl/>
        </w:rPr>
      </w:pPr>
    </w:p>
    <w:p w14:paraId="72476C4F" w14:textId="13904616" w:rsidR="004E2A4A" w:rsidRPr="004E2A4A" w:rsidRDefault="004E2A4A" w:rsidP="004E2A4A">
      <w:pPr>
        <w:jc w:val="both"/>
        <w:rPr>
          <w:u w:val="single"/>
          <w:rtl/>
        </w:rPr>
      </w:pPr>
      <w:r w:rsidRPr="004E2A4A">
        <w:rPr>
          <w:u w:val="single"/>
          <w:rtl/>
        </w:rPr>
        <w:t xml:space="preserve">פרי חדש אורח חיים סימן </w:t>
      </w:r>
      <w:proofErr w:type="spellStart"/>
      <w:r w:rsidRPr="004E2A4A">
        <w:rPr>
          <w:u w:val="single"/>
          <w:rtl/>
        </w:rPr>
        <w:t>תצו</w:t>
      </w:r>
      <w:proofErr w:type="spellEnd"/>
      <w:r w:rsidRPr="004E2A4A">
        <w:rPr>
          <w:rFonts w:hint="cs"/>
          <w:u w:val="single"/>
          <w:rtl/>
        </w:rPr>
        <w:t xml:space="preserve"> דיני מנהגי איסור </w:t>
      </w:r>
      <w:r w:rsidRPr="004E2A4A">
        <w:rPr>
          <w:u w:val="single"/>
          <w:rtl/>
        </w:rPr>
        <w:t xml:space="preserve">סעיף </w:t>
      </w:r>
      <w:proofErr w:type="spellStart"/>
      <w:r w:rsidRPr="004E2A4A">
        <w:rPr>
          <w:u w:val="single"/>
          <w:rtl/>
        </w:rPr>
        <w:t>יב</w:t>
      </w:r>
      <w:proofErr w:type="spellEnd"/>
    </w:p>
    <w:p w14:paraId="6A6AD1B9" w14:textId="39131467" w:rsidR="004E2A4A" w:rsidRDefault="004E2A4A" w:rsidP="004E2A4A">
      <w:pPr>
        <w:jc w:val="both"/>
        <w:rPr>
          <w:rtl/>
        </w:rPr>
      </w:pPr>
      <w:r>
        <w:rPr>
          <w:rtl/>
        </w:rPr>
        <w:t xml:space="preserve">יש לדקדק בדין קהל אחד שזה כמה שנים שנהגו </w:t>
      </w:r>
      <w:proofErr w:type="spellStart"/>
      <w:r>
        <w:rPr>
          <w:rtl/>
        </w:rPr>
        <w:t>קולא</w:t>
      </w:r>
      <w:proofErr w:type="spellEnd"/>
      <w:r>
        <w:rPr>
          <w:rtl/>
        </w:rPr>
        <w:t xml:space="preserve"> בדבר אחד ורוצים להסכים לבטל אותו המנהג ולהחמיר בדבר אם יש לחוש להוצאת לעז על הראשונים או לא ולעמוד על עיקר דבר זה </w:t>
      </w:r>
      <w:proofErr w:type="spellStart"/>
      <w:r>
        <w:rPr>
          <w:rtl/>
        </w:rPr>
        <w:t>גרסינן</w:t>
      </w:r>
      <w:proofErr w:type="spellEnd"/>
      <w:r>
        <w:rPr>
          <w:rtl/>
        </w:rPr>
        <w:t xml:space="preserve"> בפרק קמא </w:t>
      </w:r>
      <w:proofErr w:type="spellStart"/>
      <w:r>
        <w:rPr>
          <w:rtl/>
        </w:rPr>
        <w:t>דגיטין</w:t>
      </w:r>
      <w:proofErr w:type="spellEnd"/>
      <w:r>
        <w:rPr>
          <w:rtl/>
        </w:rPr>
        <w:t xml:space="preserve"> בר </w:t>
      </w:r>
      <w:proofErr w:type="spellStart"/>
      <w:r>
        <w:rPr>
          <w:rtl/>
        </w:rPr>
        <w:t>הדיא</w:t>
      </w:r>
      <w:proofErr w:type="spellEnd"/>
      <w:r>
        <w:rPr>
          <w:rtl/>
        </w:rPr>
        <w:t xml:space="preserve"> בעי </w:t>
      </w:r>
      <w:proofErr w:type="spellStart"/>
      <w:r>
        <w:rPr>
          <w:rtl/>
        </w:rPr>
        <w:t>לאתויי</w:t>
      </w:r>
      <w:proofErr w:type="spellEnd"/>
      <w:r>
        <w:rPr>
          <w:rtl/>
        </w:rPr>
        <w:t xml:space="preserve"> </w:t>
      </w:r>
      <w:proofErr w:type="spellStart"/>
      <w:r>
        <w:rPr>
          <w:rtl/>
        </w:rPr>
        <w:t>גיטא</w:t>
      </w:r>
      <w:proofErr w:type="spellEnd"/>
      <w:r>
        <w:rPr>
          <w:rtl/>
        </w:rPr>
        <w:t xml:space="preserve"> אתא </w:t>
      </w:r>
      <w:proofErr w:type="spellStart"/>
      <w:r>
        <w:rPr>
          <w:rtl/>
        </w:rPr>
        <w:t>לקמיה</w:t>
      </w:r>
      <w:proofErr w:type="spellEnd"/>
      <w:r>
        <w:rPr>
          <w:rtl/>
        </w:rPr>
        <w:t xml:space="preserve"> </w:t>
      </w:r>
      <w:proofErr w:type="spellStart"/>
      <w:r>
        <w:rPr>
          <w:rtl/>
        </w:rPr>
        <w:t>דרב</w:t>
      </w:r>
      <w:proofErr w:type="spellEnd"/>
      <w:r>
        <w:rPr>
          <w:rtl/>
        </w:rPr>
        <w:t xml:space="preserve"> אחי דהוה ממונה </w:t>
      </w:r>
      <w:proofErr w:type="spellStart"/>
      <w:r>
        <w:rPr>
          <w:rtl/>
        </w:rPr>
        <w:t>אגיטי</w:t>
      </w:r>
      <w:proofErr w:type="spellEnd"/>
      <w:r>
        <w:rPr>
          <w:rtl/>
        </w:rPr>
        <w:t xml:space="preserve"> א"ל צריך אתה לעמוד על כל אות ואות אתא </w:t>
      </w:r>
      <w:proofErr w:type="spellStart"/>
      <w:r>
        <w:rPr>
          <w:rtl/>
        </w:rPr>
        <w:t>לקמיה</w:t>
      </w:r>
      <w:proofErr w:type="spellEnd"/>
      <w:r>
        <w:rPr>
          <w:rtl/>
        </w:rPr>
        <w:t xml:space="preserve"> דר' אמי ור' אסי אמרי ליה לא צריכת </w:t>
      </w:r>
      <w:proofErr w:type="spellStart"/>
      <w:r>
        <w:rPr>
          <w:rtl/>
        </w:rPr>
        <w:t>וכ"ת</w:t>
      </w:r>
      <w:proofErr w:type="spellEnd"/>
      <w:r>
        <w:rPr>
          <w:rtl/>
        </w:rPr>
        <w:t xml:space="preserve"> אעביד </w:t>
      </w:r>
      <w:proofErr w:type="spellStart"/>
      <w:r>
        <w:rPr>
          <w:rtl/>
        </w:rPr>
        <w:t>לחומרא</w:t>
      </w:r>
      <w:proofErr w:type="spellEnd"/>
      <w:r>
        <w:rPr>
          <w:rtl/>
        </w:rPr>
        <w:t xml:space="preserve"> נמצא אתה מוציא לעז על גיטין הראשונים מהכא משמע </w:t>
      </w:r>
      <w:proofErr w:type="spellStart"/>
      <w:r>
        <w:rPr>
          <w:rtl/>
        </w:rPr>
        <w:t>דחיישינן</w:t>
      </w:r>
      <w:proofErr w:type="spellEnd"/>
      <w:r>
        <w:rPr>
          <w:rtl/>
        </w:rPr>
        <w:t xml:space="preserve"> ללעז הראשונים ואילו בפרק המגרש אמרינן אתקין רבא </w:t>
      </w:r>
      <w:proofErr w:type="spellStart"/>
      <w:r>
        <w:rPr>
          <w:rtl/>
        </w:rPr>
        <w:t>בגיטי</w:t>
      </w:r>
      <w:proofErr w:type="spellEnd"/>
      <w:r>
        <w:rPr>
          <w:rtl/>
        </w:rPr>
        <w:t xml:space="preserve"> </w:t>
      </w:r>
      <w:proofErr w:type="spellStart"/>
      <w:r>
        <w:rPr>
          <w:rtl/>
        </w:rPr>
        <w:t>מיומא</w:t>
      </w:r>
      <w:proofErr w:type="spellEnd"/>
      <w:r>
        <w:rPr>
          <w:rtl/>
        </w:rPr>
        <w:t xml:space="preserve"> דנן </w:t>
      </w:r>
      <w:proofErr w:type="spellStart"/>
      <w:r>
        <w:rPr>
          <w:rtl/>
        </w:rPr>
        <w:t>לאפוקי</w:t>
      </w:r>
      <w:proofErr w:type="spellEnd"/>
      <w:r>
        <w:rPr>
          <w:rtl/>
        </w:rPr>
        <w:t xml:space="preserve"> </w:t>
      </w:r>
      <w:proofErr w:type="spellStart"/>
      <w:r>
        <w:rPr>
          <w:rtl/>
        </w:rPr>
        <w:t>מדר"י</w:t>
      </w:r>
      <w:proofErr w:type="spellEnd"/>
      <w:r>
        <w:rPr>
          <w:rtl/>
        </w:rPr>
        <w:t xml:space="preserve"> דאמר זמנו של שטר מוכיח עליו ולעלם </w:t>
      </w:r>
      <w:proofErr w:type="spellStart"/>
      <w:r>
        <w:rPr>
          <w:rtl/>
        </w:rPr>
        <w:t>לאפוקי</w:t>
      </w:r>
      <w:proofErr w:type="spellEnd"/>
      <w:r>
        <w:rPr>
          <w:rtl/>
        </w:rPr>
        <w:t xml:space="preserve"> </w:t>
      </w:r>
      <w:proofErr w:type="spellStart"/>
      <w:r>
        <w:rPr>
          <w:rtl/>
        </w:rPr>
        <w:t>מדבעי</w:t>
      </w:r>
      <w:proofErr w:type="spellEnd"/>
      <w:r>
        <w:rPr>
          <w:rtl/>
        </w:rPr>
        <w:t xml:space="preserve"> מיניה רבא </w:t>
      </w:r>
      <w:proofErr w:type="spellStart"/>
      <w:r>
        <w:rPr>
          <w:rtl/>
        </w:rPr>
        <w:t>מדרב</w:t>
      </w:r>
      <w:proofErr w:type="spellEnd"/>
      <w:r>
        <w:rPr>
          <w:rtl/>
        </w:rPr>
        <w:t xml:space="preserve"> נחמן </w:t>
      </w:r>
      <w:proofErr w:type="spellStart"/>
      <w:r>
        <w:rPr>
          <w:rtl/>
        </w:rPr>
        <w:t>דאמר</w:t>
      </w:r>
      <w:proofErr w:type="spellEnd"/>
      <w:r>
        <w:rPr>
          <w:rtl/>
        </w:rPr>
        <w:t xml:space="preserve"> היום אי את אשתי ולמחר את אשתי וכתב רש"י ואף על גב דקיימא לן כרבי יוסי בעינן </w:t>
      </w:r>
      <w:proofErr w:type="spellStart"/>
      <w:r>
        <w:rPr>
          <w:rtl/>
        </w:rPr>
        <w:t>לאפוקי</w:t>
      </w:r>
      <w:proofErr w:type="spellEnd"/>
      <w:r>
        <w:rPr>
          <w:rtl/>
        </w:rPr>
        <w:t xml:space="preserve"> </w:t>
      </w:r>
      <w:proofErr w:type="spellStart"/>
      <w:r>
        <w:rPr>
          <w:rtl/>
        </w:rPr>
        <w:t>נפשין</w:t>
      </w:r>
      <w:proofErr w:type="spellEnd"/>
      <w:r>
        <w:rPr>
          <w:rtl/>
        </w:rPr>
        <w:t xml:space="preserve"> מפלוגתא שיצא הדבר בהיתר ולא יצא שם פסול </w:t>
      </w:r>
      <w:proofErr w:type="spellStart"/>
      <w:r>
        <w:rPr>
          <w:rtl/>
        </w:rPr>
        <w:t>אמשפחות</w:t>
      </w:r>
      <w:proofErr w:type="spellEnd"/>
      <w:r>
        <w:rPr>
          <w:rtl/>
        </w:rPr>
        <w:t xml:space="preserve"> ישראל עד כאן ולא </w:t>
      </w:r>
      <w:proofErr w:type="spellStart"/>
      <w:r>
        <w:rPr>
          <w:rtl/>
        </w:rPr>
        <w:t>חיישינן</w:t>
      </w:r>
      <w:proofErr w:type="spellEnd"/>
      <w:r>
        <w:rPr>
          <w:rtl/>
        </w:rPr>
        <w:t xml:space="preserve"> ללעז הראשונים ובספר תרומת הדשן בסימן רל"ב עמד על זה ויישבו </w:t>
      </w:r>
      <w:proofErr w:type="spellStart"/>
      <w:r>
        <w:rPr>
          <w:rtl/>
        </w:rPr>
        <w:t>יע"ש</w:t>
      </w:r>
      <w:proofErr w:type="spellEnd"/>
      <w:r>
        <w:rPr>
          <w:rtl/>
        </w:rPr>
        <w:t xml:space="preserve"> ולי נראה ליישב והוא קרוב למה שיישב הרב ז"ל </w:t>
      </w:r>
      <w:proofErr w:type="spellStart"/>
      <w:r>
        <w:rPr>
          <w:rtl/>
        </w:rPr>
        <w:t>דהיכא</w:t>
      </w:r>
      <w:proofErr w:type="spellEnd"/>
      <w:r>
        <w:rPr>
          <w:rtl/>
        </w:rPr>
        <w:t xml:space="preserve"> </w:t>
      </w:r>
      <w:proofErr w:type="spellStart"/>
      <w:r>
        <w:rPr>
          <w:rtl/>
        </w:rPr>
        <w:t>דאיכא</w:t>
      </w:r>
      <w:proofErr w:type="spellEnd"/>
      <w:r>
        <w:rPr>
          <w:rtl/>
        </w:rPr>
        <w:t xml:space="preserve"> פלוגתא בדבר אף על פי שהיא </w:t>
      </w:r>
      <w:proofErr w:type="spellStart"/>
      <w:r>
        <w:rPr>
          <w:rtl/>
        </w:rPr>
        <w:t>סברא</w:t>
      </w:r>
      <w:proofErr w:type="spellEnd"/>
      <w:r>
        <w:rPr>
          <w:rtl/>
        </w:rPr>
        <w:t xml:space="preserve"> </w:t>
      </w:r>
      <w:proofErr w:type="spellStart"/>
      <w:r>
        <w:rPr>
          <w:rtl/>
        </w:rPr>
        <w:t>יחידאה</w:t>
      </w:r>
      <w:proofErr w:type="spellEnd"/>
      <w:r>
        <w:rPr>
          <w:rtl/>
        </w:rPr>
        <w:t xml:space="preserve"> טפי </w:t>
      </w:r>
      <w:proofErr w:type="spellStart"/>
      <w:r>
        <w:rPr>
          <w:rtl/>
        </w:rPr>
        <w:t>אית</w:t>
      </w:r>
      <w:proofErr w:type="spellEnd"/>
      <w:r>
        <w:rPr>
          <w:rtl/>
        </w:rPr>
        <w:t xml:space="preserve"> לן </w:t>
      </w:r>
      <w:proofErr w:type="spellStart"/>
      <w:r>
        <w:rPr>
          <w:rtl/>
        </w:rPr>
        <w:t>למיחש</w:t>
      </w:r>
      <w:proofErr w:type="spellEnd"/>
      <w:r>
        <w:rPr>
          <w:rtl/>
        </w:rPr>
        <w:t xml:space="preserve"> אולי יבא שום בית דין ויסברו כסברת אותו היחיד </w:t>
      </w:r>
      <w:proofErr w:type="spellStart"/>
      <w:r>
        <w:rPr>
          <w:rtl/>
        </w:rPr>
        <w:t>דומיא</w:t>
      </w:r>
      <w:proofErr w:type="spellEnd"/>
      <w:r>
        <w:rPr>
          <w:rtl/>
        </w:rPr>
        <w:t xml:space="preserve"> </w:t>
      </w:r>
      <w:proofErr w:type="spellStart"/>
      <w:r>
        <w:rPr>
          <w:rtl/>
        </w:rPr>
        <w:t>דמקדש</w:t>
      </w:r>
      <w:proofErr w:type="spellEnd"/>
      <w:r>
        <w:rPr>
          <w:rtl/>
        </w:rPr>
        <w:t xml:space="preserve"> </w:t>
      </w:r>
      <w:proofErr w:type="spellStart"/>
      <w:r>
        <w:rPr>
          <w:rtl/>
        </w:rPr>
        <w:t>במלוה</w:t>
      </w:r>
      <w:proofErr w:type="spellEnd"/>
      <w:r>
        <w:rPr>
          <w:rtl/>
        </w:rPr>
        <w:t xml:space="preserve"> ופרוטה שנחלק דוד עם שאול ובית דינו ובאותו הדור </w:t>
      </w:r>
      <w:proofErr w:type="spellStart"/>
      <w:r>
        <w:rPr>
          <w:rtl/>
        </w:rPr>
        <w:t>נתבטלה</w:t>
      </w:r>
      <w:proofErr w:type="spellEnd"/>
      <w:r>
        <w:rPr>
          <w:rtl/>
        </w:rPr>
        <w:t xml:space="preserve"> סברת דוד דאף </w:t>
      </w:r>
      <w:proofErr w:type="spellStart"/>
      <w:r>
        <w:rPr>
          <w:rtl/>
        </w:rPr>
        <w:t>להקרא</w:t>
      </w:r>
      <w:proofErr w:type="spellEnd"/>
      <w:r>
        <w:rPr>
          <w:rtl/>
        </w:rPr>
        <w:t xml:space="preserve"> בשם מחלוקת לא נחשבה וכמו שכתבו התוספות בפרק אין </w:t>
      </w:r>
      <w:proofErr w:type="spellStart"/>
      <w:r>
        <w:rPr>
          <w:rtl/>
        </w:rPr>
        <w:t>דורשין</w:t>
      </w:r>
      <w:proofErr w:type="spellEnd"/>
      <w:r>
        <w:rPr>
          <w:rtl/>
        </w:rPr>
        <w:t xml:space="preserve"> ודורות שבאו אחריו פסקו הלכה כמותו </w:t>
      </w:r>
      <w:proofErr w:type="spellStart"/>
      <w:r>
        <w:rPr>
          <w:rtl/>
        </w:rPr>
        <w:t>וה"נ</w:t>
      </w:r>
      <w:proofErr w:type="spellEnd"/>
      <w:r>
        <w:rPr>
          <w:rtl/>
        </w:rPr>
        <w:t xml:space="preserve"> </w:t>
      </w:r>
      <w:proofErr w:type="spellStart"/>
      <w:r>
        <w:rPr>
          <w:rtl/>
        </w:rPr>
        <w:t>אית</w:t>
      </w:r>
      <w:proofErr w:type="spellEnd"/>
      <w:r>
        <w:rPr>
          <w:rtl/>
        </w:rPr>
        <w:t xml:space="preserve"> לן </w:t>
      </w:r>
      <w:proofErr w:type="spellStart"/>
      <w:r>
        <w:rPr>
          <w:rtl/>
        </w:rPr>
        <w:t>למיחש</w:t>
      </w:r>
      <w:proofErr w:type="spellEnd"/>
      <w:r>
        <w:rPr>
          <w:rtl/>
        </w:rPr>
        <w:t xml:space="preserve"> להכי ואיכא לעז דידן אם כן טפי </w:t>
      </w:r>
      <w:proofErr w:type="spellStart"/>
      <w:r>
        <w:rPr>
          <w:rtl/>
        </w:rPr>
        <w:t>אית</w:t>
      </w:r>
      <w:proofErr w:type="spellEnd"/>
      <w:r>
        <w:rPr>
          <w:rtl/>
        </w:rPr>
        <w:t xml:space="preserve"> לן </w:t>
      </w:r>
      <w:proofErr w:type="spellStart"/>
      <w:r>
        <w:rPr>
          <w:rtl/>
        </w:rPr>
        <w:t>לתקוני</w:t>
      </w:r>
      <w:proofErr w:type="spellEnd"/>
      <w:r>
        <w:rPr>
          <w:rtl/>
        </w:rPr>
        <w:t xml:space="preserve"> </w:t>
      </w:r>
      <w:proofErr w:type="spellStart"/>
      <w:r>
        <w:rPr>
          <w:rtl/>
        </w:rPr>
        <w:t>ולמיחש</w:t>
      </w:r>
      <w:proofErr w:type="spellEnd"/>
      <w:r>
        <w:rPr>
          <w:rtl/>
        </w:rPr>
        <w:t xml:space="preserve"> ללעז דילן </w:t>
      </w:r>
      <w:proofErr w:type="spellStart"/>
      <w:r>
        <w:rPr>
          <w:rtl/>
        </w:rPr>
        <w:t>מלמיחש</w:t>
      </w:r>
      <w:proofErr w:type="spellEnd"/>
      <w:r>
        <w:rPr>
          <w:rtl/>
        </w:rPr>
        <w:t xml:space="preserve"> ללעז </w:t>
      </w:r>
      <w:proofErr w:type="spellStart"/>
      <w:r>
        <w:rPr>
          <w:rtl/>
        </w:rPr>
        <w:t>דקמאי</w:t>
      </w:r>
      <w:proofErr w:type="spellEnd"/>
      <w:r>
        <w:rPr>
          <w:rtl/>
        </w:rPr>
        <w:t xml:space="preserve"> אבל </w:t>
      </w:r>
      <w:proofErr w:type="spellStart"/>
      <w:r>
        <w:rPr>
          <w:rtl/>
        </w:rPr>
        <w:t>בההיא</w:t>
      </w:r>
      <w:proofErr w:type="spellEnd"/>
      <w:r>
        <w:rPr>
          <w:rtl/>
        </w:rPr>
        <w:t xml:space="preserve"> </w:t>
      </w:r>
      <w:proofErr w:type="spellStart"/>
      <w:r>
        <w:rPr>
          <w:rtl/>
        </w:rPr>
        <w:t>דפרק</w:t>
      </w:r>
      <w:proofErr w:type="spellEnd"/>
      <w:r>
        <w:rPr>
          <w:rtl/>
        </w:rPr>
        <w:t xml:space="preserve"> קמא </w:t>
      </w:r>
      <w:proofErr w:type="spellStart"/>
      <w:r>
        <w:rPr>
          <w:rtl/>
        </w:rPr>
        <w:t>דגיטין</w:t>
      </w:r>
      <w:proofErr w:type="spellEnd"/>
      <w:r>
        <w:rPr>
          <w:rtl/>
        </w:rPr>
        <w:t xml:space="preserve"> הדבר היה ברור בעיני ר' אמי ור' אסי דלא היה צריך לעמוד על כל אות ואות ואיכא לעז </w:t>
      </w:r>
      <w:proofErr w:type="spellStart"/>
      <w:r>
        <w:rPr>
          <w:rtl/>
        </w:rPr>
        <w:t>דקמאי</w:t>
      </w:r>
      <w:proofErr w:type="spellEnd"/>
      <w:r>
        <w:rPr>
          <w:rtl/>
        </w:rPr>
        <w:t xml:space="preserve"> </w:t>
      </w:r>
      <w:proofErr w:type="spellStart"/>
      <w:r>
        <w:rPr>
          <w:rtl/>
        </w:rPr>
        <w:t>וליכא</w:t>
      </w:r>
      <w:proofErr w:type="spellEnd"/>
      <w:r>
        <w:rPr>
          <w:rtl/>
        </w:rPr>
        <w:t xml:space="preserve"> לעז </w:t>
      </w:r>
      <w:proofErr w:type="spellStart"/>
      <w:r>
        <w:rPr>
          <w:rtl/>
        </w:rPr>
        <w:t>דידהו</w:t>
      </w:r>
      <w:proofErr w:type="spellEnd"/>
      <w:r>
        <w:rPr>
          <w:rtl/>
        </w:rPr>
        <w:t xml:space="preserve"> שלא ימצא חולק בדבר ור' אחי לא </w:t>
      </w:r>
      <w:proofErr w:type="spellStart"/>
      <w:r>
        <w:rPr>
          <w:rtl/>
        </w:rPr>
        <w:t>הוה</w:t>
      </w:r>
      <w:proofErr w:type="spellEnd"/>
      <w:r>
        <w:rPr>
          <w:rtl/>
        </w:rPr>
        <w:t xml:space="preserve"> </w:t>
      </w:r>
      <w:proofErr w:type="spellStart"/>
      <w:r>
        <w:rPr>
          <w:rtl/>
        </w:rPr>
        <w:t>חשיב</w:t>
      </w:r>
      <w:proofErr w:type="spellEnd"/>
      <w:r>
        <w:rPr>
          <w:rtl/>
        </w:rPr>
        <w:t xml:space="preserve"> להו ובדורות הללו לפי שאינן בני תורה וחששו אולי הבאים אחריהם יוציא שום לעז אחריהם החמירו כמה חומרות וחששות רחוקות ולא חששו ללעז הראשונים וראיתי </w:t>
      </w:r>
      <w:proofErr w:type="spellStart"/>
      <w:r>
        <w:rPr>
          <w:rtl/>
        </w:rPr>
        <w:t>להרב</w:t>
      </w:r>
      <w:proofErr w:type="spellEnd"/>
      <w:r>
        <w:rPr>
          <w:rtl/>
        </w:rPr>
        <w:t xml:space="preserve"> </w:t>
      </w:r>
      <w:proofErr w:type="spellStart"/>
      <w:r>
        <w:rPr>
          <w:rtl/>
        </w:rPr>
        <w:t>מהריב"ל</w:t>
      </w:r>
      <w:proofErr w:type="spellEnd"/>
      <w:r>
        <w:rPr>
          <w:rtl/>
        </w:rPr>
        <w:t xml:space="preserve"> בספר ג' סימן י' שגם הוא ז"ל עמד על חקירה זו וכתב שיש להוכיח </w:t>
      </w:r>
      <w:proofErr w:type="spellStart"/>
      <w:r>
        <w:rPr>
          <w:rtl/>
        </w:rPr>
        <w:t>מהרא"ש</w:t>
      </w:r>
      <w:proofErr w:type="spellEnd"/>
      <w:r>
        <w:rPr>
          <w:rtl/>
        </w:rPr>
        <w:t xml:space="preserve"> כלל מ"ג סימן מ"ו שכתב וז"ל אף על פי שרבינו משה כתב שאם אמרה </w:t>
      </w:r>
      <w:proofErr w:type="spellStart"/>
      <w:r>
        <w:rPr>
          <w:rtl/>
        </w:rPr>
        <w:t>מאיס</w:t>
      </w:r>
      <w:proofErr w:type="spellEnd"/>
      <w:r>
        <w:rPr>
          <w:rtl/>
        </w:rPr>
        <w:t xml:space="preserve"> עלי </w:t>
      </w:r>
      <w:proofErr w:type="spellStart"/>
      <w:r>
        <w:rPr>
          <w:rtl/>
        </w:rPr>
        <w:t>שכופין</w:t>
      </w:r>
      <w:proofErr w:type="spellEnd"/>
      <w:r>
        <w:rPr>
          <w:rtl/>
        </w:rPr>
        <w:t xml:space="preserve"> אותו להוציא ר"ת </w:t>
      </w:r>
      <w:proofErr w:type="spellStart"/>
      <w:r>
        <w:rPr>
          <w:rtl/>
        </w:rPr>
        <w:t>ור"י</w:t>
      </w:r>
      <w:proofErr w:type="spellEnd"/>
      <w:r>
        <w:rPr>
          <w:rtl/>
        </w:rPr>
        <w:t xml:space="preserve"> חולקים וכיון </w:t>
      </w:r>
      <w:proofErr w:type="spellStart"/>
      <w:r>
        <w:rPr>
          <w:rtl/>
        </w:rPr>
        <w:t>דאיכא</w:t>
      </w:r>
      <w:proofErr w:type="spellEnd"/>
      <w:r>
        <w:rPr>
          <w:rtl/>
        </w:rPr>
        <w:t xml:space="preserve"> פלוגתא </w:t>
      </w:r>
      <w:proofErr w:type="spellStart"/>
      <w:r>
        <w:rPr>
          <w:rtl/>
        </w:rPr>
        <w:t>דרבוואתא</w:t>
      </w:r>
      <w:proofErr w:type="spellEnd"/>
      <w:r>
        <w:rPr>
          <w:rtl/>
        </w:rPr>
        <w:t xml:space="preserve"> למה נכניס ראשנו בין הרים גדולים לעשות גט מעושה שלא כדין </w:t>
      </w:r>
      <w:proofErr w:type="spellStart"/>
      <w:r>
        <w:rPr>
          <w:rtl/>
        </w:rPr>
        <w:t>כו</w:t>
      </w:r>
      <w:proofErr w:type="spellEnd"/>
      <w:r>
        <w:rPr>
          <w:rtl/>
        </w:rPr>
        <w:t xml:space="preserve">' ועל להבא אני כותב אבל לשעבר אם סמכו על רבינו משה מה שעשה עשוי עד כאן הא </w:t>
      </w:r>
      <w:proofErr w:type="spellStart"/>
      <w:r>
        <w:rPr>
          <w:rtl/>
        </w:rPr>
        <w:t>קמן</w:t>
      </w:r>
      <w:proofErr w:type="spellEnd"/>
      <w:r>
        <w:rPr>
          <w:rtl/>
        </w:rPr>
        <w:t xml:space="preserve"> </w:t>
      </w:r>
      <w:proofErr w:type="spellStart"/>
      <w:r>
        <w:rPr>
          <w:rtl/>
        </w:rPr>
        <w:t>דאפילו</w:t>
      </w:r>
      <w:proofErr w:type="spellEnd"/>
      <w:r>
        <w:rPr>
          <w:rtl/>
        </w:rPr>
        <w:t xml:space="preserve"> במקום שהיו נוהגים </w:t>
      </w:r>
      <w:proofErr w:type="spellStart"/>
      <w:r>
        <w:rPr>
          <w:rtl/>
        </w:rPr>
        <w:t>לכוף</w:t>
      </w:r>
      <w:proofErr w:type="spellEnd"/>
      <w:r>
        <w:rPr>
          <w:rtl/>
        </w:rPr>
        <w:t xml:space="preserve"> כדברי הרמב"ם כתב לבטל המנהג ולא חשש ללעז שיוציאו על הראשונים והביא תשובת </w:t>
      </w:r>
      <w:proofErr w:type="spellStart"/>
      <w:r>
        <w:rPr>
          <w:rtl/>
        </w:rPr>
        <w:t>הרשב"א</w:t>
      </w:r>
      <w:proofErr w:type="spellEnd"/>
      <w:r>
        <w:rPr>
          <w:rtl/>
        </w:rPr>
        <w:t xml:space="preserve"> שכתב שאלת בארצות אלו נהגו להכשיר חתם סופר ועד כדברי </w:t>
      </w:r>
      <w:proofErr w:type="spellStart"/>
      <w:r>
        <w:rPr>
          <w:rtl/>
        </w:rPr>
        <w:t>הרי"ף</w:t>
      </w:r>
      <w:proofErr w:type="spellEnd"/>
      <w:r>
        <w:rPr>
          <w:rtl/>
        </w:rPr>
        <w:t xml:space="preserve"> ז"ל </w:t>
      </w:r>
      <w:proofErr w:type="spellStart"/>
      <w:r>
        <w:rPr>
          <w:rtl/>
        </w:rPr>
        <w:t>כו</w:t>
      </w:r>
      <w:proofErr w:type="spellEnd"/>
      <w:r>
        <w:rPr>
          <w:rtl/>
        </w:rPr>
        <w:t xml:space="preserve">' תשובה אף על פי </w:t>
      </w:r>
      <w:proofErr w:type="spellStart"/>
      <w:r>
        <w:rPr>
          <w:rtl/>
        </w:rPr>
        <w:t>שר"י</w:t>
      </w:r>
      <w:proofErr w:type="spellEnd"/>
      <w:r>
        <w:rPr>
          <w:rtl/>
        </w:rPr>
        <w:t xml:space="preserve"> הזקן אוסר ואנו כך </w:t>
      </w:r>
      <w:proofErr w:type="spellStart"/>
      <w:r>
        <w:rPr>
          <w:rtl/>
        </w:rPr>
        <w:t>דעתינו</w:t>
      </w:r>
      <w:proofErr w:type="spellEnd"/>
      <w:r>
        <w:rPr>
          <w:rtl/>
        </w:rPr>
        <w:t xml:space="preserve"> נוטה מכל מקום כבר נהגו שם על פי הרי"ף ומקומו של הרב הוא </w:t>
      </w:r>
      <w:proofErr w:type="spellStart"/>
      <w:r>
        <w:rPr>
          <w:rtl/>
        </w:rPr>
        <w:t>כו</w:t>
      </w:r>
      <w:proofErr w:type="spellEnd"/>
      <w:r>
        <w:rPr>
          <w:rtl/>
        </w:rPr>
        <w:t xml:space="preserve">' ומכל מקום טוב להזהירם שלא יהיו נוהגים כן מכאן ולהבא ואף על פי שאמרו בפרק קמא </w:t>
      </w:r>
      <w:proofErr w:type="spellStart"/>
      <w:r>
        <w:rPr>
          <w:rtl/>
        </w:rPr>
        <w:t>דיבמות</w:t>
      </w:r>
      <w:proofErr w:type="spellEnd"/>
      <w:r>
        <w:rPr>
          <w:rtl/>
        </w:rPr>
        <w:t xml:space="preserve"> בואו ונתקן לצרות שיהיו חולצות ולא </w:t>
      </w:r>
      <w:proofErr w:type="spellStart"/>
      <w:r>
        <w:rPr>
          <w:rtl/>
        </w:rPr>
        <w:t>מתיבמות</w:t>
      </w:r>
      <w:proofErr w:type="spellEnd"/>
      <w:r>
        <w:rPr>
          <w:rtl/>
        </w:rPr>
        <w:t xml:space="preserve"> אמר </w:t>
      </w:r>
      <w:proofErr w:type="spellStart"/>
      <w:r>
        <w:rPr>
          <w:rtl/>
        </w:rPr>
        <w:t>רשב"ג</w:t>
      </w:r>
      <w:proofErr w:type="spellEnd"/>
      <w:r>
        <w:rPr>
          <w:rtl/>
        </w:rPr>
        <w:t xml:space="preserve"> אם כן מה נעשה לצרות הראשונות מעתה שאני הכא </w:t>
      </w:r>
      <w:proofErr w:type="spellStart"/>
      <w:r>
        <w:rPr>
          <w:rtl/>
        </w:rPr>
        <w:t>דהרואה</w:t>
      </w:r>
      <w:proofErr w:type="spellEnd"/>
      <w:r>
        <w:rPr>
          <w:rtl/>
        </w:rPr>
        <w:t xml:space="preserve"> אומר בעדים אלו ניחא להו ולא בסופר וכיוצא בזה </w:t>
      </w:r>
      <w:proofErr w:type="spellStart"/>
      <w:r>
        <w:rPr>
          <w:rtl/>
        </w:rPr>
        <w:t>אמרינן</w:t>
      </w:r>
      <w:proofErr w:type="spellEnd"/>
      <w:r>
        <w:rPr>
          <w:rtl/>
        </w:rPr>
        <w:t xml:space="preserve"> בפרק קמא </w:t>
      </w:r>
      <w:proofErr w:type="spellStart"/>
      <w:r>
        <w:rPr>
          <w:rtl/>
        </w:rPr>
        <w:t>דיבמות</w:t>
      </w:r>
      <w:proofErr w:type="spellEnd"/>
      <w:r>
        <w:rPr>
          <w:rtl/>
        </w:rPr>
        <w:t xml:space="preserve"> </w:t>
      </w:r>
      <w:proofErr w:type="spellStart"/>
      <w:r>
        <w:rPr>
          <w:rtl/>
        </w:rPr>
        <w:t>כו</w:t>
      </w:r>
      <w:proofErr w:type="spellEnd"/>
      <w:r>
        <w:rPr>
          <w:rtl/>
        </w:rPr>
        <w:t xml:space="preserve">' וכל שכן כאן שאינו עושה מעשה אלא שהוא יושב ואינו מחתים הסופר עכ"ל ויש לדקדק עליו </w:t>
      </w:r>
      <w:proofErr w:type="spellStart"/>
      <w:r>
        <w:rPr>
          <w:rtl/>
        </w:rPr>
        <w:t>מההיא</w:t>
      </w:r>
      <w:proofErr w:type="spellEnd"/>
      <w:r>
        <w:rPr>
          <w:rtl/>
        </w:rPr>
        <w:t xml:space="preserve"> </w:t>
      </w:r>
      <w:proofErr w:type="spellStart"/>
      <w:r>
        <w:rPr>
          <w:rtl/>
        </w:rPr>
        <w:t>דפרק</w:t>
      </w:r>
      <w:proofErr w:type="spellEnd"/>
      <w:r>
        <w:rPr>
          <w:rtl/>
        </w:rPr>
        <w:t xml:space="preserve"> קמא </w:t>
      </w:r>
      <w:proofErr w:type="spellStart"/>
      <w:r>
        <w:rPr>
          <w:rtl/>
        </w:rPr>
        <w:t>דגיטין</w:t>
      </w:r>
      <w:proofErr w:type="spellEnd"/>
      <w:r>
        <w:rPr>
          <w:rtl/>
        </w:rPr>
        <w:t xml:space="preserve"> דלפי זה ליכא לעז על הראשונים אם עומד על כתיבת הגט מתחלה ועד סוף ולא </w:t>
      </w:r>
      <w:proofErr w:type="spellStart"/>
      <w:r>
        <w:rPr>
          <w:rtl/>
        </w:rPr>
        <w:t>מינכרא</w:t>
      </w:r>
      <w:proofErr w:type="spellEnd"/>
      <w:r>
        <w:rPr>
          <w:rtl/>
        </w:rPr>
        <w:t xml:space="preserve"> עמידתו שם ואף על פי כן </w:t>
      </w:r>
      <w:proofErr w:type="spellStart"/>
      <w:r>
        <w:rPr>
          <w:rtl/>
        </w:rPr>
        <w:t>חיישינן</w:t>
      </w:r>
      <w:proofErr w:type="spellEnd"/>
      <w:r>
        <w:rPr>
          <w:rtl/>
        </w:rPr>
        <w:t xml:space="preserve"> ללעז והרב </w:t>
      </w:r>
      <w:proofErr w:type="spellStart"/>
      <w:r>
        <w:rPr>
          <w:rtl/>
        </w:rPr>
        <w:t>מהריב"ל</w:t>
      </w:r>
      <w:proofErr w:type="spellEnd"/>
      <w:r>
        <w:rPr>
          <w:rtl/>
        </w:rPr>
        <w:t xml:space="preserve"> כתב </w:t>
      </w:r>
      <w:proofErr w:type="spellStart"/>
      <w:r>
        <w:rPr>
          <w:rtl/>
        </w:rPr>
        <w:t>דצריך</w:t>
      </w:r>
      <w:proofErr w:type="spellEnd"/>
      <w:r>
        <w:rPr>
          <w:rtl/>
        </w:rPr>
        <w:t xml:space="preserve"> לעיין אם זאת התשובה של </w:t>
      </w:r>
      <w:proofErr w:type="spellStart"/>
      <w:r>
        <w:rPr>
          <w:rtl/>
        </w:rPr>
        <w:t>הרשב"א</w:t>
      </w:r>
      <w:proofErr w:type="spellEnd"/>
      <w:r>
        <w:rPr>
          <w:rtl/>
        </w:rPr>
        <w:t xml:space="preserve"> היא מסכמת עם תשובת </w:t>
      </w:r>
      <w:proofErr w:type="spellStart"/>
      <w:r>
        <w:rPr>
          <w:rtl/>
        </w:rPr>
        <w:t>הרא"ש</w:t>
      </w:r>
      <w:proofErr w:type="spellEnd"/>
      <w:r>
        <w:rPr>
          <w:rtl/>
        </w:rPr>
        <w:t xml:space="preserve"> </w:t>
      </w:r>
      <w:proofErr w:type="spellStart"/>
      <w:r>
        <w:rPr>
          <w:rtl/>
        </w:rPr>
        <w:t>דנראה</w:t>
      </w:r>
      <w:proofErr w:type="spellEnd"/>
      <w:r>
        <w:rPr>
          <w:rtl/>
        </w:rPr>
        <w:t xml:space="preserve"> לכאורה </w:t>
      </w:r>
      <w:proofErr w:type="spellStart"/>
      <w:r>
        <w:rPr>
          <w:rtl/>
        </w:rPr>
        <w:t>דבמאיס</w:t>
      </w:r>
      <w:proofErr w:type="spellEnd"/>
      <w:r>
        <w:rPr>
          <w:rtl/>
        </w:rPr>
        <w:t xml:space="preserve"> עלי אם יראו שאינם </w:t>
      </w:r>
      <w:proofErr w:type="spellStart"/>
      <w:r>
        <w:rPr>
          <w:rtl/>
        </w:rPr>
        <w:t>כופין</w:t>
      </w:r>
      <w:proofErr w:type="spellEnd"/>
      <w:r>
        <w:rPr>
          <w:rtl/>
        </w:rPr>
        <w:t xml:space="preserve"> והיא צווחת </w:t>
      </w:r>
      <w:proofErr w:type="spellStart"/>
      <w:r>
        <w:rPr>
          <w:rtl/>
        </w:rPr>
        <w:t>ככרוכיא</w:t>
      </w:r>
      <w:proofErr w:type="spellEnd"/>
      <w:r>
        <w:rPr>
          <w:rtl/>
        </w:rPr>
        <w:t xml:space="preserve"> </w:t>
      </w:r>
      <w:proofErr w:type="spellStart"/>
      <w:r>
        <w:rPr>
          <w:rtl/>
        </w:rPr>
        <w:t>מאיס</w:t>
      </w:r>
      <w:proofErr w:type="spellEnd"/>
      <w:r>
        <w:rPr>
          <w:rtl/>
        </w:rPr>
        <w:t xml:space="preserve"> עלי </w:t>
      </w:r>
      <w:proofErr w:type="spellStart"/>
      <w:r>
        <w:rPr>
          <w:rtl/>
        </w:rPr>
        <w:t>מינכר</w:t>
      </w:r>
      <w:proofErr w:type="spellEnd"/>
      <w:r>
        <w:rPr>
          <w:rtl/>
        </w:rPr>
        <w:t xml:space="preserve"> מילתא </w:t>
      </w:r>
      <w:proofErr w:type="spellStart"/>
      <w:r>
        <w:rPr>
          <w:rtl/>
        </w:rPr>
        <w:t>דאין</w:t>
      </w:r>
      <w:proofErr w:type="spellEnd"/>
      <w:r>
        <w:rPr>
          <w:rtl/>
        </w:rPr>
        <w:t xml:space="preserve"> </w:t>
      </w:r>
      <w:proofErr w:type="spellStart"/>
      <w:r>
        <w:rPr>
          <w:rtl/>
        </w:rPr>
        <w:t>כופין</w:t>
      </w:r>
      <w:proofErr w:type="spellEnd"/>
      <w:r>
        <w:rPr>
          <w:rtl/>
        </w:rPr>
        <w:t xml:space="preserve"> על מאוס עלי ואף על פי כן כתב שלא יהיו </w:t>
      </w:r>
      <w:proofErr w:type="spellStart"/>
      <w:r>
        <w:rPr>
          <w:rtl/>
        </w:rPr>
        <w:t>כופין</w:t>
      </w:r>
      <w:proofErr w:type="spellEnd"/>
      <w:r>
        <w:rPr>
          <w:rtl/>
        </w:rPr>
        <w:t xml:space="preserve"> מכאן ולהבא ולי נראה </w:t>
      </w:r>
      <w:proofErr w:type="spellStart"/>
      <w:r>
        <w:rPr>
          <w:rtl/>
        </w:rPr>
        <w:t>דבודאי</w:t>
      </w:r>
      <w:proofErr w:type="spellEnd"/>
      <w:r>
        <w:rPr>
          <w:rtl/>
        </w:rPr>
        <w:t xml:space="preserve"> העיקר כמו שכתב </w:t>
      </w:r>
      <w:proofErr w:type="spellStart"/>
      <w:r>
        <w:rPr>
          <w:rtl/>
        </w:rPr>
        <w:t>הרא"ש</w:t>
      </w:r>
      <w:proofErr w:type="spellEnd"/>
      <w:r>
        <w:rPr>
          <w:rtl/>
        </w:rPr>
        <w:t xml:space="preserve"> </w:t>
      </w:r>
      <w:proofErr w:type="spellStart"/>
      <w:r>
        <w:rPr>
          <w:rtl/>
        </w:rPr>
        <w:t>דכיון</w:t>
      </w:r>
      <w:proofErr w:type="spellEnd"/>
      <w:r>
        <w:rPr>
          <w:rtl/>
        </w:rPr>
        <w:t xml:space="preserve"> דהוי פלוגתא ור"ת </w:t>
      </w:r>
      <w:proofErr w:type="spellStart"/>
      <w:r>
        <w:rPr>
          <w:rtl/>
        </w:rPr>
        <w:t>ור"י</w:t>
      </w:r>
      <w:proofErr w:type="spellEnd"/>
      <w:r>
        <w:rPr>
          <w:rtl/>
        </w:rPr>
        <w:t xml:space="preserve"> חולקים דרך המלך נלך ולא בדרכים מסוכנים והכי עדיף לן </w:t>
      </w:r>
      <w:proofErr w:type="spellStart"/>
      <w:r>
        <w:rPr>
          <w:rtl/>
        </w:rPr>
        <w:t>מלמיחש</w:t>
      </w:r>
      <w:proofErr w:type="spellEnd"/>
      <w:r>
        <w:rPr>
          <w:rtl/>
        </w:rPr>
        <w:t xml:space="preserve"> ללעז </w:t>
      </w:r>
      <w:proofErr w:type="spellStart"/>
      <w:r>
        <w:rPr>
          <w:rtl/>
        </w:rPr>
        <w:t>דקמאי</w:t>
      </w:r>
      <w:proofErr w:type="spellEnd"/>
      <w:r>
        <w:rPr>
          <w:rtl/>
        </w:rPr>
        <w:t xml:space="preserve"> וההיא תשובת </w:t>
      </w:r>
      <w:proofErr w:type="spellStart"/>
      <w:r>
        <w:rPr>
          <w:rtl/>
        </w:rPr>
        <w:t>הרשב"א</w:t>
      </w:r>
      <w:proofErr w:type="spellEnd"/>
      <w:r>
        <w:rPr>
          <w:rtl/>
        </w:rPr>
        <w:t xml:space="preserve"> </w:t>
      </w:r>
      <w:proofErr w:type="spellStart"/>
      <w:r>
        <w:rPr>
          <w:rtl/>
        </w:rPr>
        <w:t>לרווחא</w:t>
      </w:r>
      <w:proofErr w:type="spellEnd"/>
      <w:r>
        <w:rPr>
          <w:rtl/>
        </w:rPr>
        <w:t xml:space="preserve"> נקט דאף </w:t>
      </w:r>
      <w:proofErr w:type="spellStart"/>
      <w:r>
        <w:rPr>
          <w:rtl/>
        </w:rPr>
        <w:t>לרשב"ג</w:t>
      </w:r>
      <w:proofErr w:type="spellEnd"/>
      <w:r>
        <w:rPr>
          <w:rtl/>
        </w:rPr>
        <w:t xml:space="preserve"> מודה בנדון </w:t>
      </w:r>
      <w:proofErr w:type="spellStart"/>
      <w:r>
        <w:rPr>
          <w:rtl/>
        </w:rPr>
        <w:t>דידיה</w:t>
      </w:r>
      <w:proofErr w:type="spellEnd"/>
      <w:r>
        <w:rPr>
          <w:rtl/>
        </w:rPr>
        <w:t xml:space="preserve"> </w:t>
      </w:r>
      <w:proofErr w:type="spellStart"/>
      <w:r>
        <w:rPr>
          <w:rtl/>
        </w:rPr>
        <w:t>דחתם</w:t>
      </w:r>
      <w:proofErr w:type="spellEnd"/>
      <w:r>
        <w:rPr>
          <w:rtl/>
        </w:rPr>
        <w:t xml:space="preserve"> סופר ועד </w:t>
      </w:r>
      <w:proofErr w:type="spellStart"/>
      <w:r>
        <w:rPr>
          <w:rtl/>
        </w:rPr>
        <w:t>מטעמא</w:t>
      </w:r>
      <w:proofErr w:type="spellEnd"/>
      <w:r>
        <w:rPr>
          <w:rtl/>
        </w:rPr>
        <w:t xml:space="preserve"> </w:t>
      </w:r>
      <w:proofErr w:type="spellStart"/>
      <w:r>
        <w:rPr>
          <w:rtl/>
        </w:rPr>
        <w:t>דכתב</w:t>
      </w:r>
      <w:proofErr w:type="spellEnd"/>
      <w:r>
        <w:rPr>
          <w:rtl/>
        </w:rPr>
        <w:t xml:space="preserve"> הרב ז"ל אבל לקושטא </w:t>
      </w:r>
      <w:proofErr w:type="spellStart"/>
      <w:r>
        <w:rPr>
          <w:rtl/>
        </w:rPr>
        <w:t>דמילתא</w:t>
      </w:r>
      <w:proofErr w:type="spellEnd"/>
      <w:r>
        <w:rPr>
          <w:rtl/>
        </w:rPr>
        <w:t xml:space="preserve"> לא קיימא לן </w:t>
      </w:r>
      <w:proofErr w:type="spellStart"/>
      <w:r>
        <w:rPr>
          <w:rtl/>
        </w:rPr>
        <w:t>כותיה</w:t>
      </w:r>
      <w:proofErr w:type="spellEnd"/>
      <w:r>
        <w:rPr>
          <w:rtl/>
        </w:rPr>
        <w:t xml:space="preserve"> </w:t>
      </w:r>
      <w:proofErr w:type="spellStart"/>
      <w:r>
        <w:rPr>
          <w:rtl/>
        </w:rPr>
        <w:t>דרשב"ג</w:t>
      </w:r>
      <w:proofErr w:type="spellEnd"/>
      <w:r>
        <w:rPr>
          <w:rtl/>
        </w:rPr>
        <w:t xml:space="preserve"> </w:t>
      </w:r>
      <w:proofErr w:type="spellStart"/>
      <w:r>
        <w:rPr>
          <w:rtl/>
        </w:rPr>
        <w:t>בההיא</w:t>
      </w:r>
      <w:proofErr w:type="spellEnd"/>
      <w:r>
        <w:rPr>
          <w:rtl/>
        </w:rPr>
        <w:t xml:space="preserve"> </w:t>
      </w:r>
      <w:proofErr w:type="spellStart"/>
      <w:r>
        <w:rPr>
          <w:rtl/>
        </w:rPr>
        <w:t>דאטו</w:t>
      </w:r>
      <w:proofErr w:type="spellEnd"/>
      <w:r>
        <w:rPr>
          <w:rtl/>
        </w:rPr>
        <w:t xml:space="preserve"> משום </w:t>
      </w:r>
      <w:proofErr w:type="spellStart"/>
      <w:r>
        <w:rPr>
          <w:rtl/>
        </w:rPr>
        <w:t>שנתייבמו</w:t>
      </w:r>
      <w:proofErr w:type="spellEnd"/>
      <w:r>
        <w:rPr>
          <w:rtl/>
        </w:rPr>
        <w:t xml:space="preserve"> בצרות נעבור על סברת ב"ה ונרבה עוד ממזרים בעולם כדי שלא להוציא לעז אלא קיימא לן </w:t>
      </w:r>
      <w:proofErr w:type="spellStart"/>
      <w:r>
        <w:rPr>
          <w:rtl/>
        </w:rPr>
        <w:t>כותיה</w:t>
      </w:r>
      <w:proofErr w:type="spellEnd"/>
      <w:r>
        <w:rPr>
          <w:rtl/>
        </w:rPr>
        <w:t xml:space="preserve"> </w:t>
      </w:r>
      <w:proofErr w:type="spellStart"/>
      <w:r>
        <w:rPr>
          <w:rtl/>
        </w:rPr>
        <w:t>דריב"ן</w:t>
      </w:r>
      <w:proofErr w:type="spellEnd"/>
      <w:r>
        <w:rPr>
          <w:rtl/>
        </w:rPr>
        <w:t xml:space="preserve"> שאמר בואו ונתקן לצרות שיהיו חולצות ולא </w:t>
      </w:r>
      <w:proofErr w:type="spellStart"/>
      <w:r>
        <w:rPr>
          <w:rtl/>
        </w:rPr>
        <w:t>מתייבמות</w:t>
      </w:r>
      <w:proofErr w:type="spellEnd"/>
      <w:r>
        <w:rPr>
          <w:rtl/>
        </w:rPr>
        <w:t xml:space="preserve"> ולא </w:t>
      </w:r>
      <w:proofErr w:type="spellStart"/>
      <w:r>
        <w:rPr>
          <w:rtl/>
        </w:rPr>
        <w:t>חיישינן</w:t>
      </w:r>
      <w:proofErr w:type="spellEnd"/>
      <w:r>
        <w:rPr>
          <w:rtl/>
        </w:rPr>
        <w:t xml:space="preserve"> ללעז הראשונות ולפי זה </w:t>
      </w:r>
      <w:proofErr w:type="spellStart"/>
      <w:r>
        <w:rPr>
          <w:rtl/>
        </w:rPr>
        <w:t>הרשב"א</w:t>
      </w:r>
      <w:proofErr w:type="spellEnd"/>
      <w:r>
        <w:rPr>
          <w:rtl/>
        </w:rPr>
        <w:t xml:space="preserve"> </w:t>
      </w:r>
      <w:proofErr w:type="spellStart"/>
      <w:r>
        <w:rPr>
          <w:rtl/>
        </w:rPr>
        <w:t>והרא"ש</w:t>
      </w:r>
      <w:proofErr w:type="spellEnd"/>
      <w:r>
        <w:rPr>
          <w:rtl/>
        </w:rPr>
        <w:t xml:space="preserve"> לא פליגי ועולה לפי זה שהקהל יכול לבטל המנהג של </w:t>
      </w:r>
      <w:proofErr w:type="spellStart"/>
      <w:r>
        <w:rPr>
          <w:rtl/>
        </w:rPr>
        <w:t>קולא</w:t>
      </w:r>
      <w:proofErr w:type="spellEnd"/>
      <w:r>
        <w:rPr>
          <w:rtl/>
        </w:rPr>
        <w:t xml:space="preserve"> ולהחמיר בדבר כל שיש בדבר פקפוק מעיקר הדין או </w:t>
      </w:r>
      <w:proofErr w:type="spellStart"/>
      <w:r>
        <w:rPr>
          <w:rtl/>
        </w:rPr>
        <w:t>דהויא</w:t>
      </w:r>
      <w:proofErr w:type="spellEnd"/>
      <w:r>
        <w:rPr>
          <w:rtl/>
        </w:rPr>
        <w:t xml:space="preserve"> פלוגתא </w:t>
      </w:r>
      <w:proofErr w:type="spellStart"/>
      <w:r>
        <w:rPr>
          <w:rtl/>
        </w:rPr>
        <w:t>דרבוותא</w:t>
      </w:r>
      <w:proofErr w:type="spellEnd"/>
      <w:r>
        <w:rPr>
          <w:rtl/>
        </w:rPr>
        <w:t xml:space="preserve"> וכיוצא כנ"ל:</w:t>
      </w:r>
    </w:p>
    <w:sectPr w:rsidR="004E2A4A" w:rsidSect="00102EF4">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F2AB" w14:textId="77777777" w:rsidR="00247E27" w:rsidRDefault="00247E27">
      <w:r>
        <w:separator/>
      </w:r>
    </w:p>
  </w:endnote>
  <w:endnote w:type="continuationSeparator" w:id="0">
    <w:p w14:paraId="4C050650" w14:textId="77777777" w:rsidR="00247E27" w:rsidRDefault="0024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A24A" w14:textId="77777777" w:rsidR="00247E27" w:rsidRDefault="00247E27">
      <w:r>
        <w:separator/>
      </w:r>
    </w:p>
  </w:footnote>
  <w:footnote w:type="continuationSeparator" w:id="0">
    <w:p w14:paraId="7A2E631F" w14:textId="77777777" w:rsidR="00247E27" w:rsidRDefault="0024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681"/>
    <w:rsid w:val="001E26CA"/>
    <w:rsid w:val="001E3E3C"/>
    <w:rsid w:val="001E475E"/>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0BF"/>
    <w:rsid w:val="00DD6F39"/>
    <w:rsid w:val="00DD75DB"/>
    <w:rsid w:val="00DD775F"/>
    <w:rsid w:val="00DD7D97"/>
    <w:rsid w:val="00DE0419"/>
    <w:rsid w:val="00DE067A"/>
    <w:rsid w:val="00DE0747"/>
    <w:rsid w:val="00DE0E7A"/>
    <w:rsid w:val="00DE1884"/>
    <w:rsid w:val="00DE2B39"/>
    <w:rsid w:val="00DE3706"/>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EF7B-1165-44C5-9651-3B0638C4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2019-09-19T02:33:00Z</cp:lastPrinted>
  <dcterms:created xsi:type="dcterms:W3CDTF">2019-11-18T14:31:00Z</dcterms:created>
  <dcterms:modified xsi:type="dcterms:W3CDTF">2019-11-19T06:56:00Z</dcterms:modified>
</cp:coreProperties>
</file>