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E689" w14:textId="77777777" w:rsidR="008C741F" w:rsidRPr="008C741F" w:rsidRDefault="008C741F" w:rsidP="008C741F">
      <w:pPr>
        <w:jc w:val="right"/>
        <w:rPr>
          <w:rtl/>
          <w:lang w:bidi="he-IL"/>
        </w:rPr>
      </w:pPr>
      <w:r w:rsidRPr="008C741F">
        <w:rPr>
          <w:rFonts w:hint="cs"/>
          <w:rtl/>
          <w:lang w:bidi="he-IL"/>
        </w:rPr>
        <w:t>הרב שמואל דוב ווייס</w:t>
      </w:r>
    </w:p>
    <w:p w14:paraId="1A0F0890" w14:textId="4597CD7A" w:rsidR="008C741F" w:rsidRPr="008C741F" w:rsidRDefault="008C741F" w:rsidP="008C741F">
      <w:pPr>
        <w:jc w:val="center"/>
        <w:rPr>
          <w:rtl/>
          <w:lang w:bidi="he-IL"/>
        </w:rPr>
      </w:pPr>
      <w:bookmarkStart w:id="0" w:name="_Hlk77771804"/>
      <w:r w:rsidRPr="008C741F">
        <w:rPr>
          <w:rFonts w:hint="cs"/>
          <w:b/>
          <w:bCs/>
          <w:sz w:val="30"/>
          <w:szCs w:val="30"/>
          <w:u w:val="single"/>
          <w:rtl/>
          <w:lang w:bidi="he-IL"/>
        </w:rPr>
        <w:t>מצות לאו ליהנות ניתנו</w:t>
      </w:r>
      <w:bookmarkEnd w:id="0"/>
      <w:r w:rsidRPr="008C741F">
        <w:rPr>
          <w:rFonts w:hint="cs"/>
          <w:rtl/>
          <w:lang w:bidi="he-IL"/>
        </w:rPr>
        <w:t xml:space="preserve"> (#</w:t>
      </w:r>
      <w:r>
        <w:rPr>
          <w:rFonts w:hint="cs"/>
          <w:rtl/>
          <w:lang w:bidi="he-IL"/>
        </w:rPr>
        <w:t>5</w:t>
      </w:r>
      <w:r w:rsidRPr="008C741F">
        <w:rPr>
          <w:rFonts w:hint="cs"/>
          <w:rtl/>
          <w:lang w:bidi="he-IL"/>
        </w:rPr>
        <w:t>)</w:t>
      </w:r>
    </w:p>
    <w:p w14:paraId="4DC83A47" w14:textId="44D49506" w:rsidR="008C741F" w:rsidRDefault="008C741F" w:rsidP="008C741F">
      <w:pPr>
        <w:ind w:left="-90"/>
        <w:jc w:val="right"/>
        <w:rPr>
          <w:rFonts w:cs="Arial"/>
          <w:u w:val="single"/>
          <w:rtl/>
          <w:lang w:bidi="he-IL"/>
        </w:rPr>
      </w:pPr>
      <w:r w:rsidRPr="008C741F">
        <w:rPr>
          <w:rFonts w:cs="Arial" w:hint="cs"/>
          <w:u w:val="single"/>
          <w:rtl/>
          <w:lang w:bidi="he-IL"/>
        </w:rPr>
        <w:t>הנאת הגוף</w:t>
      </w:r>
      <w:r w:rsidRPr="008C741F">
        <w:rPr>
          <w:rFonts w:cs="Arial"/>
          <w:vertAlign w:val="superscript"/>
          <w:rtl/>
          <w:lang w:bidi="he-IL"/>
        </w:rPr>
        <w:footnoteReference w:id="1"/>
      </w:r>
    </w:p>
    <w:p w14:paraId="21007F42" w14:textId="68490F81" w:rsidR="005538B7" w:rsidRDefault="005538B7" w:rsidP="005538B7">
      <w:pPr>
        <w:ind w:left="-90"/>
        <w:jc w:val="right"/>
        <w:rPr>
          <w:rFonts w:cs="Arial"/>
          <w:rtl/>
          <w:lang w:bidi="he-IL"/>
        </w:rPr>
      </w:pPr>
      <w:r w:rsidRPr="008D14FB">
        <w:rPr>
          <w:rFonts w:cs="Arial" w:hint="cs"/>
          <w:b/>
          <w:bCs/>
          <w:rtl/>
          <w:lang w:bidi="he-IL"/>
        </w:rPr>
        <w:t>גמ'</w:t>
      </w:r>
      <w:r>
        <w:rPr>
          <w:rFonts w:cs="Arial" w:hint="cs"/>
          <w:b/>
          <w:bCs/>
          <w:rtl/>
          <w:lang w:bidi="he-IL"/>
        </w:rPr>
        <w:t xml:space="preserve"> </w:t>
      </w:r>
      <w:r w:rsidRPr="008D14FB">
        <w:rPr>
          <w:rFonts w:cs="Arial" w:hint="cs"/>
          <w:rtl/>
          <w:lang w:bidi="he-IL"/>
        </w:rPr>
        <w:t>כח.</w:t>
      </w:r>
      <w:r>
        <w:rPr>
          <w:rFonts w:cs="Arial" w:hint="cs"/>
          <w:rtl/>
          <w:lang w:bidi="he-IL"/>
        </w:rPr>
        <w:t xml:space="preserve"> ["אמר רבא המודר הנאה..." עד (ולא עד בכלל) "שלחו ליה..."]</w:t>
      </w:r>
      <w:r>
        <w:rPr>
          <w:rFonts w:cs="Arial" w:hint="cs"/>
          <w:rtl/>
          <w:lang w:bidi="he-IL"/>
        </w:rPr>
        <w:t xml:space="preserve">, </w:t>
      </w:r>
      <w:r w:rsidRPr="005538B7">
        <w:rPr>
          <w:rFonts w:cs="Arial" w:hint="cs"/>
          <w:b/>
          <w:bCs/>
          <w:rtl/>
          <w:lang w:bidi="he-IL"/>
        </w:rPr>
        <w:t>רש"י</w:t>
      </w:r>
      <w:r>
        <w:rPr>
          <w:rFonts w:cs="Arial" w:hint="cs"/>
          <w:rtl/>
          <w:lang w:bidi="he-IL"/>
        </w:rPr>
        <w:t xml:space="preserve"> שם</w:t>
      </w:r>
    </w:p>
    <w:p w14:paraId="0569424B" w14:textId="3220DF7C" w:rsidR="006B6C38" w:rsidRDefault="00752DB7" w:rsidP="00752DB7">
      <w:pPr>
        <w:jc w:val="right"/>
        <w:rPr>
          <w:rtl/>
          <w:lang w:bidi="he-IL"/>
        </w:rPr>
      </w:pPr>
      <w:r w:rsidRPr="00435217">
        <w:rPr>
          <w:rFonts w:hint="cs"/>
          <w:b/>
          <w:bCs/>
          <w:rtl/>
          <w:lang w:bidi="he-IL"/>
        </w:rPr>
        <w:t>גמ'</w:t>
      </w:r>
      <w:r>
        <w:rPr>
          <w:rFonts w:hint="cs"/>
          <w:b/>
          <w:bCs/>
          <w:rtl/>
          <w:lang w:bidi="he-IL"/>
        </w:rPr>
        <w:t xml:space="preserve"> </w:t>
      </w:r>
      <w:r w:rsidRPr="00435217">
        <w:rPr>
          <w:rFonts w:hint="cs"/>
          <w:rtl/>
          <w:lang w:bidi="he-IL"/>
        </w:rPr>
        <w:t>נדרים טו:</w:t>
      </w:r>
      <w:r w:rsidR="006B6C38">
        <w:rPr>
          <w:rFonts w:hint="cs"/>
          <w:rtl/>
          <w:lang w:bidi="he-IL"/>
        </w:rPr>
        <w:t>*</w:t>
      </w:r>
    </w:p>
    <w:p w14:paraId="1C797D1E" w14:textId="2163331E" w:rsidR="00752DB7" w:rsidRDefault="00752DB7" w:rsidP="00752DB7">
      <w:pPr>
        <w:jc w:val="right"/>
        <w:rPr>
          <w:rtl/>
          <w:lang w:bidi="he-IL"/>
        </w:rPr>
      </w:pPr>
      <w:r w:rsidRPr="00435217">
        <w:rPr>
          <w:rFonts w:hint="cs"/>
          <w:b/>
          <w:bCs/>
          <w:rtl/>
          <w:lang w:bidi="he-IL"/>
        </w:rPr>
        <w:t>ר"ן</w:t>
      </w:r>
      <w:r>
        <w:rPr>
          <w:rFonts w:hint="cs"/>
          <w:b/>
          <w:bCs/>
          <w:rtl/>
          <w:lang w:bidi="he-IL"/>
        </w:rPr>
        <w:t xml:space="preserve"> </w:t>
      </w:r>
      <w:r>
        <w:rPr>
          <w:rFonts w:hint="cs"/>
          <w:rtl/>
          <w:lang w:bidi="he-IL"/>
        </w:rPr>
        <w:t>שם (ד"ה והא מן התורה)*</w:t>
      </w:r>
    </w:p>
    <w:p w14:paraId="75ACD518" w14:textId="1DE12A50" w:rsidR="006B6C38" w:rsidRDefault="006B6C38" w:rsidP="00752DB7">
      <w:pPr>
        <w:jc w:val="right"/>
        <w:rPr>
          <w:rtl/>
          <w:lang w:bidi="he-IL"/>
        </w:rPr>
      </w:pPr>
      <w:r w:rsidRPr="006B6C38">
        <w:rPr>
          <w:rFonts w:hint="cs"/>
          <w:b/>
          <w:bCs/>
          <w:rtl/>
          <w:lang w:bidi="he-IL"/>
        </w:rPr>
        <w:t>רשב"א</w:t>
      </w:r>
      <w:r>
        <w:rPr>
          <w:rFonts w:hint="cs"/>
          <w:b/>
          <w:bCs/>
          <w:rtl/>
          <w:lang w:bidi="he-IL"/>
        </w:rPr>
        <w:t xml:space="preserve"> </w:t>
      </w:r>
      <w:r w:rsidRPr="006B6C38">
        <w:rPr>
          <w:rFonts w:hint="cs"/>
          <w:rtl/>
          <w:lang w:bidi="he-IL"/>
        </w:rPr>
        <w:t>שם</w:t>
      </w:r>
      <w:r w:rsidR="00FB19AC">
        <w:rPr>
          <w:rFonts w:hint="cs"/>
          <w:rtl/>
          <w:lang w:bidi="he-IL"/>
        </w:rPr>
        <w:t xml:space="preserve"> (ד"ה ואמר רב כהנא)* </w:t>
      </w:r>
    </w:p>
    <w:p w14:paraId="622103D8" w14:textId="57E82722" w:rsidR="00FB19AC" w:rsidRPr="00FB19AC" w:rsidRDefault="00FB19AC" w:rsidP="00FB19AC">
      <w:pPr>
        <w:jc w:val="right"/>
        <w:rPr>
          <w:rFonts w:cs="Arial"/>
          <w:rtl/>
        </w:rPr>
      </w:pPr>
      <w:r w:rsidRPr="008D40CC">
        <w:rPr>
          <w:rFonts w:cs="Arial"/>
          <w:b/>
          <w:bCs/>
          <w:rtl/>
          <w:lang w:bidi="he-IL"/>
        </w:rPr>
        <w:t>שער המלך</w:t>
      </w:r>
      <w:r w:rsidRPr="008D40CC">
        <w:rPr>
          <w:rFonts w:cs="Arial"/>
          <w:rtl/>
          <w:lang w:bidi="he-IL"/>
        </w:rPr>
        <w:t xml:space="preserve"> הל</w:t>
      </w:r>
      <w:r>
        <w:rPr>
          <w:rFonts w:cs="Arial" w:hint="cs"/>
          <w:rtl/>
          <w:lang w:bidi="he-IL"/>
        </w:rPr>
        <w:t>'</w:t>
      </w:r>
      <w:r w:rsidRPr="008D40CC">
        <w:rPr>
          <w:rFonts w:cs="Arial"/>
          <w:rtl/>
          <w:lang w:bidi="he-IL"/>
        </w:rPr>
        <w:t xml:space="preserve"> לולב </w:t>
      </w:r>
      <w:r>
        <w:rPr>
          <w:rFonts w:cs="Arial" w:hint="cs"/>
          <w:rtl/>
          <w:lang w:bidi="he-IL"/>
        </w:rPr>
        <w:t>(</w:t>
      </w:r>
      <w:r w:rsidRPr="008D40CC">
        <w:rPr>
          <w:rFonts w:cs="Arial"/>
          <w:rtl/>
          <w:lang w:bidi="he-IL"/>
        </w:rPr>
        <w:t>פרק ח</w:t>
      </w:r>
      <w:r>
        <w:rPr>
          <w:rFonts w:cs="Arial" w:hint="cs"/>
          <w:rtl/>
          <w:lang w:bidi="he-IL"/>
        </w:rPr>
        <w:t>'</w:t>
      </w:r>
      <w:r w:rsidRPr="008D40CC">
        <w:rPr>
          <w:rFonts w:cs="Arial"/>
          <w:rtl/>
          <w:lang w:bidi="he-IL"/>
        </w:rPr>
        <w:t xml:space="preserve"> הלכה א</w:t>
      </w:r>
      <w:r>
        <w:rPr>
          <w:rFonts w:cs="Arial" w:hint="cs"/>
          <w:rtl/>
          <w:lang w:bidi="he-IL"/>
        </w:rPr>
        <w:t>')*</w:t>
      </w:r>
    </w:p>
    <w:p w14:paraId="14BC4A6E" w14:textId="7BA15BAB" w:rsidR="00752DB7" w:rsidRDefault="00752DB7" w:rsidP="00752DB7">
      <w:pPr>
        <w:jc w:val="right"/>
        <w:rPr>
          <w:rtl/>
          <w:lang w:bidi="he-IL"/>
        </w:rPr>
      </w:pPr>
      <w:r w:rsidRPr="00BD474B">
        <w:rPr>
          <w:rFonts w:hint="cs"/>
          <w:b/>
          <w:bCs/>
          <w:rtl/>
          <w:lang w:bidi="he-IL"/>
        </w:rPr>
        <w:t>ר"ן</w:t>
      </w:r>
      <w:r w:rsidRPr="00BD474B">
        <w:rPr>
          <w:rFonts w:hint="cs"/>
          <w:rtl/>
          <w:lang w:bidi="he-IL"/>
        </w:rPr>
        <w:t xml:space="preserve"> סוכה יד. (בדפי הרי"ף) [ד"ה של אשרה]*</w:t>
      </w:r>
    </w:p>
    <w:p w14:paraId="7846B311" w14:textId="05432928" w:rsidR="00752DB7" w:rsidRDefault="00752DB7" w:rsidP="00752DB7">
      <w:pPr>
        <w:jc w:val="right"/>
        <w:rPr>
          <w:rtl/>
          <w:lang w:bidi="he-IL"/>
        </w:rPr>
      </w:pPr>
      <w:r w:rsidRPr="00752DB7">
        <w:rPr>
          <w:rFonts w:hint="cs"/>
          <w:b/>
          <w:bCs/>
          <w:rtl/>
          <w:lang w:bidi="he-IL"/>
        </w:rPr>
        <w:t>מאירי</w:t>
      </w:r>
      <w:r>
        <w:rPr>
          <w:rFonts w:hint="cs"/>
          <w:b/>
          <w:bCs/>
          <w:rtl/>
          <w:lang w:bidi="he-IL"/>
        </w:rPr>
        <w:t xml:space="preserve"> </w:t>
      </w:r>
      <w:r w:rsidRPr="00752DB7">
        <w:rPr>
          <w:rFonts w:hint="cs"/>
          <w:rtl/>
          <w:lang w:bidi="he-IL"/>
        </w:rPr>
        <w:t>כח.</w:t>
      </w:r>
      <w:r>
        <w:rPr>
          <w:rFonts w:hint="cs"/>
          <w:rtl/>
          <w:lang w:bidi="he-IL"/>
        </w:rPr>
        <w:t xml:space="preserve"> [ד"ה </w:t>
      </w:r>
      <w:r w:rsidRPr="00752DB7">
        <w:rPr>
          <w:rFonts w:hint="cs"/>
          <w:rtl/>
          <w:lang w:bidi="he-IL"/>
        </w:rPr>
        <w:t>המודר הנאה מחברו מזה</w:t>
      </w:r>
      <w:r>
        <w:rPr>
          <w:rFonts w:hint="cs"/>
          <w:rtl/>
          <w:lang w:bidi="he-IL"/>
        </w:rPr>
        <w:t xml:space="preserve"> (עד</w:t>
      </w:r>
      <w:r w:rsidR="00D904A9">
        <w:rPr>
          <w:rFonts w:hint="cs"/>
          <w:rtl/>
          <w:lang w:bidi="he-IL"/>
        </w:rPr>
        <w:t xml:space="preserve"> "... מקיים מצוה"), ד"ה</w:t>
      </w:r>
      <w:r>
        <w:rPr>
          <w:rFonts w:hint="cs"/>
          <w:rtl/>
          <w:lang w:bidi="he-IL"/>
        </w:rPr>
        <w:t xml:space="preserve"> </w:t>
      </w:r>
      <w:r w:rsidRPr="00752DB7">
        <w:rPr>
          <w:rFonts w:hint="cs"/>
          <w:rtl/>
          <w:lang w:bidi="he-IL"/>
        </w:rPr>
        <w:t>מי שתלש</w:t>
      </w:r>
      <w:r w:rsidR="00D904A9">
        <w:rPr>
          <w:rFonts w:hint="cs"/>
          <w:rtl/>
          <w:lang w:bidi="he-IL"/>
        </w:rPr>
        <w:t xml:space="preserve"> ("אלא שהטעם... צער")]</w:t>
      </w:r>
    </w:p>
    <w:p w14:paraId="036F6E7C" w14:textId="78326854" w:rsidR="00D904A9" w:rsidRDefault="00D904A9" w:rsidP="00D904A9">
      <w:pPr>
        <w:ind w:left="-360"/>
        <w:jc w:val="right"/>
        <w:rPr>
          <w:rFonts w:cs="Arial"/>
          <w:rtl/>
          <w:lang w:bidi="he-IL"/>
        </w:rPr>
      </w:pPr>
      <w:r w:rsidRPr="00D904A9">
        <w:rPr>
          <w:rFonts w:cs="Arial"/>
          <w:b/>
          <w:bCs/>
          <w:rtl/>
          <w:lang w:bidi="he-IL"/>
        </w:rPr>
        <w:t>ספר כלבו</w:t>
      </w:r>
      <w:r w:rsidRPr="00D904A9">
        <w:rPr>
          <w:rFonts w:cs="Arial"/>
          <w:rtl/>
          <w:lang w:bidi="he-IL"/>
        </w:rPr>
        <w:t xml:space="preserve"> </w:t>
      </w:r>
      <w:r>
        <w:rPr>
          <w:rFonts w:cs="Arial" w:hint="cs"/>
          <w:rtl/>
          <w:lang w:bidi="he-IL"/>
        </w:rPr>
        <w:t>(</w:t>
      </w:r>
      <w:r w:rsidRPr="00D904A9">
        <w:rPr>
          <w:rFonts w:cs="Arial"/>
          <w:rtl/>
          <w:lang w:bidi="he-IL"/>
        </w:rPr>
        <w:t>סימן ס</w:t>
      </w:r>
      <w:r>
        <w:rPr>
          <w:rFonts w:cs="Arial" w:hint="cs"/>
          <w:rtl/>
          <w:lang w:bidi="he-IL"/>
        </w:rPr>
        <w:t>"</w:t>
      </w:r>
      <w:r w:rsidRPr="00D904A9">
        <w:rPr>
          <w:rFonts w:cs="Arial"/>
          <w:rtl/>
          <w:lang w:bidi="he-IL"/>
        </w:rPr>
        <w:t>ד</w:t>
      </w:r>
      <w:r>
        <w:rPr>
          <w:rFonts w:cs="Arial" w:hint="cs"/>
          <w:rtl/>
          <w:lang w:bidi="he-IL"/>
        </w:rPr>
        <w:t>)*</w:t>
      </w:r>
    </w:p>
    <w:p w14:paraId="40D969A8" w14:textId="6DDC6169" w:rsidR="005538B7" w:rsidRPr="005538B7" w:rsidRDefault="005538B7" w:rsidP="005538B7">
      <w:pPr>
        <w:ind w:left="-90"/>
        <w:jc w:val="right"/>
        <w:rPr>
          <w:rFonts w:cs="Arial"/>
          <w:u w:val="single"/>
          <w:rtl/>
          <w:lang w:bidi="he-IL"/>
        </w:rPr>
      </w:pPr>
      <w:r w:rsidRPr="005538B7">
        <w:rPr>
          <w:rFonts w:cs="Arial" w:hint="cs"/>
          <w:b/>
          <w:bCs/>
          <w:rtl/>
          <w:lang w:bidi="he-IL"/>
        </w:rPr>
        <w:t>תוספות</w:t>
      </w:r>
      <w:r>
        <w:rPr>
          <w:rFonts w:cs="Arial" w:hint="cs"/>
          <w:rtl/>
          <w:lang w:bidi="he-IL"/>
        </w:rPr>
        <w:t xml:space="preserve"> </w:t>
      </w:r>
      <w:r>
        <w:rPr>
          <w:rFonts w:cs="Arial" w:hint="cs"/>
          <w:rtl/>
          <w:lang w:bidi="he-IL"/>
        </w:rPr>
        <w:t>כח.</w:t>
      </w:r>
      <w:r>
        <w:rPr>
          <w:rFonts w:cs="Arial" w:hint="cs"/>
          <w:rtl/>
          <w:lang w:bidi="he-IL"/>
        </w:rPr>
        <w:t xml:space="preserve"> (ד"ה המודר הנאה משופר)</w:t>
      </w:r>
    </w:p>
    <w:p w14:paraId="3DDDA211" w14:textId="0B4BB1C6" w:rsidR="005538B7" w:rsidRDefault="005538B7" w:rsidP="005538B7">
      <w:pPr>
        <w:ind w:left="-360"/>
        <w:jc w:val="right"/>
        <w:rPr>
          <w:rFonts w:cs="Arial"/>
          <w:rtl/>
          <w:lang w:bidi="he-IL"/>
        </w:rPr>
      </w:pPr>
      <w:r w:rsidRPr="005538B7">
        <w:rPr>
          <w:rFonts w:cs="Arial"/>
          <w:b/>
          <w:bCs/>
          <w:rtl/>
          <w:lang w:bidi="he-IL"/>
        </w:rPr>
        <w:t xml:space="preserve">שו"ת נודע ביהודה </w:t>
      </w:r>
      <w:r>
        <w:rPr>
          <w:rFonts w:cs="Arial" w:hint="cs"/>
          <w:rtl/>
          <w:lang w:bidi="he-IL"/>
        </w:rPr>
        <w:t>(</w:t>
      </w:r>
      <w:r w:rsidRPr="005538B7">
        <w:rPr>
          <w:rFonts w:cs="Arial"/>
          <w:rtl/>
          <w:lang w:bidi="he-IL"/>
        </w:rPr>
        <w:t>מהדורא תניינא אורח חיים סימן קל</w:t>
      </w:r>
      <w:r>
        <w:rPr>
          <w:rFonts w:cs="Arial" w:hint="cs"/>
          <w:rtl/>
          <w:lang w:bidi="he-IL"/>
        </w:rPr>
        <w:t>"</w:t>
      </w:r>
      <w:r w:rsidRPr="005538B7">
        <w:rPr>
          <w:rFonts w:cs="Arial"/>
          <w:rtl/>
          <w:lang w:bidi="he-IL"/>
        </w:rPr>
        <w:t>ג</w:t>
      </w:r>
      <w:r>
        <w:rPr>
          <w:rFonts w:cs="Arial" w:hint="cs"/>
          <w:rtl/>
          <w:lang w:bidi="he-IL"/>
        </w:rPr>
        <w:t>)*</w:t>
      </w:r>
    </w:p>
    <w:p w14:paraId="14C3EBCA" w14:textId="7D09AA9E" w:rsidR="005538B7" w:rsidRDefault="005538B7" w:rsidP="005538B7">
      <w:pPr>
        <w:jc w:val="right"/>
        <w:rPr>
          <w:rFonts w:cs="Arial"/>
          <w:rtl/>
          <w:lang w:bidi="he-IL"/>
        </w:rPr>
      </w:pPr>
      <w:r w:rsidRPr="008D40CC">
        <w:rPr>
          <w:rFonts w:cs="Arial"/>
          <w:b/>
          <w:bCs/>
          <w:rtl/>
          <w:lang w:bidi="he-IL"/>
        </w:rPr>
        <w:t>שער המלך</w:t>
      </w:r>
      <w:r w:rsidRPr="008D40CC">
        <w:rPr>
          <w:rFonts w:cs="Arial"/>
          <w:rtl/>
          <w:lang w:bidi="he-IL"/>
        </w:rPr>
        <w:t xml:space="preserve"> הל</w:t>
      </w:r>
      <w:r>
        <w:rPr>
          <w:rFonts w:cs="Arial" w:hint="cs"/>
          <w:rtl/>
          <w:lang w:bidi="he-IL"/>
        </w:rPr>
        <w:t>'</w:t>
      </w:r>
      <w:r w:rsidRPr="008D40CC">
        <w:rPr>
          <w:rFonts w:cs="Arial"/>
          <w:rtl/>
          <w:lang w:bidi="he-IL"/>
        </w:rPr>
        <w:t xml:space="preserve"> לולב </w:t>
      </w:r>
      <w:r>
        <w:rPr>
          <w:rFonts w:cs="Arial" w:hint="cs"/>
          <w:rtl/>
          <w:lang w:bidi="he-IL"/>
        </w:rPr>
        <w:t>(</w:t>
      </w:r>
      <w:r w:rsidRPr="008D40CC">
        <w:rPr>
          <w:rFonts w:cs="Arial"/>
          <w:rtl/>
          <w:lang w:bidi="he-IL"/>
        </w:rPr>
        <w:t>פרק ח</w:t>
      </w:r>
      <w:r>
        <w:rPr>
          <w:rFonts w:cs="Arial" w:hint="cs"/>
          <w:rtl/>
          <w:lang w:bidi="he-IL"/>
        </w:rPr>
        <w:t>'</w:t>
      </w:r>
      <w:r w:rsidRPr="008D40CC">
        <w:rPr>
          <w:rFonts w:cs="Arial"/>
          <w:rtl/>
          <w:lang w:bidi="he-IL"/>
        </w:rPr>
        <w:t xml:space="preserve"> הלכה א</w:t>
      </w:r>
      <w:r>
        <w:rPr>
          <w:rFonts w:cs="Arial" w:hint="cs"/>
          <w:rtl/>
          <w:lang w:bidi="he-IL"/>
        </w:rPr>
        <w:t>')*</w:t>
      </w:r>
    </w:p>
    <w:p w14:paraId="0B185CE8" w14:textId="3630F751" w:rsidR="00FB19AC" w:rsidRDefault="00FB19AC" w:rsidP="00FB19AC">
      <w:pPr>
        <w:ind w:left="-360"/>
        <w:jc w:val="right"/>
        <w:rPr>
          <w:rFonts w:cs="Arial"/>
          <w:rtl/>
          <w:lang w:bidi="he-IL"/>
        </w:rPr>
      </w:pPr>
      <w:r w:rsidRPr="00FB19AC">
        <w:rPr>
          <w:rFonts w:cs="Arial"/>
          <w:b/>
          <w:bCs/>
          <w:rtl/>
          <w:lang w:bidi="he-IL"/>
        </w:rPr>
        <w:t>חידושי ר' שמעון שקופ</w:t>
      </w:r>
      <w:r w:rsidRPr="00FB19AC">
        <w:rPr>
          <w:rFonts w:cs="Arial"/>
          <w:rtl/>
          <w:lang w:bidi="he-IL"/>
        </w:rPr>
        <w:t xml:space="preserve"> </w:t>
      </w:r>
      <w:r>
        <w:rPr>
          <w:rFonts w:cs="Arial" w:hint="cs"/>
          <w:rtl/>
          <w:lang w:bidi="he-IL"/>
        </w:rPr>
        <w:t>(</w:t>
      </w:r>
      <w:r w:rsidRPr="00FB19AC">
        <w:rPr>
          <w:rFonts w:cs="Arial"/>
          <w:rtl/>
          <w:lang w:bidi="he-IL"/>
        </w:rPr>
        <w:t>נדרים סימן י</w:t>
      </w:r>
      <w:r>
        <w:rPr>
          <w:rFonts w:cs="Arial" w:hint="cs"/>
          <w:rtl/>
          <w:lang w:bidi="he-IL"/>
        </w:rPr>
        <w:t>"</w:t>
      </w:r>
      <w:r w:rsidRPr="00FB19AC">
        <w:rPr>
          <w:rFonts w:cs="Arial"/>
          <w:rtl/>
          <w:lang w:bidi="he-IL"/>
        </w:rPr>
        <w:t>ב</w:t>
      </w:r>
      <w:r>
        <w:rPr>
          <w:rFonts w:cs="Arial" w:hint="cs"/>
          <w:rtl/>
          <w:lang w:bidi="he-IL"/>
        </w:rPr>
        <w:t>)*</w:t>
      </w:r>
    </w:p>
    <w:p w14:paraId="0F8CBDE3" w14:textId="5E59F41A" w:rsidR="001E3350" w:rsidRPr="00FB19AC" w:rsidRDefault="001E3350" w:rsidP="001E3350">
      <w:pPr>
        <w:ind w:left="-180"/>
        <w:jc w:val="right"/>
        <w:rPr>
          <w:rFonts w:cs="Arial"/>
        </w:rPr>
      </w:pPr>
      <w:r w:rsidRPr="001E3350">
        <w:rPr>
          <w:rFonts w:cs="Arial"/>
          <w:b/>
          <w:bCs/>
          <w:rtl/>
          <w:lang w:bidi="he-IL"/>
        </w:rPr>
        <w:t>שו"ת עונג יום טוב</w:t>
      </w:r>
      <w:r w:rsidRPr="001E3350">
        <w:rPr>
          <w:rFonts w:cs="Arial"/>
          <w:rtl/>
          <w:lang w:bidi="he-IL"/>
        </w:rPr>
        <w:t xml:space="preserve"> </w:t>
      </w:r>
      <w:r>
        <w:rPr>
          <w:rFonts w:cs="Arial" w:hint="cs"/>
          <w:rtl/>
          <w:lang w:bidi="he-IL"/>
        </w:rPr>
        <w:t>(</w:t>
      </w:r>
      <w:r w:rsidRPr="001E3350">
        <w:rPr>
          <w:rFonts w:cs="Arial"/>
          <w:rtl/>
          <w:lang w:bidi="he-IL"/>
        </w:rPr>
        <w:t>סימן נ</w:t>
      </w:r>
      <w:r>
        <w:rPr>
          <w:rFonts w:cs="Arial" w:hint="cs"/>
          <w:rtl/>
          <w:lang w:bidi="he-IL"/>
        </w:rPr>
        <w:t>')</w:t>
      </w:r>
      <w:r w:rsidR="00EF3ED6">
        <w:rPr>
          <w:rFonts w:cs="Arial" w:hint="cs"/>
          <w:rtl/>
          <w:lang w:bidi="he-IL"/>
        </w:rPr>
        <w:t>*</w:t>
      </w:r>
    </w:p>
    <w:p w14:paraId="3B01D735" w14:textId="77777777" w:rsidR="00752DB7" w:rsidRPr="002B62AD" w:rsidRDefault="00752DB7" w:rsidP="00752DB7">
      <w:pPr>
        <w:jc w:val="right"/>
        <w:rPr>
          <w:rtl/>
          <w:lang w:bidi="he-IL"/>
        </w:rPr>
      </w:pPr>
    </w:p>
    <w:p w14:paraId="7BC1A9FB" w14:textId="77777777" w:rsidR="00752DB7" w:rsidRPr="005538B7" w:rsidRDefault="00752DB7" w:rsidP="00752DB7">
      <w:pPr>
        <w:ind w:left="-360"/>
        <w:jc w:val="right"/>
        <w:rPr>
          <w:u w:val="single"/>
        </w:rPr>
      </w:pPr>
      <w:r w:rsidRPr="005538B7">
        <w:rPr>
          <w:rFonts w:cs="Arial"/>
          <w:u w:val="single"/>
          <w:rtl/>
          <w:lang w:bidi="he-IL"/>
        </w:rPr>
        <w:t>תלמוד בבלי מסכת נדרים דף טו עמוד ב</w:t>
      </w:r>
    </w:p>
    <w:p w14:paraId="3CD01401" w14:textId="50A9E591" w:rsidR="00752DB7" w:rsidRPr="005538B7" w:rsidRDefault="00752DB7" w:rsidP="00752DB7">
      <w:pPr>
        <w:ind w:left="-360"/>
        <w:jc w:val="right"/>
        <w:rPr>
          <w:rFonts w:cs="Arial"/>
          <w:rtl/>
          <w:lang w:bidi="he-IL"/>
        </w:rPr>
      </w:pPr>
      <w:r w:rsidRPr="005538B7">
        <w:rPr>
          <w:rFonts w:cs="Arial"/>
          <w:rtl/>
          <w:lang w:bidi="he-IL"/>
        </w:rPr>
        <w:t>האומר לאשה קונם שאני משמשך, הרי זה בבל יחל דברו. והא משתעבד לה מדאורייתא, דכתיב: שארה כסותה ועונתה לא יגרע! באומר הנאת תשמישך עלי, והא לא קא ניחא ליה בתשמיש, דאמר רב כהנא: תשמישי עליך - כופין אותה ומשמשתו, דשעבודי משעבדת ליה, הנאת תשמישך עלי - אסור, שאין מאכילין לו לאדם דבר האסור לו</w:t>
      </w:r>
      <w:r w:rsidRPr="005538B7">
        <w:rPr>
          <w:rFonts w:cs="Arial" w:hint="cs"/>
          <w:rtl/>
          <w:lang w:bidi="he-IL"/>
        </w:rPr>
        <w:t>.</w:t>
      </w:r>
    </w:p>
    <w:p w14:paraId="159C3BE3" w14:textId="77777777" w:rsidR="00752DB7" w:rsidRPr="005538B7" w:rsidRDefault="00752DB7" w:rsidP="00752DB7">
      <w:pPr>
        <w:ind w:left="-360"/>
        <w:jc w:val="right"/>
        <w:rPr>
          <w:rFonts w:cs="Arial"/>
          <w:u w:val="single"/>
        </w:rPr>
      </w:pPr>
      <w:r w:rsidRPr="005538B7">
        <w:rPr>
          <w:rFonts w:cs="Arial"/>
          <w:u w:val="single"/>
          <w:rtl/>
          <w:lang w:bidi="he-IL"/>
        </w:rPr>
        <w:t>הר"ן מסכת נדרים דף טו עמוד ב</w:t>
      </w:r>
    </w:p>
    <w:p w14:paraId="25B23EEB" w14:textId="5E9C37DB" w:rsidR="00752DB7" w:rsidRDefault="00752DB7" w:rsidP="00752DB7">
      <w:pPr>
        <w:ind w:left="-360"/>
        <w:jc w:val="right"/>
        <w:rPr>
          <w:rFonts w:cs="Arial"/>
          <w:lang w:bidi="he-IL"/>
        </w:rPr>
      </w:pPr>
      <w:r w:rsidRPr="005538B7">
        <w:rPr>
          <w:rFonts w:cs="Arial"/>
          <w:rtl/>
          <w:lang w:bidi="he-IL"/>
        </w:rPr>
        <w:t>וא"ת וכי אמר הנאת תשמישך אמאי מתסר והא מצות לאו ליהנות ניתנו יש לומר דכי אמרינן מצות לאו ליהנות ניתנו ה"מ לומר שאין קיום המצות חשוב הנאה אבל מ"מ אי מתהני גופיה בהדי דמקיים מצוה הנאה מקרי ומשום הכי אמרינן בפ' ראוהו ב"ד (ר"ה דף כח) הנודר הנאה מן המעיין טובל בו בימות הגשמים אבל לא בימות החמה</w:t>
      </w:r>
      <w:r w:rsidRPr="005538B7">
        <w:rPr>
          <w:rFonts w:cs="Arial" w:hint="cs"/>
          <w:rtl/>
          <w:lang w:bidi="he-IL"/>
        </w:rPr>
        <w:t>.</w:t>
      </w:r>
    </w:p>
    <w:p w14:paraId="2A17BDB4" w14:textId="45EC9CBF" w:rsidR="00FB19AC" w:rsidRPr="00FB19AC" w:rsidRDefault="00FB19AC" w:rsidP="00752DB7">
      <w:pPr>
        <w:ind w:left="-360"/>
        <w:jc w:val="right"/>
        <w:rPr>
          <w:rFonts w:cs="Arial"/>
          <w:u w:val="single"/>
          <w:rtl/>
          <w:lang w:bidi="he-IL"/>
        </w:rPr>
      </w:pPr>
      <w:r w:rsidRPr="00FB19AC">
        <w:rPr>
          <w:rFonts w:cs="Arial" w:hint="cs"/>
          <w:u w:val="single"/>
          <w:rtl/>
          <w:lang w:bidi="he-IL"/>
        </w:rPr>
        <w:t xml:space="preserve">רשב"א </w:t>
      </w:r>
      <w:r w:rsidRPr="00FB19AC">
        <w:rPr>
          <w:rFonts w:cs="Arial"/>
          <w:u w:val="single"/>
          <w:rtl/>
          <w:lang w:bidi="he-IL"/>
        </w:rPr>
        <w:t>מסכת נדרים דף טו עמוד ב</w:t>
      </w:r>
    </w:p>
    <w:p w14:paraId="644F3DBC" w14:textId="5E8FE779" w:rsidR="00FB19AC" w:rsidRDefault="00FB19AC" w:rsidP="00FB19AC">
      <w:pPr>
        <w:ind w:left="-360"/>
        <w:jc w:val="right"/>
        <w:rPr>
          <w:rFonts w:cs="Arial"/>
          <w:rtl/>
          <w:lang w:bidi="he-IL"/>
        </w:rPr>
      </w:pPr>
      <w:r w:rsidRPr="00FB19AC">
        <w:rPr>
          <w:rFonts w:cs="Arial" w:hint="cs"/>
          <w:rtl/>
          <w:lang w:bidi="he-IL"/>
        </w:rPr>
        <w:t>ומסתברא</w:t>
      </w:r>
      <w:r w:rsidRPr="00FB19AC">
        <w:rPr>
          <w:rFonts w:cs="Arial"/>
          <w:rtl/>
          <w:lang w:bidi="he-IL"/>
        </w:rPr>
        <w:t xml:space="preserve"> </w:t>
      </w:r>
      <w:r w:rsidRPr="00FB19AC">
        <w:rPr>
          <w:rFonts w:cs="Arial" w:hint="cs"/>
          <w:rtl/>
          <w:lang w:bidi="he-IL"/>
        </w:rPr>
        <w:t>דלאו</w:t>
      </w:r>
      <w:r w:rsidRPr="00FB19AC">
        <w:rPr>
          <w:rFonts w:cs="Arial"/>
          <w:rtl/>
          <w:lang w:bidi="he-IL"/>
        </w:rPr>
        <w:t xml:space="preserve"> </w:t>
      </w:r>
      <w:r w:rsidRPr="00FB19AC">
        <w:rPr>
          <w:rFonts w:cs="Arial" w:hint="cs"/>
          <w:rtl/>
          <w:lang w:bidi="he-IL"/>
        </w:rPr>
        <w:t>משום</w:t>
      </w:r>
      <w:r w:rsidRPr="00FB19AC">
        <w:rPr>
          <w:rFonts w:cs="Arial"/>
          <w:rtl/>
          <w:lang w:bidi="he-IL"/>
        </w:rPr>
        <w:t xml:space="preserve"> </w:t>
      </w:r>
      <w:r w:rsidRPr="00FB19AC">
        <w:rPr>
          <w:rFonts w:cs="Arial" w:hint="cs"/>
          <w:rtl/>
          <w:lang w:bidi="he-IL"/>
        </w:rPr>
        <w:t>מצוה</w:t>
      </w:r>
      <w:r w:rsidRPr="00FB19AC">
        <w:rPr>
          <w:rFonts w:cs="Arial"/>
          <w:rtl/>
          <w:lang w:bidi="he-IL"/>
        </w:rPr>
        <w:t xml:space="preserve"> </w:t>
      </w:r>
      <w:r w:rsidRPr="00FB19AC">
        <w:rPr>
          <w:rFonts w:cs="Arial" w:hint="cs"/>
          <w:rtl/>
          <w:lang w:bidi="he-IL"/>
        </w:rPr>
        <w:t>בלבד</w:t>
      </w:r>
      <w:r w:rsidRPr="00FB19AC">
        <w:rPr>
          <w:rFonts w:cs="Arial"/>
          <w:rtl/>
          <w:lang w:bidi="he-IL"/>
        </w:rPr>
        <w:t xml:space="preserve"> </w:t>
      </w:r>
      <w:r w:rsidRPr="00FB19AC">
        <w:rPr>
          <w:rFonts w:cs="Arial" w:hint="cs"/>
          <w:rtl/>
          <w:lang w:bidi="he-IL"/>
        </w:rPr>
        <w:t>קאמר</w:t>
      </w:r>
      <w:r w:rsidRPr="00FB19AC">
        <w:rPr>
          <w:rFonts w:cs="Arial"/>
          <w:rtl/>
          <w:lang w:bidi="he-IL"/>
        </w:rPr>
        <w:t xml:space="preserve"> </w:t>
      </w:r>
      <w:r w:rsidRPr="00FB19AC">
        <w:rPr>
          <w:rFonts w:cs="Arial" w:hint="cs"/>
          <w:rtl/>
          <w:lang w:bidi="he-IL"/>
        </w:rPr>
        <w:t>אלא</w:t>
      </w:r>
      <w:r w:rsidRPr="00FB19AC">
        <w:rPr>
          <w:rFonts w:cs="Arial"/>
          <w:rtl/>
          <w:lang w:bidi="he-IL"/>
        </w:rPr>
        <w:t xml:space="preserve"> </w:t>
      </w:r>
      <w:r w:rsidRPr="00FB19AC">
        <w:rPr>
          <w:rFonts w:cs="Arial" w:hint="cs"/>
          <w:rtl/>
          <w:lang w:bidi="he-IL"/>
        </w:rPr>
        <w:t>משום</w:t>
      </w:r>
      <w:r w:rsidRPr="00FB19AC">
        <w:rPr>
          <w:rFonts w:cs="Arial"/>
          <w:rtl/>
          <w:lang w:bidi="he-IL"/>
        </w:rPr>
        <w:t xml:space="preserve"> </w:t>
      </w:r>
      <w:r w:rsidRPr="00FB19AC">
        <w:rPr>
          <w:rFonts w:cs="Arial" w:hint="cs"/>
          <w:rtl/>
          <w:lang w:bidi="he-IL"/>
        </w:rPr>
        <w:t>דנשתעבדו</w:t>
      </w:r>
      <w:r w:rsidRPr="00FB19AC">
        <w:rPr>
          <w:rFonts w:cs="Arial"/>
          <w:rtl/>
          <w:lang w:bidi="he-IL"/>
        </w:rPr>
        <w:t xml:space="preserve"> </w:t>
      </w:r>
      <w:r w:rsidRPr="00FB19AC">
        <w:rPr>
          <w:rFonts w:cs="Arial" w:hint="cs"/>
          <w:rtl/>
          <w:lang w:bidi="he-IL"/>
        </w:rPr>
        <w:t>זה</w:t>
      </w:r>
      <w:r w:rsidRPr="00FB19AC">
        <w:rPr>
          <w:rFonts w:cs="Arial"/>
          <w:rtl/>
          <w:lang w:bidi="he-IL"/>
        </w:rPr>
        <w:t xml:space="preserve"> </w:t>
      </w:r>
      <w:r w:rsidRPr="00FB19AC">
        <w:rPr>
          <w:rFonts w:cs="Arial" w:hint="cs"/>
          <w:rtl/>
          <w:lang w:bidi="he-IL"/>
        </w:rPr>
        <w:t>לזה</w:t>
      </w:r>
      <w:r w:rsidRPr="00FB19AC">
        <w:rPr>
          <w:rFonts w:cs="Arial"/>
          <w:rtl/>
          <w:lang w:bidi="he-IL"/>
        </w:rPr>
        <w:t xml:space="preserve"> </w:t>
      </w:r>
      <w:r w:rsidRPr="00FB19AC">
        <w:rPr>
          <w:rFonts w:cs="Arial" w:hint="cs"/>
          <w:rtl/>
          <w:lang w:bidi="he-IL"/>
        </w:rPr>
        <w:t>לכך</w:t>
      </w:r>
      <w:r w:rsidRPr="00FB19AC">
        <w:rPr>
          <w:rFonts w:cs="Arial"/>
          <w:rtl/>
          <w:lang w:bidi="he-IL"/>
        </w:rPr>
        <w:t xml:space="preserve"> </w:t>
      </w:r>
      <w:r w:rsidRPr="00FB19AC">
        <w:rPr>
          <w:rFonts w:cs="Arial" w:hint="cs"/>
          <w:rtl/>
          <w:lang w:bidi="he-IL"/>
        </w:rPr>
        <w:t>שע</w:t>
      </w:r>
      <w:r w:rsidRPr="00FB19AC">
        <w:rPr>
          <w:rFonts w:cs="Arial"/>
          <w:rtl/>
          <w:lang w:bidi="he-IL"/>
        </w:rPr>
        <w:t>"</w:t>
      </w:r>
      <w:r w:rsidRPr="00FB19AC">
        <w:rPr>
          <w:rFonts w:cs="Arial" w:hint="cs"/>
          <w:rtl/>
          <w:lang w:bidi="he-IL"/>
        </w:rPr>
        <w:t>י</w:t>
      </w:r>
      <w:r w:rsidRPr="00FB19AC">
        <w:rPr>
          <w:rFonts w:cs="Arial"/>
          <w:rtl/>
          <w:lang w:bidi="he-IL"/>
        </w:rPr>
        <w:t xml:space="preserve"> </w:t>
      </w:r>
      <w:r w:rsidRPr="00FB19AC">
        <w:rPr>
          <w:rFonts w:cs="Arial" w:hint="cs"/>
          <w:rtl/>
          <w:lang w:bidi="he-IL"/>
        </w:rPr>
        <w:t>כך</w:t>
      </w:r>
      <w:r w:rsidRPr="00FB19AC">
        <w:rPr>
          <w:rFonts w:cs="Arial"/>
          <w:rtl/>
          <w:lang w:bidi="he-IL"/>
        </w:rPr>
        <w:t xml:space="preserve"> </w:t>
      </w:r>
      <w:r w:rsidRPr="00FB19AC">
        <w:rPr>
          <w:rFonts w:cs="Arial" w:hint="cs"/>
          <w:rtl/>
          <w:lang w:bidi="he-IL"/>
        </w:rPr>
        <w:t>עמדו</w:t>
      </w:r>
      <w:r w:rsidRPr="00FB19AC">
        <w:rPr>
          <w:rFonts w:cs="Arial"/>
          <w:rtl/>
          <w:lang w:bidi="he-IL"/>
        </w:rPr>
        <w:t xml:space="preserve"> </w:t>
      </w:r>
      <w:r w:rsidRPr="00FB19AC">
        <w:rPr>
          <w:rFonts w:cs="Arial" w:hint="cs"/>
          <w:rtl/>
          <w:lang w:bidi="he-IL"/>
        </w:rPr>
        <w:t>ונשאו</w:t>
      </w:r>
      <w:r w:rsidRPr="00FB19AC">
        <w:rPr>
          <w:rFonts w:cs="Arial"/>
          <w:rtl/>
          <w:lang w:bidi="he-IL"/>
        </w:rPr>
        <w:t xml:space="preserve">, </w:t>
      </w:r>
      <w:r w:rsidRPr="00FB19AC">
        <w:rPr>
          <w:rFonts w:cs="Arial" w:hint="cs"/>
          <w:rtl/>
          <w:lang w:bidi="he-IL"/>
        </w:rPr>
        <w:t>והיינו</w:t>
      </w:r>
      <w:r w:rsidRPr="00FB19AC">
        <w:rPr>
          <w:rFonts w:cs="Arial"/>
          <w:rtl/>
          <w:lang w:bidi="he-IL"/>
        </w:rPr>
        <w:t xml:space="preserve"> </w:t>
      </w:r>
      <w:r w:rsidRPr="00FB19AC">
        <w:rPr>
          <w:rFonts w:cs="Arial" w:hint="cs"/>
          <w:rtl/>
          <w:lang w:bidi="he-IL"/>
        </w:rPr>
        <w:t>נמי</w:t>
      </w:r>
      <w:r w:rsidRPr="00FB19AC">
        <w:rPr>
          <w:rFonts w:cs="Arial"/>
          <w:rtl/>
          <w:lang w:bidi="he-IL"/>
        </w:rPr>
        <w:t xml:space="preserve"> </w:t>
      </w:r>
      <w:r w:rsidRPr="00FB19AC">
        <w:rPr>
          <w:rFonts w:cs="Arial" w:hint="cs"/>
          <w:rtl/>
          <w:lang w:bidi="he-IL"/>
        </w:rPr>
        <w:t>דכי</w:t>
      </w:r>
      <w:r w:rsidRPr="00FB19AC">
        <w:rPr>
          <w:rFonts w:cs="Arial"/>
          <w:rtl/>
          <w:lang w:bidi="he-IL"/>
        </w:rPr>
        <w:t xml:space="preserve"> </w:t>
      </w:r>
      <w:r w:rsidRPr="00FB19AC">
        <w:rPr>
          <w:rFonts w:cs="Arial" w:hint="cs"/>
          <w:rtl/>
          <w:lang w:bidi="he-IL"/>
        </w:rPr>
        <w:t>אמרי</w:t>
      </w:r>
      <w:r w:rsidRPr="00FB19AC">
        <w:rPr>
          <w:rFonts w:cs="Arial"/>
          <w:rtl/>
          <w:lang w:bidi="he-IL"/>
        </w:rPr>
        <w:t xml:space="preserve">' </w:t>
      </w:r>
      <w:r w:rsidRPr="00FB19AC">
        <w:rPr>
          <w:rFonts w:cs="Arial" w:hint="cs"/>
          <w:rtl/>
          <w:lang w:bidi="he-IL"/>
        </w:rPr>
        <w:t>באומר</w:t>
      </w:r>
      <w:r w:rsidRPr="00FB19AC">
        <w:rPr>
          <w:rFonts w:cs="Arial"/>
          <w:rtl/>
          <w:lang w:bidi="he-IL"/>
        </w:rPr>
        <w:t xml:space="preserve"> </w:t>
      </w:r>
      <w:r w:rsidRPr="00FB19AC">
        <w:rPr>
          <w:rFonts w:cs="Arial" w:hint="cs"/>
          <w:rtl/>
          <w:lang w:bidi="he-IL"/>
        </w:rPr>
        <w:t>הנאת</w:t>
      </w:r>
      <w:r w:rsidRPr="00FB19AC">
        <w:rPr>
          <w:rFonts w:cs="Arial"/>
          <w:rtl/>
          <w:lang w:bidi="he-IL"/>
        </w:rPr>
        <w:t xml:space="preserve"> </w:t>
      </w:r>
      <w:r w:rsidRPr="00FB19AC">
        <w:rPr>
          <w:rFonts w:cs="Arial" w:hint="cs"/>
          <w:rtl/>
          <w:lang w:bidi="he-IL"/>
        </w:rPr>
        <w:t>תשמישך</w:t>
      </w:r>
      <w:r w:rsidRPr="00FB19AC">
        <w:rPr>
          <w:rFonts w:cs="Arial"/>
          <w:rtl/>
          <w:lang w:bidi="he-IL"/>
        </w:rPr>
        <w:t xml:space="preserve"> </w:t>
      </w:r>
      <w:r w:rsidRPr="00FB19AC">
        <w:rPr>
          <w:rFonts w:cs="Arial" w:hint="cs"/>
          <w:rtl/>
          <w:lang w:bidi="he-IL"/>
        </w:rPr>
        <w:t>עלי</w:t>
      </w:r>
      <w:r w:rsidRPr="00FB19AC">
        <w:rPr>
          <w:rFonts w:cs="Arial"/>
          <w:rtl/>
          <w:lang w:bidi="he-IL"/>
        </w:rPr>
        <w:t xml:space="preserve"> </w:t>
      </w:r>
      <w:r w:rsidRPr="00FB19AC">
        <w:rPr>
          <w:rFonts w:cs="Arial" w:hint="cs"/>
          <w:rtl/>
          <w:lang w:bidi="he-IL"/>
        </w:rPr>
        <w:t>לא</w:t>
      </w:r>
      <w:r w:rsidRPr="00FB19AC">
        <w:rPr>
          <w:rFonts w:cs="Arial"/>
          <w:rtl/>
          <w:lang w:bidi="he-IL"/>
        </w:rPr>
        <w:t xml:space="preserve"> </w:t>
      </w:r>
      <w:r w:rsidRPr="00FB19AC">
        <w:rPr>
          <w:rFonts w:cs="Arial" w:hint="cs"/>
          <w:rtl/>
          <w:lang w:bidi="he-IL"/>
        </w:rPr>
        <w:t>אקשינן</w:t>
      </w:r>
      <w:r w:rsidRPr="00FB19AC">
        <w:rPr>
          <w:rFonts w:cs="Arial"/>
          <w:rtl/>
          <w:lang w:bidi="he-IL"/>
        </w:rPr>
        <w:t xml:space="preserve"> </w:t>
      </w:r>
      <w:r w:rsidRPr="00FB19AC">
        <w:rPr>
          <w:rFonts w:cs="Arial" w:hint="cs"/>
          <w:rtl/>
          <w:lang w:bidi="he-IL"/>
        </w:rPr>
        <w:t>עליה</w:t>
      </w:r>
      <w:r w:rsidRPr="00FB19AC">
        <w:rPr>
          <w:rFonts w:cs="Arial"/>
          <w:rtl/>
          <w:lang w:bidi="he-IL"/>
        </w:rPr>
        <w:t xml:space="preserve"> </w:t>
      </w:r>
      <w:r w:rsidRPr="00FB19AC">
        <w:rPr>
          <w:rFonts w:cs="Arial" w:hint="cs"/>
          <w:rtl/>
          <w:lang w:bidi="he-IL"/>
        </w:rPr>
        <w:t>וכי</w:t>
      </w:r>
      <w:r w:rsidRPr="00FB19AC">
        <w:rPr>
          <w:rFonts w:cs="Arial"/>
          <w:rtl/>
          <w:lang w:bidi="he-IL"/>
        </w:rPr>
        <w:t xml:space="preserve"> </w:t>
      </w:r>
      <w:r w:rsidRPr="00FB19AC">
        <w:rPr>
          <w:rFonts w:cs="Arial" w:hint="cs"/>
          <w:rtl/>
          <w:lang w:bidi="he-IL"/>
        </w:rPr>
        <w:t>מצות</w:t>
      </w:r>
      <w:r w:rsidRPr="00FB19AC">
        <w:rPr>
          <w:rFonts w:cs="Arial"/>
          <w:rtl/>
          <w:lang w:bidi="he-IL"/>
        </w:rPr>
        <w:t xml:space="preserve"> </w:t>
      </w:r>
      <w:r w:rsidRPr="00FB19AC">
        <w:rPr>
          <w:rFonts w:cs="Arial" w:hint="cs"/>
          <w:rtl/>
          <w:lang w:bidi="he-IL"/>
        </w:rPr>
        <w:t>ליהנות</w:t>
      </w:r>
      <w:r w:rsidRPr="00FB19AC">
        <w:rPr>
          <w:rFonts w:cs="Arial"/>
          <w:rtl/>
          <w:lang w:bidi="he-IL"/>
        </w:rPr>
        <w:t xml:space="preserve"> </w:t>
      </w:r>
      <w:r w:rsidRPr="00FB19AC">
        <w:rPr>
          <w:rFonts w:cs="Arial" w:hint="cs"/>
          <w:rtl/>
          <w:lang w:bidi="he-IL"/>
        </w:rPr>
        <w:t>ניתנו</w:t>
      </w:r>
      <w:r w:rsidRPr="00FB19AC">
        <w:rPr>
          <w:rFonts w:cs="Arial"/>
          <w:rtl/>
          <w:lang w:bidi="he-IL"/>
        </w:rPr>
        <w:t xml:space="preserve"> </w:t>
      </w:r>
      <w:r w:rsidRPr="00FB19AC">
        <w:rPr>
          <w:rFonts w:cs="Arial" w:hint="cs"/>
          <w:rtl/>
          <w:lang w:bidi="he-IL"/>
        </w:rPr>
        <w:t>כדאקשי</w:t>
      </w:r>
      <w:r w:rsidRPr="00FB19AC">
        <w:rPr>
          <w:rFonts w:cs="Arial"/>
          <w:rtl/>
          <w:lang w:bidi="he-IL"/>
        </w:rPr>
        <w:t xml:space="preserve"> </w:t>
      </w:r>
      <w:r w:rsidRPr="00FB19AC">
        <w:rPr>
          <w:rFonts w:cs="Arial" w:hint="cs"/>
          <w:rtl/>
          <w:lang w:bidi="he-IL"/>
        </w:rPr>
        <w:t>רבא</w:t>
      </w:r>
      <w:r w:rsidRPr="00FB19AC">
        <w:rPr>
          <w:rFonts w:cs="Arial"/>
          <w:rtl/>
          <w:lang w:bidi="he-IL"/>
        </w:rPr>
        <w:t xml:space="preserve"> </w:t>
      </w:r>
      <w:r w:rsidRPr="00FB19AC">
        <w:rPr>
          <w:rFonts w:cs="Arial" w:hint="cs"/>
          <w:rtl/>
          <w:lang w:bidi="he-IL"/>
        </w:rPr>
        <w:t>גבי</w:t>
      </w:r>
      <w:r w:rsidRPr="00FB19AC">
        <w:rPr>
          <w:rFonts w:cs="Arial"/>
          <w:rtl/>
          <w:lang w:bidi="he-IL"/>
        </w:rPr>
        <w:t xml:space="preserve"> </w:t>
      </w:r>
      <w:r w:rsidRPr="00FB19AC">
        <w:rPr>
          <w:rFonts w:cs="Arial" w:hint="cs"/>
          <w:rtl/>
          <w:lang w:bidi="he-IL"/>
        </w:rPr>
        <w:t>הנאת</w:t>
      </w:r>
      <w:r w:rsidRPr="00FB19AC">
        <w:rPr>
          <w:rFonts w:cs="Arial"/>
          <w:rtl/>
          <w:lang w:bidi="he-IL"/>
        </w:rPr>
        <w:t xml:space="preserve"> </w:t>
      </w:r>
      <w:r w:rsidRPr="00FB19AC">
        <w:rPr>
          <w:rFonts w:cs="Arial" w:hint="cs"/>
          <w:rtl/>
          <w:lang w:bidi="he-IL"/>
        </w:rPr>
        <w:t>סוכה</w:t>
      </w:r>
      <w:r w:rsidRPr="00FB19AC">
        <w:rPr>
          <w:rFonts w:cs="Arial"/>
          <w:rtl/>
          <w:lang w:bidi="he-IL"/>
        </w:rPr>
        <w:t xml:space="preserve"> </w:t>
      </w:r>
      <w:r w:rsidRPr="00FB19AC">
        <w:rPr>
          <w:rFonts w:cs="Arial" w:hint="cs"/>
          <w:rtl/>
          <w:lang w:bidi="he-IL"/>
        </w:rPr>
        <w:t>עלי</w:t>
      </w:r>
      <w:r w:rsidRPr="00FB19AC">
        <w:rPr>
          <w:rFonts w:cs="Arial"/>
          <w:rtl/>
          <w:lang w:bidi="he-IL"/>
        </w:rPr>
        <w:t xml:space="preserve"> </w:t>
      </w:r>
      <w:r w:rsidRPr="00FB19AC">
        <w:rPr>
          <w:rFonts w:cs="Arial" w:hint="cs"/>
          <w:rtl/>
          <w:lang w:bidi="he-IL"/>
        </w:rPr>
        <w:t>משום</w:t>
      </w:r>
      <w:r w:rsidRPr="00FB19AC">
        <w:rPr>
          <w:rFonts w:cs="Arial"/>
          <w:rtl/>
          <w:lang w:bidi="he-IL"/>
        </w:rPr>
        <w:t xml:space="preserve"> </w:t>
      </w:r>
      <w:r w:rsidRPr="00FB19AC">
        <w:rPr>
          <w:rFonts w:cs="Arial" w:hint="cs"/>
          <w:rtl/>
          <w:lang w:bidi="he-IL"/>
        </w:rPr>
        <w:t>דהתם</w:t>
      </w:r>
      <w:r w:rsidRPr="00FB19AC">
        <w:rPr>
          <w:rFonts w:cs="Arial"/>
          <w:rtl/>
          <w:lang w:bidi="he-IL"/>
        </w:rPr>
        <w:t xml:space="preserve"> </w:t>
      </w:r>
      <w:r w:rsidRPr="00FB19AC">
        <w:rPr>
          <w:rFonts w:cs="Arial" w:hint="cs"/>
          <w:rtl/>
          <w:lang w:bidi="he-IL"/>
        </w:rPr>
        <w:t>אין</w:t>
      </w:r>
      <w:r w:rsidRPr="00FB19AC">
        <w:rPr>
          <w:rFonts w:cs="Arial"/>
          <w:rtl/>
          <w:lang w:bidi="he-IL"/>
        </w:rPr>
        <w:t xml:space="preserve"> </w:t>
      </w:r>
      <w:r w:rsidRPr="00FB19AC">
        <w:rPr>
          <w:rFonts w:cs="Arial" w:hint="cs"/>
          <w:rtl/>
          <w:lang w:bidi="he-IL"/>
        </w:rPr>
        <w:t>אדם</w:t>
      </w:r>
      <w:r w:rsidRPr="00FB19AC">
        <w:rPr>
          <w:rFonts w:cs="Arial"/>
          <w:rtl/>
          <w:lang w:bidi="he-IL"/>
        </w:rPr>
        <w:t xml:space="preserve"> </w:t>
      </w:r>
      <w:r w:rsidRPr="00FB19AC">
        <w:rPr>
          <w:rFonts w:cs="Arial" w:hint="cs"/>
          <w:rtl/>
          <w:lang w:bidi="he-IL"/>
        </w:rPr>
        <w:t>משועבד</w:t>
      </w:r>
      <w:r w:rsidRPr="00FB19AC">
        <w:rPr>
          <w:rFonts w:cs="Arial"/>
          <w:rtl/>
          <w:lang w:bidi="he-IL"/>
        </w:rPr>
        <w:t xml:space="preserve"> </w:t>
      </w:r>
      <w:r w:rsidRPr="00FB19AC">
        <w:rPr>
          <w:rFonts w:cs="Arial" w:hint="cs"/>
          <w:rtl/>
          <w:lang w:bidi="he-IL"/>
        </w:rPr>
        <w:t>לסוכה</w:t>
      </w:r>
      <w:r w:rsidRPr="00FB19AC">
        <w:rPr>
          <w:rFonts w:cs="Arial"/>
          <w:rtl/>
          <w:lang w:bidi="he-IL"/>
        </w:rPr>
        <w:t xml:space="preserve"> </w:t>
      </w:r>
      <w:r w:rsidRPr="00FB19AC">
        <w:rPr>
          <w:rFonts w:cs="Arial" w:hint="cs"/>
          <w:rtl/>
          <w:lang w:bidi="he-IL"/>
        </w:rPr>
        <w:t>אלא</w:t>
      </w:r>
      <w:r w:rsidRPr="00FB19AC">
        <w:rPr>
          <w:rFonts w:cs="Arial"/>
          <w:rtl/>
          <w:lang w:bidi="he-IL"/>
        </w:rPr>
        <w:t xml:space="preserve"> </w:t>
      </w:r>
      <w:r w:rsidRPr="00FB19AC">
        <w:rPr>
          <w:rFonts w:cs="Arial" w:hint="cs"/>
          <w:rtl/>
          <w:lang w:bidi="he-IL"/>
        </w:rPr>
        <w:t>מחמת</w:t>
      </w:r>
      <w:r w:rsidRPr="00FB19AC">
        <w:rPr>
          <w:rFonts w:cs="Arial"/>
          <w:rtl/>
          <w:lang w:bidi="he-IL"/>
        </w:rPr>
        <w:t xml:space="preserve"> </w:t>
      </w:r>
      <w:r w:rsidRPr="00FB19AC">
        <w:rPr>
          <w:rFonts w:cs="Arial" w:hint="cs"/>
          <w:rtl/>
          <w:lang w:bidi="he-IL"/>
        </w:rPr>
        <w:t>קיום</w:t>
      </w:r>
      <w:r w:rsidRPr="00FB19AC">
        <w:rPr>
          <w:rFonts w:cs="Arial"/>
          <w:rtl/>
          <w:lang w:bidi="he-IL"/>
        </w:rPr>
        <w:t xml:space="preserve"> </w:t>
      </w:r>
      <w:r w:rsidRPr="00FB19AC">
        <w:rPr>
          <w:rFonts w:cs="Arial" w:hint="cs"/>
          <w:rtl/>
          <w:lang w:bidi="he-IL"/>
        </w:rPr>
        <w:t>המצוה</w:t>
      </w:r>
      <w:r w:rsidRPr="00FB19AC">
        <w:rPr>
          <w:rFonts w:cs="Arial"/>
          <w:rtl/>
          <w:lang w:bidi="he-IL"/>
        </w:rPr>
        <w:t xml:space="preserve"> </w:t>
      </w:r>
      <w:r w:rsidRPr="00FB19AC">
        <w:rPr>
          <w:rFonts w:cs="Arial" w:hint="cs"/>
          <w:rtl/>
          <w:lang w:bidi="he-IL"/>
        </w:rPr>
        <w:t>בלבד</w:t>
      </w:r>
      <w:r w:rsidRPr="00FB19AC">
        <w:rPr>
          <w:rFonts w:cs="Arial"/>
          <w:rtl/>
          <w:lang w:bidi="he-IL"/>
        </w:rPr>
        <w:t xml:space="preserve"> </w:t>
      </w:r>
      <w:r w:rsidRPr="00FB19AC">
        <w:rPr>
          <w:rFonts w:cs="Arial" w:hint="cs"/>
          <w:rtl/>
          <w:lang w:bidi="he-IL"/>
        </w:rPr>
        <w:t>ומצות</w:t>
      </w:r>
      <w:r w:rsidRPr="00FB19AC">
        <w:rPr>
          <w:rFonts w:cs="Arial"/>
          <w:rtl/>
          <w:lang w:bidi="he-IL"/>
        </w:rPr>
        <w:t xml:space="preserve"> </w:t>
      </w:r>
      <w:r w:rsidRPr="00FB19AC">
        <w:rPr>
          <w:rFonts w:cs="Arial" w:hint="cs"/>
          <w:rtl/>
          <w:lang w:bidi="he-IL"/>
        </w:rPr>
        <w:t>לאו</w:t>
      </w:r>
      <w:r w:rsidRPr="00FB19AC">
        <w:rPr>
          <w:rFonts w:cs="Arial"/>
          <w:rtl/>
          <w:lang w:bidi="he-IL"/>
        </w:rPr>
        <w:t xml:space="preserve"> </w:t>
      </w:r>
      <w:r w:rsidRPr="00FB19AC">
        <w:rPr>
          <w:rFonts w:cs="Arial" w:hint="cs"/>
          <w:rtl/>
          <w:lang w:bidi="he-IL"/>
        </w:rPr>
        <w:t>ליהנות</w:t>
      </w:r>
      <w:r w:rsidRPr="00FB19AC">
        <w:rPr>
          <w:rFonts w:cs="Arial"/>
          <w:rtl/>
          <w:lang w:bidi="he-IL"/>
        </w:rPr>
        <w:t xml:space="preserve"> </w:t>
      </w:r>
      <w:r w:rsidRPr="00FB19AC">
        <w:rPr>
          <w:rFonts w:cs="Arial" w:hint="cs"/>
          <w:rtl/>
          <w:lang w:bidi="he-IL"/>
        </w:rPr>
        <w:t>ניתנו</w:t>
      </w:r>
      <w:r w:rsidRPr="00FB19AC">
        <w:rPr>
          <w:rFonts w:cs="Arial"/>
          <w:rtl/>
          <w:lang w:bidi="he-IL"/>
        </w:rPr>
        <w:t xml:space="preserve"> </w:t>
      </w:r>
      <w:r w:rsidRPr="00FB19AC">
        <w:rPr>
          <w:rFonts w:cs="Arial" w:hint="cs"/>
          <w:rtl/>
          <w:lang w:bidi="he-IL"/>
        </w:rPr>
        <w:t>אבל</w:t>
      </w:r>
      <w:r w:rsidRPr="00FB19AC">
        <w:rPr>
          <w:rFonts w:cs="Arial"/>
          <w:rtl/>
          <w:lang w:bidi="he-IL"/>
        </w:rPr>
        <w:t xml:space="preserve"> </w:t>
      </w:r>
      <w:r w:rsidRPr="00FB19AC">
        <w:rPr>
          <w:rFonts w:cs="Arial" w:hint="cs"/>
          <w:rtl/>
          <w:lang w:bidi="he-IL"/>
        </w:rPr>
        <w:t>הכא</w:t>
      </w:r>
      <w:r w:rsidRPr="00FB19AC">
        <w:rPr>
          <w:rFonts w:cs="Arial"/>
          <w:rtl/>
          <w:lang w:bidi="he-IL"/>
        </w:rPr>
        <w:t xml:space="preserve"> </w:t>
      </w:r>
      <w:r w:rsidRPr="00FB19AC">
        <w:rPr>
          <w:rFonts w:cs="Arial" w:hint="cs"/>
          <w:rtl/>
          <w:lang w:bidi="he-IL"/>
        </w:rPr>
        <w:t>מלבד</w:t>
      </w:r>
      <w:r w:rsidRPr="00FB19AC">
        <w:rPr>
          <w:rFonts w:cs="Arial"/>
          <w:rtl/>
          <w:lang w:bidi="he-IL"/>
        </w:rPr>
        <w:t xml:space="preserve"> </w:t>
      </w:r>
      <w:r w:rsidRPr="00FB19AC">
        <w:rPr>
          <w:rFonts w:cs="Arial" w:hint="cs"/>
          <w:rtl/>
          <w:lang w:bidi="he-IL"/>
        </w:rPr>
        <w:t>מה</w:t>
      </w:r>
      <w:r w:rsidRPr="00FB19AC">
        <w:rPr>
          <w:rFonts w:cs="Arial"/>
          <w:rtl/>
          <w:lang w:bidi="he-IL"/>
        </w:rPr>
        <w:t xml:space="preserve"> </w:t>
      </w:r>
      <w:r w:rsidRPr="00FB19AC">
        <w:rPr>
          <w:rFonts w:cs="Arial" w:hint="cs"/>
          <w:rtl/>
          <w:lang w:bidi="he-IL"/>
        </w:rPr>
        <w:t>שהוא</w:t>
      </w:r>
      <w:r w:rsidRPr="00FB19AC">
        <w:rPr>
          <w:rFonts w:cs="Arial"/>
          <w:rtl/>
          <w:lang w:bidi="he-IL"/>
        </w:rPr>
        <w:t xml:space="preserve"> </w:t>
      </w:r>
      <w:r w:rsidRPr="00FB19AC">
        <w:rPr>
          <w:rFonts w:cs="Arial" w:hint="cs"/>
          <w:rtl/>
          <w:lang w:bidi="he-IL"/>
        </w:rPr>
        <w:t>מצווה</w:t>
      </w:r>
      <w:r w:rsidRPr="00FB19AC">
        <w:rPr>
          <w:rFonts w:cs="Arial"/>
          <w:rtl/>
          <w:lang w:bidi="he-IL"/>
        </w:rPr>
        <w:t xml:space="preserve"> </w:t>
      </w:r>
      <w:r w:rsidRPr="00FB19AC">
        <w:rPr>
          <w:rFonts w:cs="Arial" w:hint="cs"/>
          <w:rtl/>
          <w:lang w:bidi="he-IL"/>
        </w:rPr>
        <w:t>לעונה</w:t>
      </w:r>
      <w:r w:rsidRPr="00FB19AC">
        <w:rPr>
          <w:rFonts w:cs="Arial"/>
          <w:rtl/>
          <w:lang w:bidi="he-IL"/>
        </w:rPr>
        <w:t xml:space="preserve"> </w:t>
      </w:r>
      <w:r w:rsidRPr="00FB19AC">
        <w:rPr>
          <w:rFonts w:cs="Arial" w:hint="cs"/>
          <w:rtl/>
          <w:lang w:bidi="he-IL"/>
        </w:rPr>
        <w:t>יש</w:t>
      </w:r>
      <w:r w:rsidRPr="00FB19AC">
        <w:rPr>
          <w:rFonts w:cs="Arial"/>
          <w:rtl/>
          <w:lang w:bidi="he-IL"/>
        </w:rPr>
        <w:t xml:space="preserve"> </w:t>
      </w:r>
      <w:r w:rsidRPr="00FB19AC">
        <w:rPr>
          <w:rFonts w:cs="Arial" w:hint="cs"/>
          <w:rtl/>
          <w:lang w:bidi="he-IL"/>
        </w:rPr>
        <w:t>עליו</w:t>
      </w:r>
      <w:r w:rsidRPr="00FB19AC">
        <w:rPr>
          <w:rFonts w:cs="Arial"/>
          <w:rtl/>
          <w:lang w:bidi="he-IL"/>
        </w:rPr>
        <w:t xml:space="preserve"> </w:t>
      </w:r>
      <w:r w:rsidRPr="00FB19AC">
        <w:rPr>
          <w:rFonts w:cs="Arial" w:hint="cs"/>
          <w:rtl/>
          <w:lang w:bidi="he-IL"/>
        </w:rPr>
        <w:t>שעבוד</w:t>
      </w:r>
      <w:r>
        <w:rPr>
          <w:rFonts w:cs="Arial" w:hint="cs"/>
          <w:rtl/>
          <w:lang w:bidi="he-IL"/>
        </w:rPr>
        <w:t>.</w:t>
      </w:r>
    </w:p>
    <w:p w14:paraId="51AFEEAA" w14:textId="77777777" w:rsidR="004E2BC4" w:rsidRDefault="004E2BC4" w:rsidP="00FB19AC">
      <w:pPr>
        <w:ind w:left="-360"/>
        <w:jc w:val="right"/>
        <w:rPr>
          <w:rFonts w:cs="Arial"/>
          <w:rtl/>
          <w:lang w:bidi="he-IL"/>
        </w:rPr>
      </w:pPr>
    </w:p>
    <w:p w14:paraId="7A12E41F" w14:textId="77777777" w:rsidR="00FB19AC" w:rsidRPr="00FB19AC" w:rsidRDefault="00FB19AC" w:rsidP="00FB19AC">
      <w:pPr>
        <w:ind w:left="-360"/>
        <w:jc w:val="right"/>
        <w:rPr>
          <w:rFonts w:cs="Arial"/>
          <w:u w:val="single"/>
        </w:rPr>
      </w:pPr>
      <w:r w:rsidRPr="00FB19AC">
        <w:rPr>
          <w:rFonts w:cs="Arial"/>
          <w:u w:val="single"/>
          <w:rtl/>
          <w:lang w:bidi="he-IL"/>
        </w:rPr>
        <w:lastRenderedPageBreak/>
        <w:t>שער המלך הלכות שופר וסוכה ולולב פרק ח הלכה א</w:t>
      </w:r>
    </w:p>
    <w:p w14:paraId="7F9B6EA1" w14:textId="25A24DD0" w:rsidR="00FB19AC" w:rsidRPr="005538B7" w:rsidRDefault="00FB19AC" w:rsidP="00FB19AC">
      <w:pPr>
        <w:ind w:left="-360"/>
        <w:jc w:val="right"/>
        <w:rPr>
          <w:rFonts w:cs="Arial" w:hint="cs"/>
          <w:rtl/>
          <w:lang w:bidi="he-IL"/>
        </w:rPr>
      </w:pPr>
      <w:r w:rsidRPr="00FB19AC">
        <w:rPr>
          <w:rFonts w:cs="Arial"/>
          <w:rtl/>
          <w:lang w:bidi="he-IL"/>
        </w:rPr>
        <w:t>ואכתי תי' זה לא יתכן לדעת הרשב"א ז"ל בנדרים דף הנז' שהק' וז"ל ומיהו ק"ל אפי' לאוקמתיה דרבינא באומר הנאת תשמישך עלי הא מצווה במצו' עונה ומצות לאו ליהנות ניתנו ומ"ש ממודר הנאה משופר דמותר לתקוע תקיעה של מצוה ותי' יע"ש ומדלא תיר' כתי' הר"ן ז"ל שם דשאני הכא דאיכא הנאת הגוף בהדי מצוה משמע בהדיא דס"ל דאפי' בדאיכא הנאת הגוף בהדי מצו' שרי ופשיטא ודאי דהנאת תשמיש לא גריע' מההיא דהזא' ומההיא דהמודר הנא' ממעיין לכן נ"ל דס"ל לרבי' והרשב"א ז"ל דדוקא גבי הזאה ומודר הנא' ממעיין קאמר רבא דאסור משום דהתם מיד כשהזה עליו וטבל נגמרה המצוה ואי משהי בהו בתר הכי נמצא נהנה גופו שלא במקום מצוה והילכך קאמר רבא דבימוה"ח לא גזרו שמא ישהא וכה"ג אשכחן בנדרים דל"ח אמתני' דהמודר הנאה מחבירו נכנס לבקרו עומד אבל לא יושב יע"ש משא"כ בההיא דרבינו דליכא למיחש למידי כנ"ל</w:t>
      </w:r>
      <w:r w:rsidR="004E2BC4">
        <w:rPr>
          <w:rFonts w:cs="Arial" w:hint="cs"/>
          <w:rtl/>
          <w:lang w:bidi="he-IL"/>
        </w:rPr>
        <w:t>:</w:t>
      </w:r>
    </w:p>
    <w:p w14:paraId="309EDE42" w14:textId="77777777" w:rsidR="00752DB7" w:rsidRPr="005538B7" w:rsidRDefault="00752DB7" w:rsidP="00752DB7">
      <w:pPr>
        <w:ind w:left="-360"/>
        <w:jc w:val="right"/>
        <w:rPr>
          <w:rFonts w:cs="Arial"/>
          <w:u w:val="single"/>
        </w:rPr>
      </w:pPr>
      <w:r w:rsidRPr="005538B7">
        <w:rPr>
          <w:rFonts w:cs="Arial"/>
          <w:u w:val="single"/>
          <w:rtl/>
          <w:lang w:bidi="he-IL"/>
        </w:rPr>
        <w:t>ר"ן על הרי"ף מסכת סוכה דף יד עמוד א</w:t>
      </w:r>
    </w:p>
    <w:p w14:paraId="59C14DEF" w14:textId="13B11728" w:rsidR="00752DB7" w:rsidRPr="005538B7" w:rsidRDefault="00752DB7" w:rsidP="00752DB7">
      <w:pPr>
        <w:ind w:left="-360"/>
        <w:jc w:val="right"/>
        <w:rPr>
          <w:rFonts w:cs="Arial"/>
          <w:rtl/>
          <w:lang w:bidi="he-IL"/>
        </w:rPr>
      </w:pPr>
      <w:r w:rsidRPr="005538B7">
        <w:rPr>
          <w:rFonts w:cs="Arial"/>
          <w:rtl/>
          <w:lang w:bidi="he-IL"/>
        </w:rPr>
        <w:t>וטעמא דיצא משום דמצות לאו ליהנות ניתנו ואף על פי שמקבל עליהן שכר אין זה אלא גרמא בעלמא כענין שאמרו המודר הנאה ממעין טובל בו בימות הגשמים כיון שאינו נהנה בגוף המים ואף על פי שגורמת לו טבילה זו לעלות מטומאה לטהרה ומכשירתו לכמה דברים לית לן בה וכדאמרינן נמי בסנדל של ע"ז דלא תחלוץ ואם חלצה חליצתה כשרה משום דמצות לאו ליהנות נתנו ואף על גב דמרווחא טובא בההיא חליצה אפ"ה כיון דלא מתהניא מגופו של אסור גרמא בעלמא הוא ולית לן בה</w:t>
      </w:r>
      <w:r w:rsidRPr="005538B7">
        <w:rPr>
          <w:rFonts w:cs="Arial" w:hint="cs"/>
          <w:rtl/>
          <w:lang w:bidi="he-IL"/>
        </w:rPr>
        <w:t>:</w:t>
      </w:r>
    </w:p>
    <w:p w14:paraId="2750C9A9" w14:textId="77777777" w:rsidR="00D904A9" w:rsidRPr="005538B7" w:rsidRDefault="00D904A9" w:rsidP="00D904A9">
      <w:pPr>
        <w:ind w:left="-360"/>
        <w:jc w:val="right"/>
        <w:rPr>
          <w:rFonts w:cs="Arial"/>
          <w:u w:val="single"/>
        </w:rPr>
      </w:pPr>
      <w:r w:rsidRPr="005538B7">
        <w:rPr>
          <w:rFonts w:cs="Arial"/>
          <w:u w:val="single"/>
          <w:rtl/>
          <w:lang w:bidi="he-IL"/>
        </w:rPr>
        <w:t>ספר כלבו סימן סד</w:t>
      </w:r>
    </w:p>
    <w:p w14:paraId="0BD206B8" w14:textId="477D6405" w:rsidR="00D904A9" w:rsidRPr="005538B7" w:rsidRDefault="00D904A9" w:rsidP="00D904A9">
      <w:pPr>
        <w:ind w:left="-360"/>
        <w:jc w:val="right"/>
        <w:rPr>
          <w:rFonts w:cs="Arial"/>
          <w:rtl/>
          <w:lang w:bidi="he-IL"/>
        </w:rPr>
      </w:pPr>
      <w:r w:rsidRPr="005538B7">
        <w:rPr>
          <w:rFonts w:cs="Arial"/>
          <w:rtl/>
          <w:lang w:bidi="he-IL"/>
        </w:rPr>
        <w:t xml:space="preserve">שופר של ע"ז ושל גוי אין תוקעין בו לכתחלה ואם תקע יצא, שופר הגזול שתקע בו יצא שאין המצוה אלא בשמיעת הקול ואין בקול דין גזל, והמודר הנאה משופר מותר לתקוע לו תקיעה של מצוה שאם תאמר נהנה בשמיעת הקול מצות לאו ליהנות נתנו, פירוש אדם אחר תוקע לו והוא שומע אבל הוא עצמו אמר הגאון שאסור לתקוע בו אפילו תקיעה של מצוה מפני שיש הרבה בני אדם נהנין כשהן עצמן תוקעין, וכל מידי דאיכא הנאה לגוף ליכא לשנויי בשביל טעמא דמצות לאו ליהנות נתנו </w:t>
      </w:r>
      <w:r w:rsidRPr="005538B7">
        <w:rPr>
          <w:rFonts w:cs="Arial" w:hint="cs"/>
          <w:rtl/>
          <w:lang w:bidi="he-IL"/>
        </w:rPr>
        <w:t>...</w:t>
      </w:r>
      <w:r w:rsidRPr="005538B7">
        <w:rPr>
          <w:rFonts w:cs="Arial"/>
          <w:rtl/>
          <w:lang w:bidi="he-IL"/>
        </w:rPr>
        <w:t xml:space="preserve"> והמודר הנאה מחברו מותר לתקוע לו תקיעה של מצוה ולא לקרי ליה מהנה דמצות לאו ליהנות נתנו</w:t>
      </w:r>
      <w:r w:rsidRPr="005538B7">
        <w:rPr>
          <w:rFonts w:cs="Arial" w:hint="cs"/>
          <w:rtl/>
          <w:lang w:bidi="he-IL"/>
        </w:rPr>
        <w:t>.</w:t>
      </w:r>
    </w:p>
    <w:p w14:paraId="290A91C1" w14:textId="77777777" w:rsidR="005538B7" w:rsidRPr="005538B7" w:rsidRDefault="005538B7" w:rsidP="005538B7">
      <w:pPr>
        <w:ind w:left="-360"/>
        <w:jc w:val="right"/>
        <w:rPr>
          <w:rFonts w:cs="Arial"/>
          <w:u w:val="single"/>
        </w:rPr>
      </w:pPr>
      <w:r w:rsidRPr="005538B7">
        <w:rPr>
          <w:rFonts w:cs="Arial"/>
          <w:u w:val="single"/>
          <w:rtl/>
          <w:lang w:bidi="he-IL"/>
        </w:rPr>
        <w:t>שו"ת נודע ביהודה מהדורא תניינא - אורח חיים סימן קלג</w:t>
      </w:r>
    </w:p>
    <w:p w14:paraId="158672E1" w14:textId="6D001117" w:rsidR="005538B7" w:rsidRPr="005538B7" w:rsidRDefault="005538B7" w:rsidP="001E3350">
      <w:pPr>
        <w:ind w:left="-540"/>
        <w:jc w:val="right"/>
        <w:rPr>
          <w:rFonts w:cs="Arial"/>
        </w:rPr>
      </w:pPr>
      <w:r w:rsidRPr="005538B7">
        <w:rPr>
          <w:rFonts w:cs="Arial"/>
          <w:rtl/>
          <w:lang w:bidi="he-IL"/>
        </w:rPr>
        <w:t>נשאלתי מהרב החכם השלם חכם יעקב דיקורני משולח מעה"ק ירושלים תוב"ב בסוכה שסיככוה בסכך של אשירה אם מותר לישב בה בחג משום סוכת החג. ולכאורה נראה שאסור ואף שאיננה אשירה דמשה דבאשירה דמשה הא ודאי שפסולה דכתותי מיכתת שיעורה וסוכה צריכה שיעור ד' טפחים אלא אפילו אשירה דלאו דמשה מ"מ אסור בהנאה ואף דמצות לאו ליהנות ניתנו וכמו שופר של ע"ז שאם תקע יצא משום מצות לאו ליהנות נתנו. אמנם יש לחלק דבשופר אין הנאה בקול וליכא רק הנאת קיום המצוה ושפיר אמרינן דמצות לאו ליהנות נתנו אבל בסוכה מלבד הנאת המצוה הרי איכא הנאת הצל ואין לומר דצל אין בו ממש או למימר דמיחשב שלא כדרך הנאתן כל זה לא שייך באשירה כמפורש בפסחים דף כ"ו בתוספות בד"ה שאני היכל וכו' אמנם מצינו בגמרא מפורש להיפך דגם בסוכה אמרי' מצות לאו ליהנות ניתנו. דבמס' נדרים דף ט"ז ע"ב חומר בנדרים וכו' מ"ש נדר דכתיב וכו' אמר אביי הא דאמר הנאת סוכה עלי הא דאמר שבועה שלא אהנה מן הסוכה אמר רבא וכי מצות ליהנות נתנו אלא אמר רבא הא דאמר ישיבת סוכה עלי הא דאמר שבועה שלא אשב בסוכה. הרי דגם בסוכה קאמר רבא מצות לאו ליהנות ניתנו. והדבר יפלא באמת דמ"ש ממעין דאמר רבא גופא במסכת ראש השנה דף כ"ח ע"א המודר הנאה מן המעין טובל בו טבילה של מצוה בימות הגשמים אבל לא בימות החמה הרי דאף בימות החמה טבילה של מצוה היא מ"מ אף דהנאת המצוה לא מיחשב הנאה מ"מ הרי יש לו גם הנאת הרחיצה וא"כ גם בסוכה הרי יש לו הנאת הצל</w:t>
      </w:r>
      <w:r>
        <w:rPr>
          <w:rFonts w:cs="Arial" w:hint="cs"/>
          <w:rtl/>
          <w:lang w:bidi="he-IL"/>
        </w:rPr>
        <w:t>:</w:t>
      </w:r>
      <w:r w:rsidRPr="005538B7">
        <w:rPr>
          <w:rFonts w:cs="Arial"/>
        </w:rPr>
        <w:t xml:space="preserve"> </w:t>
      </w:r>
    </w:p>
    <w:p w14:paraId="7F746DA2" w14:textId="3F9E4605" w:rsidR="00752DB7" w:rsidRDefault="005538B7" w:rsidP="005538B7">
      <w:pPr>
        <w:ind w:left="-360"/>
        <w:jc w:val="right"/>
        <w:rPr>
          <w:rFonts w:cs="Arial"/>
          <w:rtl/>
          <w:lang w:bidi="he-IL"/>
        </w:rPr>
      </w:pPr>
      <w:r w:rsidRPr="005538B7">
        <w:rPr>
          <w:rFonts w:cs="Arial"/>
          <w:rtl/>
          <w:lang w:bidi="he-IL"/>
        </w:rPr>
        <w:t xml:space="preserve">והנלע"ד בזה משום דהא ודאי דאף דשבועה קיל מנדר ולא חייל אדבר מצוה מ"מ בכולל חייל אפילו שבועה וא"כ באומר שבועה שלא אהנה מן הסוכה ראוי להיות חל דהרי בכל השנה אסור דליכא מצוה וכיון דחל השבועה אכל השנה חל נמי בליל החג. וצ"ל דמיירי שפירש בהדיא שבועה שלא אהנה מסוכת מצוה והיא דעת הלבוש עט"ז. ולדעת הש"ע אף שאמר סתם שבועה שלא אשב בסוכה הולכין בנדרים אחר לשון בני אדם ואין סוכה סתם אלא סוכת מצוה. ועיין כל זה בי"ד סימן רל"ו ס"ה ובש"ך סקי"ד ומעתה עכ"פ לכ"ע מיירי באינו אוסר על עצמו כי אם סוכה דמצוה וא"כ מסתמא כוונתו על הנאת המצוה ולא על הנאת הצל דאי משום הצל מ"ש סוכה דמצוה מסוכה דעלמא וא"כ באמרו קונם שלא </w:t>
      </w:r>
      <w:r w:rsidRPr="005538B7">
        <w:rPr>
          <w:rFonts w:cs="Arial"/>
          <w:rtl/>
          <w:lang w:bidi="he-IL"/>
        </w:rPr>
        <w:lastRenderedPageBreak/>
        <w:t>אהנה מסוכת מצוה כוונתו על הנאת המצוה וע"ז שפיר הקשה רבא דמצות לאו ליהנות נתנו ואף דאיכא הנאת הצל על זה לא היה כוונת הנודר אבל בסוכת אשירה כיון שממילא אסורה בהנאה אסורה בסוכת מצוה משום הנאת הצל</w:t>
      </w:r>
      <w:r>
        <w:rPr>
          <w:rFonts w:cs="Arial" w:hint="cs"/>
          <w:rtl/>
          <w:lang w:bidi="he-IL"/>
        </w:rPr>
        <w:t>:</w:t>
      </w:r>
    </w:p>
    <w:p w14:paraId="0F939365" w14:textId="77777777" w:rsidR="005538B7" w:rsidRPr="005538B7" w:rsidRDefault="005538B7" w:rsidP="005538B7">
      <w:pPr>
        <w:ind w:left="-360"/>
        <w:jc w:val="right"/>
        <w:rPr>
          <w:rFonts w:cs="Arial"/>
          <w:u w:val="single"/>
        </w:rPr>
      </w:pPr>
      <w:r w:rsidRPr="005538B7">
        <w:rPr>
          <w:rFonts w:cs="Arial"/>
          <w:u w:val="single"/>
          <w:rtl/>
          <w:lang w:bidi="he-IL"/>
        </w:rPr>
        <w:t>שער המלך הלכות שופר וסוכה ולולב פרק ח הלכה א</w:t>
      </w:r>
    </w:p>
    <w:p w14:paraId="35F1155E" w14:textId="3E267A0A" w:rsidR="005538B7" w:rsidRDefault="005538B7" w:rsidP="005538B7">
      <w:pPr>
        <w:ind w:left="-360"/>
        <w:jc w:val="right"/>
        <w:rPr>
          <w:rFonts w:cs="Arial"/>
          <w:rtl/>
          <w:lang w:bidi="he-IL"/>
        </w:rPr>
      </w:pPr>
      <w:r w:rsidRPr="005538B7">
        <w:rPr>
          <w:rFonts w:cs="Arial"/>
          <w:rtl/>
          <w:lang w:bidi="he-IL"/>
        </w:rPr>
        <w:t>ולדעת הר"ן והכלבו דס"ל דבדאיכא הנאת הגוף לא אמרינן מצות לאו ליהנות ניתנו ק"ל טובא מהא דגרסינן בפ' בכל מערבין דל"א א"ה מ"ט דרבא קסברי אסור לקנות בית באיסורי הנאה מכלל דר"י סבר מותר קסבר מצות לאו ליהנות ניתנו אלא הא דאמר רבא מצות לאו ליהנות ניתנו לימא כתנאי אמרה לשמעתיה אמר לך רבא אי ס"ל דאין מערבין אלא לדבר מצוה דכ"ע מצות לאו ליהנות ניתנו והכא בהא קא מפלגי כו' ופרש"י מצות לאו ליהנות דאין מערבין אלא לדבר מצוה ללכת אל בית האבל או לבית המשתה ע"כ והשתא לפי דעתם הא לבית המשתה מצוה שיש בה הנאת הגוף היא והיכי שרי ר"י מטעמא דמצות לאו ליהנות ניתנו ויש לחלק דע"כ לא כתבו הר"ן והכלבו דבדאיכא הנאת הגוף לא אמרינן מצות לאו ליהנות ניתנו אלא דוקא היכא דנהנה גופו מהדבר עצמו שאסרו עליו בהנאה כגון ההיא דמודר הנאה משופר שגופו נהנה מתקיעת שופר עצמו שאסרו עליו בהנאה וכן ההוא דהאומר הנאת תשמישך עלי הרי גופו נהנה מהדבר עצמו שאסור עליו בהנאה מה שא"כ ההיא דאין מערבין אלא לדבר מצוה דאע"ג דגופו נהנה מבית המשתה מ"מ אין גופו נהנה מבית הקברות דהיינו הדבר דאסור בהנאה אלא מבית המשתה והמשתה אינו אסור עליו בהנאה ואינו אלא גרמא בעלמא שגרם לו בית הקברות ליהנות גופו מדבר המותר עליו ובכי הא אמרינן שפיר מצות לאו ליהנות ניתנו</w:t>
      </w:r>
      <w:r w:rsidR="00FB19AC">
        <w:rPr>
          <w:rFonts w:cs="Arial" w:hint="cs"/>
          <w:rtl/>
          <w:lang w:bidi="he-IL"/>
        </w:rPr>
        <w:t>:</w:t>
      </w:r>
    </w:p>
    <w:p w14:paraId="5CE0269B" w14:textId="77777777" w:rsidR="00FB19AC" w:rsidRPr="00FB19AC" w:rsidRDefault="00FB19AC" w:rsidP="00FB19AC">
      <w:pPr>
        <w:ind w:left="-360"/>
        <w:jc w:val="right"/>
        <w:rPr>
          <w:rFonts w:cs="Arial"/>
          <w:u w:val="single"/>
        </w:rPr>
      </w:pPr>
      <w:r w:rsidRPr="00FB19AC">
        <w:rPr>
          <w:rFonts w:cs="Arial"/>
          <w:u w:val="single"/>
          <w:rtl/>
          <w:lang w:bidi="he-IL"/>
        </w:rPr>
        <w:t>חידושי ר' שמעון שקופ נדרים סימן יב</w:t>
      </w:r>
    </w:p>
    <w:p w14:paraId="6524BA3B" w14:textId="25E02CBC" w:rsidR="00FB19AC" w:rsidRDefault="00FB19AC" w:rsidP="00FB19AC">
      <w:pPr>
        <w:ind w:left="-180"/>
        <w:jc w:val="right"/>
        <w:rPr>
          <w:rFonts w:cs="Arial"/>
          <w:rtl/>
          <w:lang w:bidi="he-IL"/>
        </w:rPr>
      </w:pPr>
      <w:r w:rsidRPr="00FB19AC">
        <w:rPr>
          <w:rFonts w:cs="Arial"/>
          <w:rtl/>
          <w:lang w:bidi="he-IL"/>
        </w:rPr>
        <w:t>ונ"ל ביאור הענין דשני אופני איסורי הנאה איכא, א') היכא דעומד לכך והוה דרך הנאתם, אז הנאה בעצמה היינו התועלת והעונג בעצמם הוה דבר האסור, ב') היכא דאינו עומד לכך, אז ההנאה בעצמה והתועלת היוצא מזה אינו דבר האסור, רק היכא דמכוין להנאתו אז ההשתמשות לתועלת עצמי זהו גורם האיסור, דזהו איסור כללי בכל איסורי הנאה שלא להשתמש בשביל תועלת עצמיי, ומשו"ה כל היכא דעומד לכך אסור גם היכא דלא מכוין, כמו חלבים ועריות דחייב אף במתעסק, דהיתר של מתעסק לא מהני רק היכא דהפעולה אסורה אבל היכא דההנאה והעונג המורגש אסרה תורה בלא פעולה ומעשה, לא ישתרי ע"י מתעסק דמתעסק אינו מגרע רק את ערך המעשה והפעולה, דכל פעולה שמתעביד בלא כוונה אינה חשיבא לפעולת אדם רק מעשה קוף בעלמא, ומשו"ה בדברים שעומדים להנאת הריח כורד והדס אסורים גם כשאינו מכוין לכך דהנאה ועונג היוצא מזה הוה גוף האסור גם בלא מעשה האדם, אבל ביין שאינו עומד להנאת ריח אז גוף ההנאה של הריח הוה דבר המותר, רק היכא דמכוין להריח כדי ליהנות אז הוא משתמש בשביל תועלת עצמיי וכל השתמשות באיסורי הנאה בשביל איזה תועלת יהי' מה שיהי' הוה איסור בהשתמשות הזאת, אבל בכה"ג אם לא מכוין בטל ענין השתמשות כיון שעושה בלא כונה ומטרה, ומשו"ה מותר לכו"ע להריח ביין כל היכי דלא מכוין</w:t>
      </w:r>
      <w:r>
        <w:rPr>
          <w:rFonts w:cs="Arial" w:hint="cs"/>
          <w:rtl/>
          <w:lang w:bidi="he-IL"/>
        </w:rPr>
        <w:t>.</w:t>
      </w:r>
    </w:p>
    <w:p w14:paraId="2420DCF9" w14:textId="619AE004" w:rsidR="00FB19AC" w:rsidRDefault="00FB19AC" w:rsidP="00FB19AC">
      <w:pPr>
        <w:ind w:left="-180"/>
        <w:jc w:val="right"/>
        <w:rPr>
          <w:rFonts w:cs="Arial"/>
          <w:rtl/>
          <w:lang w:bidi="he-IL"/>
        </w:rPr>
      </w:pPr>
      <w:r w:rsidRPr="00FB19AC">
        <w:rPr>
          <w:rFonts w:cs="Arial"/>
          <w:rtl/>
          <w:lang w:bidi="he-IL"/>
        </w:rPr>
        <w:t xml:space="preserve">וע"פ דברינו אלה יפלו כל הקושיות מסוגיות הש"ס שהבאנו למעלה, דבטובל במעין בימות החמה שהנאת המים להתקרר בשעת החום הוא הנאה שעומד לכך, וזהו ממש דבר האסור גם בלא פעולת הרחיצה </w:t>
      </w:r>
      <w:r w:rsidR="001E3350">
        <w:rPr>
          <w:rFonts w:cs="Arial" w:hint="cs"/>
          <w:rtl/>
          <w:lang w:bidi="he-IL"/>
        </w:rPr>
        <w:t>...</w:t>
      </w:r>
      <w:r w:rsidRPr="00FB19AC">
        <w:rPr>
          <w:rFonts w:cs="Arial"/>
          <w:rtl/>
          <w:lang w:bidi="he-IL"/>
        </w:rPr>
        <w:t xml:space="preserve"> וכן כל כיוצא בזה</w:t>
      </w:r>
      <w:r w:rsidR="001E3350">
        <w:rPr>
          <w:rFonts w:cs="Arial" w:hint="cs"/>
          <w:rtl/>
          <w:lang w:bidi="he-IL"/>
        </w:rPr>
        <w:t>.</w:t>
      </w:r>
    </w:p>
    <w:p w14:paraId="4AF3F379" w14:textId="77777777" w:rsidR="001E3350" w:rsidRPr="00EF3ED6" w:rsidRDefault="001E3350" w:rsidP="001E3350">
      <w:pPr>
        <w:ind w:left="-180"/>
        <w:jc w:val="right"/>
        <w:rPr>
          <w:rFonts w:cs="Arial"/>
          <w:sz w:val="21"/>
          <w:szCs w:val="21"/>
          <w:u w:val="single"/>
        </w:rPr>
      </w:pPr>
      <w:r w:rsidRPr="00EF3ED6">
        <w:rPr>
          <w:rFonts w:cs="Arial"/>
          <w:sz w:val="21"/>
          <w:szCs w:val="21"/>
          <w:u w:val="single"/>
          <w:rtl/>
          <w:lang w:bidi="he-IL"/>
        </w:rPr>
        <w:t>שו"ת עונג יום טוב סימן נ</w:t>
      </w:r>
    </w:p>
    <w:p w14:paraId="6FAC24C6" w14:textId="6563C433" w:rsidR="008530F9" w:rsidRPr="004E2BC4" w:rsidRDefault="001E3350" w:rsidP="004E2BC4">
      <w:pPr>
        <w:ind w:left="-270"/>
        <w:jc w:val="right"/>
        <w:rPr>
          <w:rFonts w:cs="Arial"/>
          <w:sz w:val="21"/>
          <w:szCs w:val="21"/>
          <w:lang w:bidi="he-IL"/>
        </w:rPr>
      </w:pPr>
      <w:r w:rsidRPr="00EF3ED6">
        <w:rPr>
          <w:rFonts w:cs="Arial"/>
          <w:sz w:val="21"/>
          <w:szCs w:val="21"/>
          <w:rtl/>
          <w:lang w:bidi="he-IL"/>
        </w:rPr>
        <w:t>ולענ"ד דגם בסוכה אמרינן מצות לל"נ אף על גב דאיכא הנאת ישיבה. ואף על גב דבכל המצות שיש בהן הנאת הגוף לא אמרינן בהו מצות לל"נ היינו היכא דהמצוה הוא ענין בפ"ע וההנאה הוא ענין בפ"ע כמו בטבילה דהמצוה הוא ביאתו במים וההנאה הוא דבר בפ"ע ואין להמצוה שייכות עם ההנאה רק שאינו יכול להפריד ההנאה מן המצוה בימות החמה וכן בהנאת תשמישך עלי אין קיום מצות עונה שייכות עם ההנאה רק שא"א להפריד ההנאה מן המצוה וכל כה"ג לא אמרינן מצות לל"נ דנהי דלא איכפת לן במה שנהנה מקיום המצוה מ"מ תערובות ההנאה שיש בהאי מעשה להיכן אזיל ואסור. אבל מצות סוכה שעיקר יסוד המצוה הוא על ההנאה שהתורה אמרה צא מדירת קבע ושב בדירת עראי דהיינו שהשימוש שהאדם יש לו בביתו כל השנה דהיינו ישיבה יהא בחג שימוש זה בסוכה בדירת עראי ולהכי הולכי דרכים פטורים מן הסוכה וכן שומרי פירות או מצטער ואם ישב בסוכה לא קיים מצוה כלל משום דעיקר המצוה לישב בסוכה במקום בית ומי שיש לו איזה סיבה שבשבילה לא היה יושב בבית אין כאן מצות סוכה דעיקר המצוה שיהא סוכתו תמורת ביתו ואכילתו ושתיתו וישיבתו שבכל השנה היא בביתו תהא כעת בסוכתו. א"כ כיון דיסוד המצוה הוא על ההנאת הישיבה וכיון דקיי"ל מצות ללה"נ לא איכפת לן בהנאת הישיבה דאית בה דהא הנאת הישיבה היא עיקר המצוה ומתבטלת מהנאה בתוך קיום המצוה דכיון שההנאה היא נכללת בקיום המצוה היא מתבטלת בתוכה ושפיר פריך וכי מצות ליהנות ניתנו דלא דמי למקוה שטובל בה בימות החמה דמקרי נהנה. דהתם ההנאה נפרדת מן המצוה ואין שייך לומר שההנאה תתבטל בתוך המצוה שיהא לה גם כח המצוה שהרי אין לה ענין עם המצוה כלל רק שנפגשו יחד קיום המצוה עם התקררותו בימות החמה. משא"כ בסוכה שקיום המצוה נקבע בהנאת הישיבה כמו שביארנו</w:t>
      </w:r>
      <w:r w:rsidRPr="00EF3ED6">
        <w:rPr>
          <w:rFonts w:cs="Arial" w:hint="cs"/>
          <w:sz w:val="21"/>
          <w:szCs w:val="21"/>
          <w:rtl/>
          <w:lang w:bidi="he-IL"/>
        </w:rPr>
        <w:t>.</w:t>
      </w:r>
    </w:p>
    <w:sectPr w:rsidR="008530F9" w:rsidRPr="004E2BC4" w:rsidSect="00EF3ED6">
      <w:footerReference w:type="default" r:id="rId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E29F" w14:textId="77777777" w:rsidR="00053104" w:rsidRDefault="00053104" w:rsidP="008C741F">
      <w:pPr>
        <w:spacing w:after="0" w:line="240" w:lineRule="auto"/>
      </w:pPr>
      <w:r>
        <w:separator/>
      </w:r>
    </w:p>
  </w:endnote>
  <w:endnote w:type="continuationSeparator" w:id="0">
    <w:p w14:paraId="79F7B860" w14:textId="77777777" w:rsidR="00053104" w:rsidRDefault="00053104" w:rsidP="008C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18474"/>
      <w:docPartObj>
        <w:docPartGallery w:val="Page Numbers (Bottom of Page)"/>
        <w:docPartUnique/>
      </w:docPartObj>
    </w:sdtPr>
    <w:sdtEndPr>
      <w:rPr>
        <w:noProof/>
        <w:sz w:val="16"/>
        <w:szCs w:val="16"/>
      </w:rPr>
    </w:sdtEndPr>
    <w:sdtContent>
      <w:p w14:paraId="49193E8F" w14:textId="55594038" w:rsidR="00FB19AC" w:rsidRPr="00FB19AC" w:rsidRDefault="00FB19AC">
        <w:pPr>
          <w:pStyle w:val="Footer"/>
          <w:jc w:val="center"/>
          <w:rPr>
            <w:sz w:val="16"/>
            <w:szCs w:val="16"/>
          </w:rPr>
        </w:pPr>
        <w:r w:rsidRPr="00FB19AC">
          <w:rPr>
            <w:sz w:val="16"/>
            <w:szCs w:val="16"/>
          </w:rPr>
          <w:fldChar w:fldCharType="begin"/>
        </w:r>
        <w:r w:rsidRPr="00FB19AC">
          <w:rPr>
            <w:sz w:val="16"/>
            <w:szCs w:val="16"/>
          </w:rPr>
          <w:instrText xml:space="preserve"> PAGE   \* MERGEFORMAT </w:instrText>
        </w:r>
        <w:r w:rsidRPr="00FB19AC">
          <w:rPr>
            <w:sz w:val="16"/>
            <w:szCs w:val="16"/>
          </w:rPr>
          <w:fldChar w:fldCharType="separate"/>
        </w:r>
        <w:r w:rsidRPr="00FB19AC">
          <w:rPr>
            <w:noProof/>
            <w:sz w:val="16"/>
            <w:szCs w:val="16"/>
          </w:rPr>
          <w:t>2</w:t>
        </w:r>
        <w:r w:rsidRPr="00FB19AC">
          <w:rPr>
            <w:noProof/>
            <w:sz w:val="16"/>
            <w:szCs w:val="16"/>
          </w:rPr>
          <w:fldChar w:fldCharType="end"/>
        </w:r>
      </w:p>
    </w:sdtContent>
  </w:sdt>
  <w:p w14:paraId="0D456CD4" w14:textId="77777777" w:rsidR="00FB19AC" w:rsidRDefault="00FB1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4B7F" w14:textId="77777777" w:rsidR="00053104" w:rsidRDefault="00053104" w:rsidP="008C741F">
      <w:pPr>
        <w:spacing w:after="0" w:line="240" w:lineRule="auto"/>
      </w:pPr>
      <w:r>
        <w:separator/>
      </w:r>
    </w:p>
  </w:footnote>
  <w:footnote w:type="continuationSeparator" w:id="0">
    <w:p w14:paraId="470C1A27" w14:textId="77777777" w:rsidR="00053104" w:rsidRDefault="00053104" w:rsidP="008C741F">
      <w:pPr>
        <w:spacing w:after="0" w:line="240" w:lineRule="auto"/>
      </w:pPr>
      <w:r>
        <w:continuationSeparator/>
      </w:r>
    </w:p>
  </w:footnote>
  <w:footnote w:id="1">
    <w:p w14:paraId="157097F4" w14:textId="566C6D5F" w:rsidR="008C741F" w:rsidRPr="00913B0A" w:rsidRDefault="008C741F" w:rsidP="008C741F">
      <w:pPr>
        <w:pStyle w:val="FootnoteText"/>
        <w:rPr>
          <w:sz w:val="16"/>
          <w:szCs w:val="16"/>
          <w:lang w:bidi="he-IL"/>
        </w:rPr>
      </w:pPr>
      <w:r w:rsidRPr="00913B0A">
        <w:rPr>
          <w:rStyle w:val="FootnoteReference"/>
          <w:sz w:val="16"/>
          <w:szCs w:val="16"/>
        </w:rPr>
        <w:footnoteRef/>
      </w:r>
      <w:r w:rsidRPr="00913B0A">
        <w:rPr>
          <w:sz w:val="16"/>
          <w:szCs w:val="16"/>
        </w:rPr>
        <w:t xml:space="preserve"> This refers to the issue of whether the </w:t>
      </w:r>
      <w:r w:rsidRPr="00913B0A">
        <w:rPr>
          <w:rFonts w:hint="cs"/>
          <w:sz w:val="16"/>
          <w:szCs w:val="16"/>
          <w:rtl/>
          <w:lang w:bidi="he-IL"/>
        </w:rPr>
        <w:t>היתר</w:t>
      </w:r>
      <w:r w:rsidRPr="00913B0A">
        <w:rPr>
          <w:sz w:val="16"/>
          <w:szCs w:val="16"/>
          <w:lang w:bidi="he-IL"/>
        </w:rPr>
        <w:t xml:space="preserve"> of </w:t>
      </w:r>
      <w:r w:rsidRPr="00913B0A">
        <w:rPr>
          <w:rFonts w:hint="cs"/>
          <w:sz w:val="16"/>
          <w:szCs w:val="16"/>
          <w:rtl/>
          <w:lang w:bidi="he-IL"/>
        </w:rPr>
        <w:t>מצות לאו ליהנות נתנו</w:t>
      </w:r>
      <w:r w:rsidRPr="00913B0A">
        <w:rPr>
          <w:sz w:val="16"/>
          <w:szCs w:val="16"/>
          <w:lang w:bidi="he-IL"/>
        </w:rPr>
        <w:t xml:space="preserve"> includes</w:t>
      </w:r>
      <w:r>
        <w:rPr>
          <w:sz w:val="16"/>
          <w:szCs w:val="16"/>
          <w:lang w:bidi="he-IL"/>
        </w:rPr>
        <w:t xml:space="preserve"> </w:t>
      </w:r>
      <w:r>
        <w:rPr>
          <w:rFonts w:hint="cs"/>
          <w:sz w:val="16"/>
          <w:szCs w:val="16"/>
          <w:rtl/>
          <w:lang w:bidi="he-IL"/>
        </w:rPr>
        <w:t>הנאת הגוף</w:t>
      </w:r>
      <w:r>
        <w:rPr>
          <w:sz w:val="16"/>
          <w:szCs w:val="16"/>
          <w:lang w:bidi="he-IL"/>
        </w:rPr>
        <w:t xml:space="preserve"> received by the person while performing the mitzvah or whether the </w:t>
      </w:r>
      <w:r>
        <w:rPr>
          <w:rFonts w:hint="cs"/>
          <w:sz w:val="16"/>
          <w:szCs w:val="16"/>
          <w:rtl/>
          <w:lang w:bidi="he-IL"/>
        </w:rPr>
        <w:t>היתר</w:t>
      </w:r>
      <w:r>
        <w:rPr>
          <w:sz w:val="16"/>
          <w:szCs w:val="16"/>
          <w:lang w:bidi="he-IL"/>
        </w:rPr>
        <w:t xml:space="preserve"> is limited to the </w:t>
      </w:r>
      <w:r>
        <w:rPr>
          <w:rFonts w:hint="cs"/>
          <w:sz w:val="16"/>
          <w:szCs w:val="16"/>
          <w:rtl/>
          <w:lang w:bidi="he-IL"/>
        </w:rPr>
        <w:t>הנאת קיום המצוה</w:t>
      </w:r>
      <w:r w:rsidR="00EF3ED6">
        <w:rPr>
          <w:sz w:val="16"/>
          <w:szCs w:val="16"/>
          <w:lang w:bidi="he-IL"/>
        </w:rPr>
        <w:t>.</w:t>
      </w:r>
      <w:r>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1F"/>
    <w:rsid w:val="00053104"/>
    <w:rsid w:val="001E3350"/>
    <w:rsid w:val="004E2BC4"/>
    <w:rsid w:val="005538B7"/>
    <w:rsid w:val="006B6C38"/>
    <w:rsid w:val="00752DB7"/>
    <w:rsid w:val="008A1AE2"/>
    <w:rsid w:val="008C741F"/>
    <w:rsid w:val="00A46F84"/>
    <w:rsid w:val="00D904A9"/>
    <w:rsid w:val="00EF3ED6"/>
    <w:rsid w:val="00FB19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7114"/>
  <w15:chartTrackingRefBased/>
  <w15:docId w15:val="{60A8277A-917F-4F3B-B341-138DB8F0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7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1F"/>
    <w:rPr>
      <w:sz w:val="20"/>
      <w:szCs w:val="20"/>
    </w:rPr>
  </w:style>
  <w:style w:type="character" w:styleId="FootnoteReference">
    <w:name w:val="footnote reference"/>
    <w:basedOn w:val="DefaultParagraphFont"/>
    <w:uiPriority w:val="99"/>
    <w:semiHidden/>
    <w:unhideWhenUsed/>
    <w:rsid w:val="008C741F"/>
    <w:rPr>
      <w:vertAlign w:val="superscript"/>
    </w:rPr>
  </w:style>
  <w:style w:type="paragraph" w:styleId="Header">
    <w:name w:val="header"/>
    <w:basedOn w:val="Normal"/>
    <w:link w:val="HeaderChar"/>
    <w:uiPriority w:val="99"/>
    <w:unhideWhenUsed/>
    <w:rsid w:val="00FB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AC"/>
  </w:style>
  <w:style w:type="paragraph" w:styleId="Footer">
    <w:name w:val="footer"/>
    <w:basedOn w:val="Normal"/>
    <w:link w:val="FooterChar"/>
    <w:uiPriority w:val="99"/>
    <w:unhideWhenUsed/>
    <w:rsid w:val="00FB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2021-07-25T20:16:00Z</dcterms:created>
  <dcterms:modified xsi:type="dcterms:W3CDTF">2021-07-25T21:24:00Z</dcterms:modified>
</cp:coreProperties>
</file>