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3F" w:rsidRPr="004B1BAC" w:rsidRDefault="00D8293F" w:rsidP="00D8293F">
      <w:pPr>
        <w:spacing w:after="120"/>
        <w:rPr>
          <w:sz w:val="28"/>
          <w:szCs w:val="28"/>
          <w:u w:val="single"/>
          <w:rtl/>
        </w:rPr>
      </w:pPr>
      <w:r w:rsidRPr="004B1BAC">
        <w:rPr>
          <w:rFonts w:hint="cs"/>
          <w:sz w:val="28"/>
          <w:szCs w:val="28"/>
          <w:u w:val="single"/>
          <w:rtl/>
        </w:rPr>
        <w:t xml:space="preserve">4 דין בדיקה בעונת הוסת ואם עבר וסתה ולא בדקה  </w:t>
      </w:r>
    </w:p>
    <w:p w:rsidR="00D8293F" w:rsidRDefault="00D8293F" w:rsidP="00D8293F">
      <w:pPr>
        <w:spacing w:after="1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גמ' דף טז. "בעא מיני' רב נחמן" עד "והני תנאי" ותוס' שם ד"ה ורב נחמן </w:t>
      </w:r>
    </w:p>
    <w:p w:rsidR="00D8293F" w:rsidRDefault="00D8293F" w:rsidP="00D8293F">
      <w:pPr>
        <w:spacing w:after="1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טור בית יוסף ושלחן ערוך קפד:ט(א) (ב) </w:t>
      </w:r>
    </w:p>
    <w:p w:rsidR="00D8293F" w:rsidRDefault="00D8293F" w:rsidP="00D8293F">
      <w:pPr>
        <w:spacing w:after="120"/>
        <w:rPr>
          <w:rtl/>
        </w:rPr>
      </w:pPr>
      <w:r>
        <w:rPr>
          <w:rFonts w:hint="cs"/>
          <w:sz w:val="28"/>
          <w:szCs w:val="28"/>
          <w:rtl/>
        </w:rPr>
        <w:t>ש"ך ס"ק כג ופלתי ריש ס' קפד.</w:t>
      </w:r>
      <w:r>
        <w:rPr>
          <w:rFonts w:hint="cs"/>
          <w:rtl/>
        </w:rPr>
        <w:t xml:space="preserve"> ונוהגים להקל וכן משמע מהחכמת אדם (קח:ט) ובטעם הדבר תחזור בדברי הפתחי תשובה לעיל  מהשו"ת נודע ביהודה.</w:t>
      </w:r>
    </w:p>
    <w:p w:rsidR="00D8293F" w:rsidRPr="000B7AA7" w:rsidRDefault="00D8293F" w:rsidP="00D8293F">
      <w:pPr>
        <w:spacing w:after="120"/>
        <w:rPr>
          <w:sz w:val="18"/>
          <w:szCs w:val="18"/>
          <w:rtl/>
        </w:rPr>
      </w:pPr>
      <w:r>
        <w:rPr>
          <w:rFonts w:hint="cs"/>
          <w:i/>
          <w:iCs/>
          <w:rtl/>
        </w:rPr>
        <w:t xml:space="preserve">האם יש חיוב בדיקה לאשה שאין לה וסת קבוע פחות מל':  </w:t>
      </w:r>
      <w:r>
        <w:rPr>
          <w:rFonts w:hint="cs"/>
          <w:rtl/>
        </w:rPr>
        <w:t xml:space="preserve">בדי השלחן קפד:נח. </w:t>
      </w:r>
      <w:r>
        <w:rPr>
          <w:rFonts w:hint="cs"/>
          <w:sz w:val="18"/>
          <w:szCs w:val="18"/>
          <w:rtl/>
        </w:rPr>
        <w:t xml:space="preserve">ואולי הרשב"א סובר דעונה בינונית מיקרי שעת וסתה כמבואר בש"ך ס"ק ב' והשולחן ערוך חולק.  </w:t>
      </w:r>
    </w:p>
    <w:p w:rsidR="00D8293F" w:rsidRDefault="00D8293F" w:rsidP="00D8293F">
      <w:pPr>
        <w:spacing w:after="120"/>
        <w:rPr>
          <w:i/>
          <w:iCs/>
          <w:rtl/>
        </w:rPr>
      </w:pPr>
      <w:r>
        <w:rPr>
          <w:rFonts w:hint="cs"/>
          <w:i/>
          <w:iCs/>
          <w:rtl/>
        </w:rPr>
        <w:t xml:space="preserve">פרטי הבדיקה: </w:t>
      </w:r>
      <w:r w:rsidRPr="000B7AA7">
        <w:rPr>
          <w:rFonts w:hint="cs"/>
          <w:rtl/>
        </w:rPr>
        <w:t>פתחי תשובה ס"ק יז חומרא מהחוו"ד אולם ע' בחזו"א פ:כב שמקיל</w:t>
      </w:r>
      <w:r>
        <w:rPr>
          <w:rFonts w:hint="cs"/>
          <w:i/>
          <w:iCs/>
          <w:rtl/>
        </w:rPr>
        <w:t>.</w:t>
      </w:r>
    </w:p>
    <w:p w:rsidR="00D8293F" w:rsidRDefault="00D8293F" w:rsidP="00D8293F">
      <w:pPr>
        <w:spacing w:after="120"/>
        <w:rPr>
          <w:rtl/>
        </w:rPr>
      </w:pPr>
      <w:r>
        <w:rPr>
          <w:rFonts w:hint="cs"/>
          <w:i/>
          <w:iCs/>
          <w:rtl/>
        </w:rPr>
        <w:t>זמן הבדיקה</w:t>
      </w:r>
      <w:r w:rsidRPr="000B7AA7">
        <w:rPr>
          <w:rFonts w:hint="cs"/>
          <w:rtl/>
        </w:rPr>
        <w:t>: אגרות משה ג:מח, מראה כהן עמ' קעא, קפח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ושבט הלוי עמ' שפב.</w:t>
      </w:r>
      <w:r>
        <w:t xml:space="preserve"> </w:t>
      </w:r>
      <w:r>
        <w:rPr>
          <w:rFonts w:hint="cs"/>
          <w:rtl/>
        </w:rPr>
        <w:t>ושמעתי ממו"ר הגרא"נ שליט"א שמעיקר דדינא רק צריך פעם אחד ביום העונה.</w:t>
      </w:r>
    </w:p>
    <w:p w:rsidR="00D8293F" w:rsidRPr="00CC1A2C" w:rsidRDefault="00D8293F" w:rsidP="00D8293F">
      <w:pPr>
        <w:spacing w:after="120"/>
        <w:rPr>
          <w:rtl/>
        </w:rPr>
      </w:pPr>
      <w:r>
        <w:rPr>
          <w:rFonts w:hint="cs"/>
          <w:i/>
          <w:iCs/>
          <w:rtl/>
        </w:rPr>
        <w:t xml:space="preserve">נאבד העד הבדיקה: </w:t>
      </w:r>
      <w:r>
        <w:rPr>
          <w:rFonts w:hint="cs"/>
          <w:rtl/>
        </w:rPr>
        <w:t>פתחי תשובה ס"ק יח אולם בשבט הלוי עמ' לה מקיל.</w:t>
      </w:r>
      <w:r>
        <w:rPr>
          <w:rFonts w:hint="cs"/>
          <w:i/>
          <w:iCs/>
          <w:rtl/>
        </w:rPr>
        <w:t xml:space="preserve">   </w:t>
      </w:r>
    </w:p>
    <w:p w:rsidR="00D8293F" w:rsidRPr="006B0959" w:rsidRDefault="00D8293F" w:rsidP="00D8293F">
      <w:pPr>
        <w:spacing w:after="120"/>
        <w:rPr>
          <w:i/>
          <w:iCs/>
          <w:rtl/>
        </w:rPr>
      </w:pPr>
    </w:p>
    <w:p w:rsidR="00D8293F" w:rsidRPr="00BE5877" w:rsidRDefault="00D8293F" w:rsidP="00D8293F">
      <w:pPr>
        <w:spacing w:after="12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5 הגיע וסתה אסור לבוא עליה עד ששיאלנה</w:t>
      </w:r>
    </w:p>
    <w:p w:rsidR="00D8293F" w:rsidRPr="00811567" w:rsidRDefault="00D8293F" w:rsidP="00D829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משנה וגמ' דף טו. "כל הנשים" עד טו: "אמר רב שמואל" (תוס' ד"ה אפי') </w:t>
      </w:r>
    </w:p>
    <w:p w:rsidR="00D8293F" w:rsidRDefault="00D8293F" w:rsidP="00D829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טור ובית יוסף קפד: יא </w:t>
      </w:r>
    </w:p>
    <w:p w:rsidR="00D8293F" w:rsidRDefault="00D8293F" w:rsidP="00D829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שו"ע יא גר"א ס"ק כה, ש"ך שם ובאר היטב ס"ק טז </w:t>
      </w:r>
      <w:r>
        <w:rPr>
          <w:rFonts w:hint="cs"/>
          <w:sz w:val="18"/>
          <w:szCs w:val="18"/>
          <w:rtl/>
        </w:rPr>
        <w:t>וכן שמעתי</w:t>
      </w:r>
      <w:r w:rsidRPr="00811567">
        <w:rPr>
          <w:rFonts w:hint="cs"/>
          <w:sz w:val="18"/>
          <w:szCs w:val="18"/>
          <w:rtl/>
        </w:rPr>
        <w:t xml:space="preserve"> ממו"ר הגרא"נ שליט"א</w:t>
      </w:r>
      <w:r>
        <w:rPr>
          <w:rFonts w:hint="cs"/>
          <w:sz w:val="18"/>
          <w:szCs w:val="18"/>
          <w:rtl/>
        </w:rPr>
        <w:t xml:space="preserve"> והוסיף סיפור חשוב.</w:t>
      </w:r>
      <w:r>
        <w:rPr>
          <w:rFonts w:hint="cs"/>
          <w:sz w:val="28"/>
          <w:szCs w:val="28"/>
          <w:rtl/>
        </w:rPr>
        <w:t xml:space="preserve">אמנם ע' בערוך השלחן ס"ק נ. </w:t>
      </w: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D8293F" w:rsidRDefault="00D8293F" w:rsidP="00D8293F">
      <w:pPr>
        <w:rPr>
          <w:sz w:val="28"/>
          <w:szCs w:val="28"/>
          <w:rtl/>
        </w:rPr>
      </w:pPr>
    </w:p>
    <w:p w:rsidR="007E4C3C" w:rsidRDefault="007E4C3C" w:rsidP="00D8293F">
      <w:bookmarkStart w:id="0" w:name="_GoBack"/>
      <w:bookmarkEnd w:id="0"/>
    </w:p>
    <w:sectPr w:rsidR="007E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3F"/>
    <w:rsid w:val="007E4C3C"/>
    <w:rsid w:val="00D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81A0"/>
  <w15:chartTrackingRefBased/>
  <w15:docId w15:val="{FE41EE91-BE7E-4E3C-8A5D-3066BBF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93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Glickman</dc:creator>
  <cp:keywords/>
  <dc:description/>
  <cp:lastModifiedBy>Raphael Glickman</cp:lastModifiedBy>
  <cp:revision>1</cp:revision>
  <dcterms:created xsi:type="dcterms:W3CDTF">2016-09-22T16:36:00Z</dcterms:created>
  <dcterms:modified xsi:type="dcterms:W3CDTF">2016-09-22T16:37:00Z</dcterms:modified>
</cp:coreProperties>
</file>