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71" w:rsidRDefault="00F61028" w:rsidP="00F61028">
      <w:pPr>
        <w:bidi/>
        <w:rPr>
          <w:rFonts w:ascii="Times New Roman" w:hAnsi="Times New Roman" w:cs="Times New Roman"/>
          <w:sz w:val="24"/>
          <w:szCs w:val="24"/>
          <w:u w:val="single"/>
          <w:rtl/>
        </w:rPr>
      </w:pPr>
      <w:r>
        <w:rPr>
          <w:rFonts w:ascii="Times New Roman" w:hAnsi="Times New Roman" w:cs="Times New Roman" w:hint="cs"/>
          <w:sz w:val="24"/>
          <w:szCs w:val="24"/>
          <w:u w:val="single"/>
          <w:rtl/>
        </w:rPr>
        <w:t>בענין</w:t>
      </w:r>
      <w:r w:rsidR="0096033D">
        <w:rPr>
          <w:rFonts w:ascii="Times New Roman" w:hAnsi="Times New Roman" w:cs="Times New Roman" w:hint="cs"/>
          <w:sz w:val="24"/>
          <w:szCs w:val="24"/>
          <w:u w:val="single"/>
          <w:rtl/>
        </w:rPr>
        <w:t xml:space="preserve"> רחובה של עיר והגדרת בית הכנסת</w:t>
      </w:r>
      <w:r w:rsidR="0050236A">
        <w:rPr>
          <w:rFonts w:ascii="Times New Roman" w:hAnsi="Times New Roman" w:cs="Times New Roman" w:hint="cs"/>
          <w:sz w:val="24"/>
          <w:szCs w:val="24"/>
          <w:u w:val="single"/>
          <w:rtl/>
        </w:rPr>
        <w:t xml:space="preserve"> ודינו של רחבת הכותל</w:t>
      </w:r>
    </w:p>
    <w:p w:rsidR="0006315B" w:rsidRDefault="005E3C9C" w:rsidP="0006315B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* משנה כה: וגמרא עד כו. "בית הכנסת לוקחין תיבה" עם רש"י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>
        <w:rPr>
          <w:rFonts w:ascii="Times New Roman" w:hAnsi="Times New Roman" w:cs="Times New Roman" w:hint="cs"/>
          <w:sz w:val="24"/>
          <w:szCs w:val="24"/>
          <w:rtl/>
        </w:rPr>
        <w:t>תוס' ד"ה בני העיר</w:t>
      </w:r>
      <w:r w:rsidR="0006315B">
        <w:rPr>
          <w:rFonts w:ascii="Times New Roman" w:hAnsi="Times New Roman" w:cs="Times New Roman"/>
          <w:sz w:val="24"/>
          <w:szCs w:val="24"/>
          <w:rtl/>
        </w:rPr>
        <w:br/>
      </w:r>
      <w:r w:rsidR="0006315B" w:rsidRPr="0006315B">
        <w:rPr>
          <w:rFonts w:ascii="Times New Roman" w:hAnsi="Times New Roman" w:cs="Times New Roman" w:hint="cs"/>
          <w:sz w:val="24"/>
          <w:szCs w:val="24"/>
          <w:rtl/>
        </w:rPr>
        <w:t>רמב"ם הל' תפילה פי"א הכ"א</w:t>
      </w:r>
    </w:p>
    <w:p w:rsidR="0006315B" w:rsidRDefault="00DD1CFC" w:rsidP="00F95E68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* </w:t>
      </w:r>
      <w:r w:rsidR="0020342C" w:rsidRPr="00DD1CFC">
        <w:rPr>
          <w:rFonts w:ascii="Times New Roman" w:hAnsi="Times New Roman" w:cs="Times New Roman" w:hint="cs"/>
          <w:sz w:val="24"/>
          <w:szCs w:val="24"/>
          <w:rtl/>
        </w:rPr>
        <w:t>רמב"ם הל' תפילה פי"א ה"</w:t>
      </w:r>
      <w:r>
        <w:rPr>
          <w:rFonts w:ascii="Times New Roman" w:hAnsi="Times New Roman" w:cs="Times New Roman" w:hint="cs"/>
          <w:sz w:val="24"/>
          <w:szCs w:val="24"/>
          <w:rtl/>
        </w:rPr>
        <w:t>א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="0020342C" w:rsidRPr="00DD1CFC">
        <w:rPr>
          <w:rFonts w:ascii="Times New Roman" w:hAnsi="Times New Roman" w:cs="Times New Roman" w:hint="cs"/>
          <w:sz w:val="24"/>
          <w:szCs w:val="24"/>
          <w:rtl/>
        </w:rPr>
        <w:t xml:space="preserve">בית יוסף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סוף ס' קנא </w:t>
      </w:r>
      <w:r w:rsidR="00F95E68">
        <w:rPr>
          <w:rFonts w:ascii="Times New Roman" w:hAnsi="Times New Roman" w:cs="Times New Roman" w:hint="cs"/>
          <w:sz w:val="24"/>
          <w:szCs w:val="24"/>
          <w:rtl/>
        </w:rPr>
        <w:t>סע' יב ד"ה כתב המרדכי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>
        <w:rPr>
          <w:rFonts w:ascii="Times New Roman" w:hAnsi="Times New Roman" w:cs="Times New Roman" w:hint="cs"/>
          <w:sz w:val="24"/>
          <w:szCs w:val="24"/>
          <w:rtl/>
        </w:rPr>
        <w:t>שו"ע או"ח ס' צ סע' ה</w:t>
      </w:r>
    </w:p>
    <w:p w:rsidR="005E3C9C" w:rsidRDefault="00CE3945" w:rsidP="0006315B">
      <w:pPr>
        <w:bidi/>
        <w:rPr>
          <w:rFonts w:ascii="Times New Roman" w:hAnsi="Times New Roman" w:cs="Times New Roman"/>
          <w:sz w:val="24"/>
          <w:szCs w:val="24"/>
          <w:rtl/>
        </w:rPr>
      </w:pPr>
      <w:r w:rsidRPr="00CE3945">
        <w:rPr>
          <w:rFonts w:ascii="Times New Roman" w:hAnsi="Times New Roman" w:cs="Times New Roman" w:hint="cs"/>
          <w:sz w:val="24"/>
          <w:szCs w:val="24"/>
          <w:rtl/>
        </w:rPr>
        <w:t>* ריטב"א</w:t>
      </w:r>
      <w:r w:rsidR="00F95E68">
        <w:rPr>
          <w:rFonts w:ascii="Times New Roman" w:hAnsi="Times New Roman" w:cs="Times New Roman" w:hint="cs"/>
          <w:sz w:val="24"/>
          <w:szCs w:val="24"/>
          <w:rtl/>
        </w:rPr>
        <w:t xml:space="preserve"> כו. ד"ה אבל חכמים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>
        <w:rPr>
          <w:rFonts w:ascii="Times New Roman" w:hAnsi="Times New Roman" w:cs="Times New Roman" w:hint="cs"/>
          <w:sz w:val="24"/>
          <w:szCs w:val="24"/>
          <w:rtl/>
        </w:rPr>
        <w:t>משנה שניה כז:</w:t>
      </w:r>
      <w:r w:rsidR="00DD1CFC">
        <w:rPr>
          <w:rFonts w:ascii="Times New Roman" w:hAnsi="Times New Roman" w:cs="Times New Roman"/>
          <w:sz w:val="24"/>
          <w:szCs w:val="24"/>
          <w:rtl/>
        </w:rPr>
        <w:br/>
      </w:r>
      <w:r w:rsidRPr="00CE3945">
        <w:rPr>
          <w:rFonts w:ascii="Times New Roman" w:hAnsi="Times New Roman" w:cs="Times New Roman" w:hint="cs"/>
          <w:sz w:val="24"/>
          <w:szCs w:val="24"/>
          <w:rtl/>
        </w:rPr>
        <w:t xml:space="preserve">* </w:t>
      </w:r>
      <w:r w:rsidR="0020342C" w:rsidRPr="00CE3945">
        <w:rPr>
          <w:rFonts w:ascii="Times New Roman" w:hAnsi="Times New Roman" w:cs="Times New Roman" w:hint="cs"/>
          <w:sz w:val="24"/>
          <w:szCs w:val="24"/>
          <w:rtl/>
        </w:rPr>
        <w:t>שו"ע או"ח ס' קנד סע' א</w:t>
      </w:r>
      <w:r w:rsidR="005E3C9C">
        <w:rPr>
          <w:rFonts w:ascii="Times New Roman" w:hAnsi="Times New Roman" w:cs="Times New Roman" w:hint="cs"/>
          <w:sz w:val="24"/>
          <w:szCs w:val="24"/>
          <w:rtl/>
        </w:rPr>
        <w:t xml:space="preserve"> וביה"ל ד"ה רחבה</w:t>
      </w:r>
    </w:p>
    <w:p w:rsidR="0050236A" w:rsidRDefault="00CE3945" w:rsidP="0050236A">
      <w:pPr>
        <w:bidi/>
        <w:rPr>
          <w:rFonts w:ascii="Times New Roman" w:hAnsi="Times New Roman" w:cs="Times New Roman"/>
          <w:sz w:val="24"/>
          <w:szCs w:val="24"/>
          <w:rtl/>
        </w:rPr>
      </w:pPr>
      <w:r w:rsidRPr="0050236A">
        <w:rPr>
          <w:rFonts w:ascii="Times New Roman" w:hAnsi="Times New Roman" w:cs="Times New Roman" w:hint="cs"/>
          <w:sz w:val="24"/>
          <w:szCs w:val="24"/>
          <w:rtl/>
        </w:rPr>
        <w:t>* מ"ב ס' קנד ס"ק ג'</w:t>
      </w:r>
      <w:r w:rsidR="0050236A" w:rsidRPr="0050236A">
        <w:rPr>
          <w:rFonts w:ascii="Times New Roman" w:hAnsi="Times New Roman" w:cs="Times New Roman"/>
          <w:sz w:val="24"/>
          <w:szCs w:val="24"/>
          <w:rtl/>
        </w:rPr>
        <w:br/>
      </w:r>
      <w:r w:rsidR="0050236A" w:rsidRPr="005E3C9C">
        <w:rPr>
          <w:rFonts w:ascii="Times New Roman" w:hAnsi="Times New Roman" w:cs="Times New Roman" w:hint="cs"/>
          <w:b/>
          <w:bCs/>
          <w:sz w:val="24"/>
          <w:szCs w:val="24"/>
          <w:rtl/>
        </w:rPr>
        <w:t>שמות</w:t>
      </w:r>
      <w:r w:rsidR="0050236A" w:rsidRPr="005E3C9C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="0050236A" w:rsidRPr="005E3C9C">
        <w:rPr>
          <w:rFonts w:ascii="Times New Roman" w:hAnsi="Times New Roman" w:cs="Times New Roman" w:hint="cs"/>
          <w:b/>
          <w:bCs/>
          <w:sz w:val="24"/>
          <w:szCs w:val="24"/>
          <w:rtl/>
        </w:rPr>
        <w:t>רבה</w:t>
      </w:r>
      <w:r w:rsidR="0050236A" w:rsidRPr="005E3C9C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="0050236A" w:rsidRPr="005E3C9C">
        <w:rPr>
          <w:rFonts w:ascii="Times New Roman" w:hAnsi="Times New Roman" w:cs="Times New Roman" w:hint="cs"/>
          <w:b/>
          <w:bCs/>
          <w:sz w:val="24"/>
          <w:szCs w:val="24"/>
          <w:rtl/>
        </w:rPr>
        <w:t>פרשת</w:t>
      </w:r>
      <w:r w:rsidR="0050236A" w:rsidRPr="005E3C9C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="0050236A" w:rsidRPr="005E3C9C">
        <w:rPr>
          <w:rFonts w:ascii="Times New Roman" w:hAnsi="Times New Roman" w:cs="Times New Roman" w:hint="cs"/>
          <w:b/>
          <w:bCs/>
          <w:sz w:val="24"/>
          <w:szCs w:val="24"/>
          <w:rtl/>
        </w:rPr>
        <w:t>שמות</w:t>
      </w:r>
      <w:r w:rsidR="0050236A" w:rsidRPr="005E3C9C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="0050236A" w:rsidRPr="005E3C9C">
        <w:rPr>
          <w:rFonts w:ascii="Times New Roman" w:hAnsi="Times New Roman" w:cs="Times New Roman" w:hint="cs"/>
          <w:b/>
          <w:bCs/>
          <w:sz w:val="24"/>
          <w:szCs w:val="24"/>
          <w:rtl/>
        </w:rPr>
        <w:t>פרשה</w:t>
      </w:r>
      <w:r w:rsidR="0050236A" w:rsidRPr="005E3C9C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="0050236A" w:rsidRPr="005E3C9C">
        <w:rPr>
          <w:rFonts w:ascii="Times New Roman" w:hAnsi="Times New Roman" w:cs="Times New Roman" w:hint="cs"/>
          <w:b/>
          <w:bCs/>
          <w:sz w:val="24"/>
          <w:szCs w:val="24"/>
          <w:rtl/>
        </w:rPr>
        <w:t>ב</w:t>
      </w:r>
      <w:r w:rsidR="0050236A" w:rsidRPr="005E3C9C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="0050236A" w:rsidRPr="005E3C9C">
        <w:rPr>
          <w:rFonts w:ascii="Times New Roman" w:hAnsi="Times New Roman" w:cs="Times New Roman" w:hint="cs"/>
          <w:b/>
          <w:bCs/>
          <w:sz w:val="24"/>
          <w:szCs w:val="24"/>
          <w:rtl/>
        </w:rPr>
        <w:t>סימן</w:t>
      </w:r>
      <w:r w:rsidR="0050236A" w:rsidRPr="005E3C9C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="0050236A" w:rsidRPr="005E3C9C">
        <w:rPr>
          <w:rFonts w:ascii="Times New Roman" w:hAnsi="Times New Roman" w:cs="Times New Roman" w:hint="cs"/>
          <w:b/>
          <w:bCs/>
          <w:sz w:val="24"/>
          <w:szCs w:val="24"/>
          <w:rtl/>
        </w:rPr>
        <w:t>ב</w:t>
      </w:r>
      <w:r w:rsidR="0050236A" w:rsidRPr="0050236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236A" w:rsidRPr="0050236A">
        <w:rPr>
          <w:rFonts w:ascii="Times New Roman" w:hAnsi="Times New Roman" w:cs="Times New Roman"/>
          <w:sz w:val="24"/>
          <w:szCs w:val="24"/>
          <w:rtl/>
        </w:rPr>
        <w:br/>
      </w:r>
      <w:r w:rsidR="0050236A" w:rsidRPr="0050236A">
        <w:rPr>
          <w:rFonts w:ascii="Times New Roman" w:hAnsi="Times New Roman" w:cs="Times New Roman" w:hint="cs"/>
          <w:sz w:val="24"/>
          <w:szCs w:val="24"/>
          <w:rtl/>
        </w:rPr>
        <w:t>א</w:t>
      </w:r>
      <w:r w:rsidR="0050236A" w:rsidRPr="0050236A">
        <w:rPr>
          <w:rFonts w:ascii="Times New Roman" w:hAnsi="Times New Roman" w:cs="Times New Roman"/>
          <w:sz w:val="24"/>
          <w:szCs w:val="24"/>
          <w:rtl/>
        </w:rPr>
        <w:t>"</w:t>
      </w:r>
      <w:r w:rsidR="0050236A" w:rsidRPr="0050236A">
        <w:rPr>
          <w:rFonts w:ascii="Times New Roman" w:hAnsi="Times New Roman" w:cs="Times New Roman" w:hint="cs"/>
          <w:sz w:val="24"/>
          <w:szCs w:val="24"/>
          <w:rtl/>
        </w:rPr>
        <w:t>ר</w:t>
      </w:r>
      <w:r w:rsidR="0050236A" w:rsidRPr="0050236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236A" w:rsidRPr="0050236A">
        <w:rPr>
          <w:rFonts w:ascii="Times New Roman" w:hAnsi="Times New Roman" w:cs="Times New Roman" w:hint="cs"/>
          <w:sz w:val="24"/>
          <w:szCs w:val="24"/>
          <w:rtl/>
        </w:rPr>
        <w:t>אחא</w:t>
      </w:r>
      <w:r w:rsidR="0050236A" w:rsidRPr="0050236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236A" w:rsidRPr="0050236A">
        <w:rPr>
          <w:rFonts w:ascii="Times New Roman" w:hAnsi="Times New Roman" w:cs="Times New Roman" w:hint="cs"/>
          <w:sz w:val="24"/>
          <w:szCs w:val="24"/>
          <w:rtl/>
        </w:rPr>
        <w:t>לעולם</w:t>
      </w:r>
      <w:r w:rsidR="0050236A" w:rsidRPr="0050236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236A" w:rsidRPr="0050236A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="0050236A" w:rsidRPr="0050236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236A" w:rsidRPr="0050236A">
        <w:rPr>
          <w:rFonts w:ascii="Times New Roman" w:hAnsi="Times New Roman" w:cs="Times New Roman" w:hint="cs"/>
          <w:sz w:val="24"/>
          <w:szCs w:val="24"/>
          <w:rtl/>
        </w:rPr>
        <w:t>השכינה</w:t>
      </w:r>
      <w:r w:rsidR="0050236A" w:rsidRPr="0050236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236A" w:rsidRPr="0050236A">
        <w:rPr>
          <w:rFonts w:ascii="Times New Roman" w:hAnsi="Times New Roman" w:cs="Times New Roman" w:hint="cs"/>
          <w:sz w:val="24"/>
          <w:szCs w:val="24"/>
          <w:rtl/>
        </w:rPr>
        <w:t>זזה</w:t>
      </w:r>
      <w:r w:rsidR="0050236A" w:rsidRPr="0050236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236A" w:rsidRPr="0050236A">
        <w:rPr>
          <w:rFonts w:ascii="Times New Roman" w:hAnsi="Times New Roman" w:cs="Times New Roman" w:hint="cs"/>
          <w:sz w:val="24"/>
          <w:szCs w:val="24"/>
          <w:rtl/>
        </w:rPr>
        <w:t>מכותל</w:t>
      </w:r>
      <w:r w:rsidR="0050236A" w:rsidRPr="0050236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236A" w:rsidRPr="0050236A">
        <w:rPr>
          <w:rFonts w:ascii="Times New Roman" w:hAnsi="Times New Roman" w:cs="Times New Roman" w:hint="cs"/>
          <w:sz w:val="24"/>
          <w:szCs w:val="24"/>
          <w:rtl/>
        </w:rPr>
        <w:t>מערבי</w:t>
      </w:r>
      <w:r w:rsidR="0050236A" w:rsidRPr="0050236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236A" w:rsidRPr="0050236A">
        <w:rPr>
          <w:rFonts w:ascii="Times New Roman" w:hAnsi="Times New Roman" w:cs="Times New Roman" w:hint="cs"/>
          <w:sz w:val="24"/>
          <w:szCs w:val="24"/>
          <w:rtl/>
        </w:rPr>
        <w:t>שנאמר</w:t>
      </w:r>
      <w:r w:rsidR="0050236A" w:rsidRPr="0050236A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="0050236A" w:rsidRPr="0050236A">
        <w:rPr>
          <w:rFonts w:ascii="Times New Roman" w:hAnsi="Times New Roman" w:cs="Times New Roman" w:hint="cs"/>
          <w:sz w:val="24"/>
          <w:szCs w:val="24"/>
          <w:rtl/>
        </w:rPr>
        <w:t>שיר</w:t>
      </w:r>
      <w:r w:rsidR="0050236A" w:rsidRPr="0050236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236A" w:rsidRPr="0050236A">
        <w:rPr>
          <w:rFonts w:ascii="Times New Roman" w:hAnsi="Times New Roman" w:cs="Times New Roman" w:hint="cs"/>
          <w:sz w:val="24"/>
          <w:szCs w:val="24"/>
          <w:rtl/>
        </w:rPr>
        <w:t>השירים</w:t>
      </w:r>
      <w:r w:rsidR="0050236A" w:rsidRPr="0050236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236A" w:rsidRPr="0050236A">
        <w:rPr>
          <w:rFonts w:ascii="Times New Roman" w:hAnsi="Times New Roman" w:cs="Times New Roman" w:hint="cs"/>
          <w:sz w:val="24"/>
          <w:szCs w:val="24"/>
          <w:rtl/>
        </w:rPr>
        <w:t>ב</w:t>
      </w:r>
      <w:r w:rsidR="0050236A" w:rsidRPr="0050236A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="0050236A" w:rsidRPr="0050236A">
        <w:rPr>
          <w:rFonts w:ascii="Times New Roman" w:hAnsi="Times New Roman" w:cs="Times New Roman" w:hint="cs"/>
          <w:sz w:val="24"/>
          <w:szCs w:val="24"/>
          <w:rtl/>
        </w:rPr>
        <w:t>הנה</w:t>
      </w:r>
      <w:r w:rsidR="0050236A" w:rsidRPr="0050236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236A" w:rsidRPr="0050236A">
        <w:rPr>
          <w:rFonts w:ascii="Times New Roman" w:hAnsi="Times New Roman" w:cs="Times New Roman" w:hint="cs"/>
          <w:sz w:val="24"/>
          <w:szCs w:val="24"/>
          <w:rtl/>
        </w:rPr>
        <w:t>זה</w:t>
      </w:r>
      <w:r w:rsidR="0050236A" w:rsidRPr="0050236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236A" w:rsidRPr="0050236A">
        <w:rPr>
          <w:rFonts w:ascii="Times New Roman" w:hAnsi="Times New Roman" w:cs="Times New Roman" w:hint="cs"/>
          <w:sz w:val="24"/>
          <w:szCs w:val="24"/>
          <w:rtl/>
        </w:rPr>
        <w:t>עומד</w:t>
      </w:r>
      <w:r w:rsidR="0050236A" w:rsidRPr="0050236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236A" w:rsidRPr="0050236A">
        <w:rPr>
          <w:rFonts w:ascii="Times New Roman" w:hAnsi="Times New Roman" w:cs="Times New Roman" w:hint="cs"/>
          <w:sz w:val="24"/>
          <w:szCs w:val="24"/>
          <w:rtl/>
        </w:rPr>
        <w:t>אחר</w:t>
      </w:r>
      <w:r w:rsidR="0050236A" w:rsidRPr="0050236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236A" w:rsidRPr="0050236A">
        <w:rPr>
          <w:rFonts w:ascii="Times New Roman" w:hAnsi="Times New Roman" w:cs="Times New Roman" w:hint="cs"/>
          <w:sz w:val="24"/>
          <w:szCs w:val="24"/>
          <w:rtl/>
        </w:rPr>
        <w:t>כתלנו</w:t>
      </w:r>
      <w:r w:rsidR="0050236A" w:rsidRPr="0050236A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="0050236A" w:rsidRPr="0050236A">
        <w:rPr>
          <w:rFonts w:ascii="Times New Roman" w:hAnsi="Times New Roman" w:cs="Times New Roman" w:hint="cs"/>
          <w:sz w:val="24"/>
          <w:szCs w:val="24"/>
          <w:rtl/>
        </w:rPr>
        <w:t>וכתיב</w:t>
      </w:r>
      <w:r w:rsidR="0050236A" w:rsidRPr="0050236A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="0050236A" w:rsidRPr="0050236A">
        <w:rPr>
          <w:rFonts w:ascii="Times New Roman" w:hAnsi="Times New Roman" w:cs="Times New Roman" w:hint="cs"/>
          <w:sz w:val="24"/>
          <w:szCs w:val="24"/>
          <w:rtl/>
        </w:rPr>
        <w:t>תהלים</w:t>
      </w:r>
      <w:r w:rsidR="0050236A" w:rsidRPr="0050236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236A" w:rsidRPr="0050236A">
        <w:rPr>
          <w:rFonts w:ascii="Times New Roman" w:hAnsi="Times New Roman" w:cs="Times New Roman" w:hint="cs"/>
          <w:sz w:val="24"/>
          <w:szCs w:val="24"/>
          <w:rtl/>
        </w:rPr>
        <w:t>יא</w:t>
      </w:r>
      <w:r w:rsidR="0050236A" w:rsidRPr="0050236A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="0050236A" w:rsidRPr="0050236A">
        <w:rPr>
          <w:rFonts w:ascii="Times New Roman" w:hAnsi="Times New Roman" w:cs="Times New Roman" w:hint="cs"/>
          <w:sz w:val="24"/>
          <w:szCs w:val="24"/>
          <w:rtl/>
        </w:rPr>
        <w:t>עיניו</w:t>
      </w:r>
      <w:r w:rsidR="0050236A" w:rsidRPr="0050236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236A" w:rsidRPr="0050236A">
        <w:rPr>
          <w:rFonts w:ascii="Times New Roman" w:hAnsi="Times New Roman" w:cs="Times New Roman" w:hint="cs"/>
          <w:sz w:val="24"/>
          <w:szCs w:val="24"/>
          <w:rtl/>
        </w:rPr>
        <w:t>יחזו</w:t>
      </w:r>
      <w:r w:rsidR="0050236A" w:rsidRPr="0050236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236A" w:rsidRPr="0050236A">
        <w:rPr>
          <w:rFonts w:ascii="Times New Roman" w:hAnsi="Times New Roman" w:cs="Times New Roman" w:hint="cs"/>
          <w:sz w:val="24"/>
          <w:szCs w:val="24"/>
          <w:rtl/>
        </w:rPr>
        <w:t>עפעפיו</w:t>
      </w:r>
      <w:r w:rsidR="0050236A" w:rsidRPr="0050236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236A" w:rsidRPr="0050236A">
        <w:rPr>
          <w:rFonts w:ascii="Times New Roman" w:hAnsi="Times New Roman" w:cs="Times New Roman" w:hint="cs"/>
          <w:sz w:val="24"/>
          <w:szCs w:val="24"/>
          <w:rtl/>
        </w:rPr>
        <w:t>יבחנו</w:t>
      </w:r>
      <w:r w:rsidR="0050236A" w:rsidRPr="0050236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236A" w:rsidRPr="0050236A">
        <w:rPr>
          <w:rFonts w:ascii="Times New Roman" w:hAnsi="Times New Roman" w:cs="Times New Roman" w:hint="cs"/>
          <w:sz w:val="24"/>
          <w:szCs w:val="24"/>
          <w:rtl/>
        </w:rPr>
        <w:t>בני</w:t>
      </w:r>
      <w:r w:rsidR="0050236A" w:rsidRPr="0050236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236A" w:rsidRPr="0050236A">
        <w:rPr>
          <w:rFonts w:ascii="Times New Roman" w:hAnsi="Times New Roman" w:cs="Times New Roman" w:hint="cs"/>
          <w:sz w:val="24"/>
          <w:szCs w:val="24"/>
          <w:rtl/>
        </w:rPr>
        <w:t>אדם</w:t>
      </w:r>
      <w:r w:rsidR="0050236A" w:rsidRPr="0050236A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="0050236A" w:rsidRPr="0050236A">
        <w:rPr>
          <w:rFonts w:ascii="Times New Roman" w:hAnsi="Times New Roman" w:cs="Times New Roman" w:hint="cs"/>
          <w:sz w:val="24"/>
          <w:szCs w:val="24"/>
          <w:rtl/>
        </w:rPr>
        <w:t>א</w:t>
      </w:r>
      <w:r w:rsidR="0050236A" w:rsidRPr="0050236A">
        <w:rPr>
          <w:rFonts w:ascii="Times New Roman" w:hAnsi="Times New Roman" w:cs="Times New Roman"/>
          <w:sz w:val="24"/>
          <w:szCs w:val="24"/>
          <w:rtl/>
        </w:rPr>
        <w:t>"</w:t>
      </w:r>
      <w:r w:rsidR="0050236A" w:rsidRPr="0050236A">
        <w:rPr>
          <w:rFonts w:ascii="Times New Roman" w:hAnsi="Times New Roman" w:cs="Times New Roman" w:hint="cs"/>
          <w:sz w:val="24"/>
          <w:szCs w:val="24"/>
          <w:rtl/>
        </w:rPr>
        <w:t>ר</w:t>
      </w:r>
      <w:r w:rsidR="0050236A" w:rsidRPr="0050236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236A" w:rsidRPr="0050236A">
        <w:rPr>
          <w:rFonts w:ascii="Times New Roman" w:hAnsi="Times New Roman" w:cs="Times New Roman" w:hint="cs"/>
          <w:sz w:val="24"/>
          <w:szCs w:val="24"/>
          <w:rtl/>
        </w:rPr>
        <w:t>ינאי</w:t>
      </w:r>
      <w:r w:rsidR="0050236A" w:rsidRPr="0050236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236A" w:rsidRPr="0050236A">
        <w:rPr>
          <w:rFonts w:ascii="Times New Roman" w:hAnsi="Times New Roman" w:cs="Times New Roman" w:hint="cs"/>
          <w:sz w:val="24"/>
          <w:szCs w:val="24"/>
          <w:rtl/>
        </w:rPr>
        <w:t>אף</w:t>
      </w:r>
      <w:r w:rsidR="0050236A" w:rsidRPr="0050236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236A" w:rsidRPr="0050236A">
        <w:rPr>
          <w:rFonts w:ascii="Times New Roman" w:hAnsi="Times New Roman" w:cs="Times New Roman" w:hint="cs"/>
          <w:sz w:val="24"/>
          <w:szCs w:val="24"/>
          <w:rtl/>
        </w:rPr>
        <w:t>על</w:t>
      </w:r>
      <w:r w:rsidR="0050236A" w:rsidRPr="0050236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236A" w:rsidRPr="0050236A">
        <w:rPr>
          <w:rFonts w:ascii="Times New Roman" w:hAnsi="Times New Roman" w:cs="Times New Roman" w:hint="cs"/>
          <w:sz w:val="24"/>
          <w:szCs w:val="24"/>
          <w:rtl/>
        </w:rPr>
        <w:t>פי</w:t>
      </w:r>
      <w:r w:rsidR="0050236A" w:rsidRPr="0050236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236A" w:rsidRPr="0050236A">
        <w:rPr>
          <w:rFonts w:ascii="Times New Roman" w:hAnsi="Times New Roman" w:cs="Times New Roman" w:hint="cs"/>
          <w:sz w:val="24"/>
          <w:szCs w:val="24"/>
          <w:rtl/>
        </w:rPr>
        <w:t>ששכינתו</w:t>
      </w:r>
      <w:r w:rsidR="0050236A" w:rsidRPr="0050236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236A" w:rsidRPr="0050236A">
        <w:rPr>
          <w:rFonts w:ascii="Times New Roman" w:hAnsi="Times New Roman" w:cs="Times New Roman" w:hint="cs"/>
          <w:sz w:val="24"/>
          <w:szCs w:val="24"/>
          <w:rtl/>
        </w:rPr>
        <w:t>בשמים</w:t>
      </w:r>
      <w:r w:rsidR="0050236A" w:rsidRPr="0050236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236A" w:rsidRPr="0050236A">
        <w:rPr>
          <w:rFonts w:ascii="Times New Roman" w:hAnsi="Times New Roman" w:cs="Times New Roman" w:hint="cs"/>
          <w:sz w:val="24"/>
          <w:szCs w:val="24"/>
          <w:rtl/>
        </w:rPr>
        <w:t>עיניו</w:t>
      </w:r>
      <w:r w:rsidR="0050236A" w:rsidRPr="0050236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236A" w:rsidRPr="0050236A">
        <w:rPr>
          <w:rFonts w:ascii="Times New Roman" w:hAnsi="Times New Roman" w:cs="Times New Roman" w:hint="cs"/>
          <w:sz w:val="24"/>
          <w:szCs w:val="24"/>
          <w:rtl/>
        </w:rPr>
        <w:t>יחזו</w:t>
      </w:r>
      <w:r w:rsidR="0050236A" w:rsidRPr="0050236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236A" w:rsidRPr="0050236A">
        <w:rPr>
          <w:rFonts w:ascii="Times New Roman" w:hAnsi="Times New Roman" w:cs="Times New Roman" w:hint="cs"/>
          <w:sz w:val="24"/>
          <w:szCs w:val="24"/>
          <w:rtl/>
        </w:rPr>
        <w:t>עפעפיו</w:t>
      </w:r>
      <w:r w:rsidR="0050236A" w:rsidRPr="0050236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236A" w:rsidRPr="0050236A">
        <w:rPr>
          <w:rFonts w:ascii="Times New Roman" w:hAnsi="Times New Roman" w:cs="Times New Roman" w:hint="cs"/>
          <w:sz w:val="24"/>
          <w:szCs w:val="24"/>
          <w:rtl/>
        </w:rPr>
        <w:t>יבחנו</w:t>
      </w:r>
      <w:r w:rsidR="0050236A" w:rsidRPr="0050236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236A" w:rsidRPr="0050236A">
        <w:rPr>
          <w:rFonts w:ascii="Times New Roman" w:hAnsi="Times New Roman" w:cs="Times New Roman" w:hint="cs"/>
          <w:sz w:val="24"/>
          <w:szCs w:val="24"/>
          <w:rtl/>
        </w:rPr>
        <w:t>בני</w:t>
      </w:r>
      <w:r w:rsidR="0050236A" w:rsidRPr="0050236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0236A" w:rsidRPr="0050236A">
        <w:rPr>
          <w:rFonts w:ascii="Times New Roman" w:hAnsi="Times New Roman" w:cs="Times New Roman" w:hint="cs"/>
          <w:sz w:val="24"/>
          <w:szCs w:val="24"/>
          <w:rtl/>
        </w:rPr>
        <w:t>אדם</w:t>
      </w:r>
    </w:p>
    <w:p w:rsidR="0050236A" w:rsidRDefault="0050236A" w:rsidP="00992F85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גמרא מגילה דף כט. </w:t>
      </w:r>
      <w:r w:rsidR="0006315B">
        <w:rPr>
          <w:rFonts w:ascii="Times New Roman" w:hAnsi="Times New Roman" w:cs="Times New Roman" w:hint="cs"/>
          <w:sz w:val="24"/>
          <w:szCs w:val="24"/>
          <w:rtl/>
        </w:rPr>
        <w:t>"אין עושין אותו קפנדריא" עד "עלו בו עשבים"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="0006315B">
        <w:rPr>
          <w:rFonts w:ascii="Times New Roman" w:hAnsi="Times New Roman" w:cs="Times New Roman" w:hint="cs"/>
          <w:sz w:val="24"/>
          <w:szCs w:val="24"/>
          <w:rtl/>
        </w:rPr>
        <w:t>גמרא ברכות סב: "ורקיקה מקל וחומר" עד סג. "כל חותמי ברכות"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="00992F85" w:rsidRPr="00992F85">
        <w:rPr>
          <w:rFonts w:ascii="Times New Roman" w:hAnsi="Times New Roman" w:cs="Times New Roman" w:hint="cs"/>
          <w:b/>
          <w:bCs/>
          <w:sz w:val="24"/>
          <w:szCs w:val="24"/>
          <w:rtl/>
        </w:rPr>
        <w:t>כלי</w:t>
      </w:r>
      <w:r w:rsidR="00992F85" w:rsidRPr="00992F85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b/>
          <w:bCs/>
          <w:sz w:val="24"/>
          <w:szCs w:val="24"/>
          <w:rtl/>
        </w:rPr>
        <w:t>יקר</w:t>
      </w:r>
      <w:r w:rsidR="00992F85" w:rsidRPr="00992F85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b/>
          <w:bCs/>
          <w:sz w:val="24"/>
          <w:szCs w:val="24"/>
          <w:rtl/>
        </w:rPr>
        <w:t>בראשית</w:t>
      </w:r>
      <w:r w:rsidR="00992F85" w:rsidRPr="00992F85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b/>
          <w:bCs/>
          <w:sz w:val="24"/>
          <w:szCs w:val="24"/>
          <w:rtl/>
        </w:rPr>
        <w:t>פרק</w:t>
      </w:r>
      <w:r w:rsidR="00992F85" w:rsidRPr="00992F85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b/>
          <w:bCs/>
          <w:sz w:val="24"/>
          <w:szCs w:val="24"/>
          <w:rtl/>
        </w:rPr>
        <w:t>יג</w:t>
      </w:r>
      <w:r w:rsidR="00992F85" w:rsidRPr="00992F85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b/>
          <w:bCs/>
          <w:sz w:val="24"/>
          <w:szCs w:val="24"/>
          <w:rtl/>
        </w:rPr>
        <w:t>פסוק יז</w:t>
      </w:r>
      <w:r w:rsidR="00992F85">
        <w:rPr>
          <w:rFonts w:ascii="Times New Roman" w:hAnsi="Times New Roman" w:cs="Times New Roman"/>
          <w:sz w:val="24"/>
          <w:szCs w:val="24"/>
          <w:rtl/>
        </w:rPr>
        <w:br/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קום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התהלך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בארץ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לארכה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ולרחבה</w:t>
      </w:r>
      <w:r w:rsidR="00992F85">
        <w:rPr>
          <w:rFonts w:ascii="Times New Roman" w:hAnsi="Times New Roman" w:cs="Times New Roman" w:hint="cs"/>
          <w:sz w:val="24"/>
          <w:szCs w:val="24"/>
          <w:rtl/>
        </w:rPr>
        <w:t xml:space="preserve">...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והקרוב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אלי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לומר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בכל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זה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שהקנה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הקדוש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ברוך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אל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אברהם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את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הארץ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לקנות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שמה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שני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מיני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תועלת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האחד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רוחני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והוא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נקנה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בראייה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לבד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ואחד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גופני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והוא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נקנה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מכי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דיש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אמצרי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הרוחני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כי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שם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מקום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מקדש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של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מטה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מכוון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כנגד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בית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המקדש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של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מעלה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ושם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פעל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ה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מכון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לשבתו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יתברך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ושם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חביון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עוזו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יתברך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וכל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המסתכל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במקום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הקדוש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ההוא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מיד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נתלבש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רוח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טהרה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וקדושה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ומלך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עליון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ביופיו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יתברך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תחזינה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עיניו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ובראייה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לחוד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סגי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לאדם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לקנות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השלימות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ההוא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במקום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אשר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קרא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לו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אברהם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בראשית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כב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יד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ה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יראה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וקרי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בה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יראה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היו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>"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ד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בחירי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>"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ק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ויראה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היו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>"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ד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בציר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>"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י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כי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כדרך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שבא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לראות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כך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בא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ליראות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כי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מיד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בבואו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שמה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כשם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שהשכינה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רואה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אותו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כך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רואה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פני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השכינה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ומיד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נעשה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מושפע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ומואצל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ודבק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בזיו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שכינתו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יתברך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מעין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עולם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הבא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כי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גם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שם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הצדיקים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יושבים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ונהנים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מזיו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שכינתו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92F85" w:rsidRPr="00992F85">
        <w:rPr>
          <w:rFonts w:ascii="Times New Roman" w:hAnsi="Times New Roman" w:cs="Times New Roman" w:hint="cs"/>
          <w:sz w:val="24"/>
          <w:szCs w:val="24"/>
          <w:rtl/>
        </w:rPr>
        <w:t>יתברך</w:t>
      </w:r>
      <w:r w:rsidR="00992F85" w:rsidRPr="00992F85">
        <w:rPr>
          <w:rFonts w:ascii="Times New Roman" w:hAnsi="Times New Roman" w:cs="Times New Roman"/>
          <w:sz w:val="24"/>
          <w:szCs w:val="24"/>
          <w:rtl/>
        </w:rPr>
        <w:t>.</w:t>
      </w:r>
    </w:p>
    <w:p w:rsidR="0050236A" w:rsidRPr="0050236A" w:rsidRDefault="0050236A" w:rsidP="0050236A">
      <w:pPr>
        <w:bidi/>
        <w:rPr>
          <w:rFonts w:ascii="Times New Roman" w:hAnsi="Times New Roman" w:cs="Times New Roman"/>
          <w:sz w:val="24"/>
          <w:szCs w:val="24"/>
        </w:rPr>
      </w:pPr>
    </w:p>
    <w:p w:rsidR="0050236A" w:rsidRPr="0050236A" w:rsidRDefault="0050236A" w:rsidP="0050236A">
      <w:pPr>
        <w:bidi/>
        <w:rPr>
          <w:rFonts w:ascii="Times New Roman" w:hAnsi="Times New Roman" w:cs="Times New Roman"/>
          <w:sz w:val="24"/>
          <w:szCs w:val="24"/>
          <w:rtl/>
        </w:rPr>
      </w:pPr>
    </w:p>
    <w:p w:rsidR="00DD1CFC" w:rsidRPr="00DD1CFC" w:rsidRDefault="00DD1CFC" w:rsidP="00CE3945">
      <w:pPr>
        <w:bidi/>
        <w:rPr>
          <w:rFonts w:ascii="Times New Roman" w:hAnsi="Times New Roman" w:cs="Times New Roman"/>
          <w:sz w:val="24"/>
          <w:szCs w:val="24"/>
          <w:rtl/>
        </w:rPr>
      </w:pPr>
    </w:p>
    <w:p w:rsidR="0020342C" w:rsidRPr="0020342C" w:rsidRDefault="0020342C" w:rsidP="0020342C">
      <w:pPr>
        <w:bidi/>
        <w:rPr>
          <w:rFonts w:ascii="Times New Roman" w:hAnsi="Times New Roman" w:cs="Times New Roman"/>
          <w:sz w:val="24"/>
          <w:szCs w:val="24"/>
        </w:rPr>
      </w:pPr>
    </w:p>
    <w:p w:rsidR="0096033D" w:rsidRPr="005E3C9C" w:rsidRDefault="0096033D" w:rsidP="005E3C9C">
      <w:pPr>
        <w:bidi/>
        <w:rPr>
          <w:rFonts w:ascii="Times New Roman" w:hAnsi="Times New Roman" w:cs="Times New Roman"/>
          <w:sz w:val="24"/>
          <w:szCs w:val="24"/>
        </w:rPr>
      </w:pPr>
    </w:p>
    <w:sectPr w:rsidR="0096033D" w:rsidRPr="005E3C9C" w:rsidSect="00611F7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C2D" w:rsidRDefault="000F5C2D" w:rsidP="00F61028">
      <w:pPr>
        <w:spacing w:after="0" w:line="240" w:lineRule="auto"/>
      </w:pPr>
      <w:r>
        <w:separator/>
      </w:r>
    </w:p>
  </w:endnote>
  <w:endnote w:type="continuationSeparator" w:id="0">
    <w:p w:rsidR="000F5C2D" w:rsidRDefault="000F5C2D" w:rsidP="00F6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C2D" w:rsidRDefault="000F5C2D" w:rsidP="00F61028">
      <w:pPr>
        <w:spacing w:after="0" w:line="240" w:lineRule="auto"/>
      </w:pPr>
      <w:r>
        <w:separator/>
      </w:r>
    </w:p>
  </w:footnote>
  <w:footnote w:type="continuationSeparator" w:id="0">
    <w:p w:rsidR="000F5C2D" w:rsidRDefault="000F5C2D" w:rsidP="00F61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2C" w:rsidRDefault="0020342C" w:rsidP="00F61028">
    <w:pPr>
      <w:pStyle w:val="Header"/>
      <w:bidi/>
      <w:rPr>
        <w:rFonts w:ascii="Times New Roman" w:hAnsi="Times New Roman" w:cs="Times New Roman"/>
        <w:sz w:val="24"/>
        <w:szCs w:val="24"/>
        <w:rtl/>
      </w:rPr>
    </w:pPr>
    <w:r>
      <w:rPr>
        <w:rFonts w:ascii="Times New Roman" w:hAnsi="Times New Roman" w:cs="Times New Roman" w:hint="cs"/>
        <w:sz w:val="24"/>
        <w:szCs w:val="24"/>
        <w:rtl/>
      </w:rPr>
      <w:t xml:space="preserve">פרק בני העיר </w:t>
    </w:r>
    <w:r>
      <w:rPr>
        <w:rFonts w:ascii="Times New Roman" w:hAnsi="Times New Roman" w:cs="Times New Roman"/>
        <w:sz w:val="24"/>
        <w:szCs w:val="24"/>
        <w:rtl/>
      </w:rPr>
      <w:t>–</w:t>
    </w:r>
    <w:r>
      <w:rPr>
        <w:rFonts w:ascii="Times New Roman" w:hAnsi="Times New Roman" w:cs="Times New Roman" w:hint="cs"/>
        <w:sz w:val="24"/>
        <w:szCs w:val="24"/>
        <w:rtl/>
      </w:rPr>
      <w:t xml:space="preserve"> מחנה מורשה תשע"ה</w:t>
    </w:r>
  </w:p>
  <w:p w:rsidR="00F61028" w:rsidRPr="00F61028" w:rsidRDefault="00F61028" w:rsidP="0020342C">
    <w:pPr>
      <w:pStyle w:val="Header"/>
      <w:bidi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 w:hint="cs"/>
        <w:sz w:val="24"/>
        <w:szCs w:val="24"/>
        <w:rtl/>
      </w:rPr>
      <w:t>ראובן ברמן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2162"/>
    <w:multiLevelType w:val="hybridMultilevel"/>
    <w:tmpl w:val="6F6040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330E"/>
    <w:multiLevelType w:val="hybridMultilevel"/>
    <w:tmpl w:val="BBE84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D7E56"/>
    <w:multiLevelType w:val="hybridMultilevel"/>
    <w:tmpl w:val="0D9A358C"/>
    <w:lvl w:ilvl="0" w:tplc="375402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F15D9"/>
    <w:multiLevelType w:val="hybridMultilevel"/>
    <w:tmpl w:val="F79A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120"/>
    <w:rsid w:val="0006315B"/>
    <w:rsid w:val="000F5C2D"/>
    <w:rsid w:val="00125DBA"/>
    <w:rsid w:val="00187120"/>
    <w:rsid w:val="001A33B9"/>
    <w:rsid w:val="0020342C"/>
    <w:rsid w:val="00315F08"/>
    <w:rsid w:val="0050236A"/>
    <w:rsid w:val="005E3C9C"/>
    <w:rsid w:val="00611F71"/>
    <w:rsid w:val="00622905"/>
    <w:rsid w:val="007C704E"/>
    <w:rsid w:val="007F2023"/>
    <w:rsid w:val="008516F9"/>
    <w:rsid w:val="00853A13"/>
    <w:rsid w:val="008D1355"/>
    <w:rsid w:val="008E4E23"/>
    <w:rsid w:val="008F0F5E"/>
    <w:rsid w:val="0096033D"/>
    <w:rsid w:val="00967A07"/>
    <w:rsid w:val="00991649"/>
    <w:rsid w:val="00992F85"/>
    <w:rsid w:val="00994CF8"/>
    <w:rsid w:val="00B240D0"/>
    <w:rsid w:val="00CE3945"/>
    <w:rsid w:val="00DD14F6"/>
    <w:rsid w:val="00DD1CFC"/>
    <w:rsid w:val="00F61028"/>
    <w:rsid w:val="00F95E68"/>
    <w:rsid w:val="00FB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1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028"/>
  </w:style>
  <w:style w:type="paragraph" w:styleId="Footer">
    <w:name w:val="footer"/>
    <w:basedOn w:val="Normal"/>
    <w:link w:val="FooterChar"/>
    <w:uiPriority w:val="99"/>
    <w:unhideWhenUsed/>
    <w:rsid w:val="00F61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028"/>
  </w:style>
  <w:style w:type="paragraph" w:styleId="ListParagraph">
    <w:name w:val="List Paragraph"/>
    <w:basedOn w:val="Normal"/>
    <w:uiPriority w:val="34"/>
    <w:qFormat/>
    <w:rsid w:val="00F61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\AppData\Roaming\Microsoft\Templates\&#1502;&#1512;&#1488;&#1492;%20&#1502;&#1511;&#1493;&#1502;&#1493;&#1514;%20&#1502;&#1505;&#1499;&#1514;%20&#1502;&#1490;&#1497;&#1500;&#149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5EE39-2C00-4F73-8EFD-AF5996DD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מראה מקומות מסכת מגילה.dotx</Template>
  <TotalTime>69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6</cp:revision>
  <dcterms:created xsi:type="dcterms:W3CDTF">2015-04-14T18:16:00Z</dcterms:created>
  <dcterms:modified xsi:type="dcterms:W3CDTF">2015-06-26T19:46:00Z</dcterms:modified>
</cp:coreProperties>
</file>