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0A" w:rsidRPr="007B61E7" w:rsidRDefault="0093130A" w:rsidP="007B61E7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מהרש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חידושי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אגדות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סח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93130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B61E7">
        <w:rPr>
          <w:rFonts w:ascii="Times New Roman" w:hAnsi="Times New Roman" w:cs="Times New Roman"/>
          <w:sz w:val="24"/>
          <w:szCs w:val="24"/>
          <w:rtl/>
        </w:rPr>
        <w:br/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בואו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ונחזיק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טובה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לרמאין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כו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שנאמר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וקרא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עליך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וגו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'.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פרש</w:t>
      </w:r>
      <w:r w:rsidRPr="007B61E7">
        <w:rPr>
          <w:rFonts w:ascii="Times New Roman" w:hAnsi="Times New Roman" w:cs="Times New Roman"/>
          <w:sz w:val="24"/>
          <w:szCs w:val="24"/>
          <w:rtl/>
        </w:rPr>
        <w:t>"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ועכשיו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הרמאין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גורמין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לנו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עכ</w:t>
      </w:r>
      <w:r w:rsidRPr="007B61E7">
        <w:rPr>
          <w:rFonts w:ascii="Times New Roman" w:hAnsi="Times New Roman" w:cs="Times New Roman"/>
          <w:sz w:val="24"/>
          <w:szCs w:val="24"/>
          <w:rtl/>
        </w:rPr>
        <w:t>"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ובסתם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עניים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הרמאין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גורמין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לנו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חטא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וקרא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איירי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בידוע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שהוא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עני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ודו</w:t>
      </w:r>
      <w:r w:rsidRPr="007B61E7">
        <w:rPr>
          <w:rFonts w:ascii="Times New Roman" w:hAnsi="Times New Roman" w:cs="Times New Roman"/>
          <w:sz w:val="24"/>
          <w:szCs w:val="24"/>
          <w:rtl/>
        </w:rPr>
        <w:t>"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ק</w:t>
      </w:r>
      <w:r w:rsidRPr="007B61E7">
        <w:rPr>
          <w:rFonts w:ascii="Times New Roman" w:hAnsi="Times New Roman" w:cs="Times New Roman"/>
          <w:sz w:val="24"/>
          <w:szCs w:val="24"/>
          <w:rtl/>
        </w:rPr>
        <w:t>:</w:t>
      </w:r>
    </w:p>
    <w:p w:rsidR="00611F71" w:rsidRDefault="00611F71" w:rsidP="007B61E7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93130A" w:rsidRPr="007B61E7" w:rsidRDefault="0093130A" w:rsidP="007B61E7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פני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יהושע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סח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93130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B61E7">
        <w:rPr>
          <w:rFonts w:ascii="Times New Roman" w:hAnsi="Times New Roman" w:cs="Times New Roman"/>
          <w:sz w:val="24"/>
          <w:szCs w:val="24"/>
          <w:rtl/>
        </w:rPr>
        <w:br/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דלענ</w:t>
      </w:r>
      <w:r w:rsidRPr="007B61E7">
        <w:rPr>
          <w:rFonts w:ascii="Times New Roman" w:hAnsi="Times New Roman" w:cs="Times New Roman"/>
          <w:sz w:val="24"/>
          <w:szCs w:val="24"/>
          <w:rtl/>
        </w:rPr>
        <w:t>"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ד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נראה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דהא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דקאמר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היינו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חוטאין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בכל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יום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מסתמא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איירי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דמשום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רמאין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ליתן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צדקה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דהא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קי</w:t>
      </w:r>
      <w:r w:rsidRPr="007B61E7">
        <w:rPr>
          <w:rFonts w:ascii="Times New Roman" w:hAnsi="Times New Roman" w:cs="Times New Roman"/>
          <w:sz w:val="24"/>
          <w:szCs w:val="24"/>
          <w:rtl/>
        </w:rPr>
        <w:t>"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בפ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השותפין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[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7B61E7">
        <w:rPr>
          <w:rFonts w:ascii="Times New Roman" w:hAnsi="Times New Roman" w:cs="Times New Roman"/>
          <w:sz w:val="24"/>
          <w:szCs w:val="24"/>
          <w:rtl/>
        </w:rPr>
        <w:t>"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ט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7B61E7">
        <w:rPr>
          <w:rFonts w:ascii="Times New Roman" w:hAnsi="Times New Roman" w:cs="Times New Roman"/>
          <w:sz w:val="24"/>
          <w:szCs w:val="24"/>
          <w:rtl/>
        </w:rPr>
        <w:t>"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בודקין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למזונות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ואין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בודקין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לכסות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ואיכא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למ</w:t>
      </w:r>
      <w:r w:rsidRPr="007B61E7">
        <w:rPr>
          <w:rFonts w:ascii="Times New Roman" w:hAnsi="Times New Roman" w:cs="Times New Roman"/>
          <w:sz w:val="24"/>
          <w:szCs w:val="24"/>
          <w:rtl/>
        </w:rPr>
        <w:t>"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ד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איפכא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כרחך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דלענין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ליתן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די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מחסורו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איירי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ר</w:t>
      </w:r>
      <w:r w:rsidRPr="007B61E7">
        <w:rPr>
          <w:rFonts w:ascii="Times New Roman" w:hAnsi="Times New Roman" w:cs="Times New Roman"/>
          <w:sz w:val="24"/>
          <w:szCs w:val="24"/>
          <w:rtl/>
        </w:rPr>
        <w:t>"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דהיינו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חוטאין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דכדבעי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למיעבד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עבדי</w:t>
      </w:r>
      <w:r w:rsidRPr="007B61E7">
        <w:rPr>
          <w:rFonts w:ascii="Times New Roman" w:hAnsi="Times New Roman" w:cs="Times New Roman"/>
          <w:sz w:val="24"/>
          <w:szCs w:val="24"/>
          <w:rtl/>
        </w:rPr>
        <w:t>.</w:t>
      </w:r>
    </w:p>
    <w:p w:rsidR="0093130A" w:rsidRDefault="0093130A" w:rsidP="007B61E7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93130A" w:rsidRPr="007B61E7" w:rsidRDefault="0093130A" w:rsidP="007B61E7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תלמוד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בבלי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בבא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בתרא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ט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="007B61E7">
        <w:rPr>
          <w:rFonts w:ascii="Times New Roman" w:hAnsi="Times New Roman" w:cs="Times New Roman"/>
          <w:sz w:val="24"/>
          <w:szCs w:val="24"/>
          <w:rtl/>
        </w:rPr>
        <w:br/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ורב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יהודה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בודקין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לכסות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ואין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בודקין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למזונות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;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אי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בעית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אימא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סברא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ואי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בעית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אימא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קרא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אי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בעית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אימא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סברא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האי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קמצערא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ליה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והאי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קמצערא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ליה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;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אי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בעית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אימא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קרא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הכא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כתיב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הלא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פרוס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לרעב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לחמך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פרוס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לאלתר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וכדקרינן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והתם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כתיב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כי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תראה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ערום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וכסיתו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כשיראה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לך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תניא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כוותיה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דרב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יהודה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כסוני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בודקין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אחריו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פרנסוני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בודקין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תנן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התם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פוחתין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לעני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העובר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ממקום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למקום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מככר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בפונדיון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מארבע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סאין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בסלע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;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נותנין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פרנסת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לינה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מאי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פרנסת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לינה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?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רב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פפא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פוריא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ובי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סדיא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שבת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נותנין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מזון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שלש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סעודות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תנא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היה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מחזיר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הפתחים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נזקקין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ההוא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עניא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דהוה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מחזיר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הפתחים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דאתא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לקמיה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דרב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פפא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מזדקיק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ליה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7B61E7">
        <w:rPr>
          <w:rFonts w:ascii="Times New Roman" w:hAnsi="Times New Roman" w:cs="Times New Roman"/>
          <w:sz w:val="24"/>
          <w:szCs w:val="24"/>
          <w:rtl/>
        </w:rPr>
        <w:t>"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רב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סמא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בריה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דרב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ייבא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לרב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פפא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אי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מר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מזדקיק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ליה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אינש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אחרינא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מזדקיק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ליה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לימות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ליה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?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והא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תניא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היה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עני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המחזיר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הפתחים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נזקקין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!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7B61E7">
        <w:rPr>
          <w:rFonts w:ascii="Times New Roman" w:hAnsi="Times New Roman" w:cs="Times New Roman"/>
          <w:sz w:val="24"/>
          <w:szCs w:val="24"/>
          <w:rtl/>
        </w:rPr>
        <w:t>"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נזקקין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למתנה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מרובה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נזקקין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למתנה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מועטת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. </w:t>
      </w:r>
    </w:p>
    <w:p w:rsidR="0093130A" w:rsidRDefault="0093130A" w:rsidP="007B61E7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93130A" w:rsidRPr="007B61E7" w:rsidRDefault="0093130A" w:rsidP="007B61E7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תוספתא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פאה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(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ליברמן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)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ד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הלכה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ח</w:t>
      </w:r>
      <w:r w:rsidRPr="0093130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B61E7">
        <w:rPr>
          <w:rFonts w:ascii="Times New Roman" w:hAnsi="Times New Roman" w:cs="Times New Roman"/>
          <w:sz w:val="24"/>
          <w:szCs w:val="24"/>
          <w:rtl/>
        </w:rPr>
        <w:br/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פוחתין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לעני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העובר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ממקום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למקום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מככר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בפונדיון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מארבע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סאין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בסלע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נותנין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פרנסת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לינה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שמן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וקטנית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שבת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נותנין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מזון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שלש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סעודות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שמן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וקטנית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דג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וירק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במה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דברים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אמורים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בזמן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מכירין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אותו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בזמן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שמכירין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אותו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אף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מכסין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אותו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היה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מסביב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הפתחים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נזקקין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לכל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דבר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</w:p>
    <w:p w:rsidR="0093130A" w:rsidRDefault="0093130A" w:rsidP="007B61E7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704820" w:rsidRPr="007B61E7" w:rsidRDefault="00704820" w:rsidP="007B61E7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רמב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ם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מתנות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עניים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ז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הלכה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ח</w:t>
      </w:r>
      <w:r w:rsidRPr="0070482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B61E7">
        <w:rPr>
          <w:rFonts w:ascii="Times New Roman" w:hAnsi="Times New Roman" w:cs="Times New Roman"/>
          <w:sz w:val="24"/>
          <w:szCs w:val="24"/>
          <w:rtl/>
        </w:rPr>
        <w:br/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פוחתין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לעני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העובר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ממקום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למקום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מככר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אחד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הנמכר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בפונדיון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כשהיו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החטים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ארבע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סאין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בסלע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וכבר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בארנו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המדות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ואם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נותנין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מצע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לישן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עליו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וכסת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ליתן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תחת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מראשותיו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ושמן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וקטנית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ואם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שבת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נותנין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מזון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שלש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סעודות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ושמן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וקטנית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ודג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וירק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ואם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היו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מכירין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אותו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נותנין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לפי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כבודו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. </w:t>
      </w:r>
    </w:p>
    <w:p w:rsidR="00704820" w:rsidRDefault="00704820" w:rsidP="007B61E7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704820" w:rsidRPr="007B61E7" w:rsidRDefault="00704820" w:rsidP="007B61E7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קרית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ספר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מתנות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עניים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ט</w:t>
      </w:r>
      <w:r w:rsidRPr="0070482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B61E7">
        <w:rPr>
          <w:rFonts w:ascii="Times New Roman" w:hAnsi="Times New Roman" w:cs="Times New Roman"/>
          <w:sz w:val="24"/>
          <w:szCs w:val="24"/>
          <w:rtl/>
        </w:rPr>
        <w:br/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העמדת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גבאי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צדקה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וסדר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חילוקה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הכל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תיקון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חכמים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7B61E7">
        <w:rPr>
          <w:rFonts w:ascii="Times New Roman" w:hAnsi="Times New Roman" w:cs="Times New Roman"/>
          <w:sz w:val="24"/>
          <w:szCs w:val="24"/>
          <w:rtl/>
        </w:rPr>
        <w:t>"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דמן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התורה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צריך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לתת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לכל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עני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די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מחסורו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בזמן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שצריך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והם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תקנו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שיהא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מוכן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לשעת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הצורך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</w:p>
    <w:p w:rsidR="00704820" w:rsidRDefault="00704820" w:rsidP="007B61E7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704820" w:rsidRPr="007B61E7" w:rsidRDefault="00704820" w:rsidP="007B61E7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בית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יוסף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יורה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דעה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רנ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="007B61E7">
        <w:rPr>
          <w:rFonts w:ascii="Times New Roman" w:hAnsi="Times New Roman" w:cs="Times New Roman"/>
          <w:sz w:val="24"/>
          <w:szCs w:val="24"/>
          <w:rtl/>
        </w:rPr>
        <w:br/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וכן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נראה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מדברי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הרי</w:t>
      </w:r>
      <w:r w:rsidRPr="007B61E7">
        <w:rPr>
          <w:rFonts w:ascii="Times New Roman" w:hAnsi="Times New Roman" w:cs="Times New Roman"/>
          <w:sz w:val="24"/>
          <w:szCs w:val="24"/>
          <w:rtl/>
        </w:rPr>
        <w:t>"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ף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ו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:)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והרא</w:t>
      </w:r>
      <w:r w:rsidRPr="007B61E7">
        <w:rPr>
          <w:rFonts w:ascii="Times New Roman" w:hAnsi="Times New Roman" w:cs="Times New Roman"/>
          <w:sz w:val="24"/>
          <w:szCs w:val="24"/>
          <w:rtl/>
        </w:rPr>
        <w:t>"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דעל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ההיא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דאין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פוחתין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לעני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העובר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ממקום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למקום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מככר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בפונדיון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וכו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כתבו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ואם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היה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עני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המחזר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הפתחים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נזקקין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למתנה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מרובה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וכו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משמע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דלככר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בפונדיון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וכו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קרי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מתנה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מרובה</w:t>
      </w:r>
      <w:r w:rsidRPr="007B61E7">
        <w:rPr>
          <w:rFonts w:ascii="Times New Roman" w:hAnsi="Times New Roman" w:cs="Times New Roman"/>
          <w:sz w:val="24"/>
          <w:szCs w:val="24"/>
          <w:rtl/>
        </w:rPr>
        <w:t>:</w:t>
      </w:r>
    </w:p>
    <w:p w:rsidR="00704820" w:rsidRDefault="00704820" w:rsidP="007B61E7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704820" w:rsidRPr="007B61E7" w:rsidRDefault="00704820" w:rsidP="007B61E7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רש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י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בבא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בתרא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ט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70482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B61E7">
        <w:rPr>
          <w:rFonts w:ascii="Times New Roman" w:hAnsi="Times New Roman" w:cs="Times New Roman"/>
          <w:sz w:val="24"/>
          <w:szCs w:val="24"/>
          <w:rtl/>
        </w:rPr>
        <w:br/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נזקקין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לתת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מעות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מן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הקופה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אחרי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שלמד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לחזר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הפתחים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דיו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בכך</w:t>
      </w:r>
      <w:r w:rsidRPr="007B61E7">
        <w:rPr>
          <w:rFonts w:ascii="Times New Roman" w:hAnsi="Times New Roman" w:cs="Times New Roman"/>
          <w:sz w:val="24"/>
          <w:szCs w:val="24"/>
          <w:rtl/>
        </w:rPr>
        <w:t>.</w:t>
      </w:r>
    </w:p>
    <w:p w:rsidR="00704820" w:rsidRDefault="00704820" w:rsidP="007B61E7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704820" w:rsidRPr="007B61E7" w:rsidRDefault="00704820" w:rsidP="007B61E7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בית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הבחירה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למאירי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בבא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בתרא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ט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70482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B61E7">
        <w:rPr>
          <w:rFonts w:ascii="Times New Roman" w:hAnsi="Times New Roman" w:cs="Times New Roman"/>
          <w:sz w:val="24"/>
          <w:szCs w:val="24"/>
          <w:rtl/>
        </w:rPr>
        <w:br/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והוא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היה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מחזר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הפתחים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נזקקין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למלא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חסרונו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ומ</w:t>
      </w:r>
      <w:r w:rsidRPr="007B61E7">
        <w:rPr>
          <w:rFonts w:ascii="Times New Roman" w:hAnsi="Times New Roman" w:cs="Times New Roman"/>
          <w:sz w:val="24"/>
          <w:szCs w:val="24"/>
          <w:rtl/>
        </w:rPr>
        <w:t>"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נזקקים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למתנה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מועטת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אף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בה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בכדי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חייו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שהרי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מכיון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שהוא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מחזר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הפתחים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פרוסותיו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מצטרפות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מכאן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ומכאן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לכדי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חייו</w:t>
      </w:r>
    </w:p>
    <w:p w:rsidR="00704820" w:rsidRDefault="00704820" w:rsidP="007B61E7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93130A" w:rsidRPr="007B61E7" w:rsidRDefault="0093130A" w:rsidP="007B61E7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="00704820"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תוספות</w:t>
      </w:r>
      <w:r w:rsidR="00704820"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="00704820"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="00704820"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="00704820"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בבא</w:t>
      </w:r>
      <w:r w:rsidR="00704820"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="00704820"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בתרא</w:t>
      </w:r>
      <w:r w:rsidR="00704820"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="00704820"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="00704820"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="00704820"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ט</w:t>
      </w:r>
      <w:r w:rsidR="00704820"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="00704820"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="00704820"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="00704820"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="00704820" w:rsidRPr="0070482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B61E7">
        <w:rPr>
          <w:rFonts w:ascii="Times New Roman" w:hAnsi="Times New Roman" w:cs="Times New Roman"/>
          <w:sz w:val="24"/>
          <w:szCs w:val="24"/>
          <w:rtl/>
        </w:rPr>
        <w:br/>
      </w:r>
      <w:r w:rsidR="00704820" w:rsidRPr="007B61E7">
        <w:rPr>
          <w:rFonts w:ascii="Times New Roman" w:hAnsi="Times New Roman" w:cs="Times New Roman" w:hint="cs"/>
          <w:sz w:val="24"/>
          <w:szCs w:val="24"/>
          <w:rtl/>
        </w:rPr>
        <w:t>לא</w:t>
      </w:r>
      <w:r w:rsidR="00704820"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04820" w:rsidRPr="007B61E7">
        <w:rPr>
          <w:rFonts w:ascii="Times New Roman" w:hAnsi="Times New Roman" w:cs="Times New Roman" w:hint="cs"/>
          <w:sz w:val="24"/>
          <w:szCs w:val="24"/>
          <w:rtl/>
        </w:rPr>
        <w:t>אזדקיק</w:t>
      </w:r>
      <w:r w:rsidR="00704820"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04820" w:rsidRPr="007B61E7">
        <w:rPr>
          <w:rFonts w:ascii="Times New Roman" w:hAnsi="Times New Roman" w:cs="Times New Roman" w:hint="cs"/>
          <w:sz w:val="24"/>
          <w:szCs w:val="24"/>
          <w:rtl/>
        </w:rPr>
        <w:t>ליה</w:t>
      </w:r>
      <w:r w:rsidR="00704820" w:rsidRPr="007B61E7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="00704820" w:rsidRPr="007B61E7">
        <w:rPr>
          <w:rFonts w:ascii="Times New Roman" w:hAnsi="Times New Roman" w:cs="Times New Roman" w:hint="cs"/>
          <w:sz w:val="24"/>
          <w:szCs w:val="24"/>
          <w:rtl/>
        </w:rPr>
        <w:t>רב</w:t>
      </w:r>
      <w:r w:rsidR="00704820"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04820" w:rsidRPr="007B61E7">
        <w:rPr>
          <w:rFonts w:ascii="Times New Roman" w:hAnsi="Times New Roman" w:cs="Times New Roman" w:hint="cs"/>
          <w:sz w:val="24"/>
          <w:szCs w:val="24"/>
          <w:rtl/>
        </w:rPr>
        <w:t>פפא</w:t>
      </w:r>
      <w:r w:rsidR="00704820"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04820" w:rsidRPr="007B61E7">
        <w:rPr>
          <w:rFonts w:ascii="Times New Roman" w:hAnsi="Times New Roman" w:cs="Times New Roman" w:hint="cs"/>
          <w:sz w:val="24"/>
          <w:szCs w:val="24"/>
          <w:rtl/>
        </w:rPr>
        <w:t>גבאי</w:t>
      </w:r>
      <w:r w:rsidR="00704820"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04820" w:rsidRPr="007B61E7">
        <w:rPr>
          <w:rFonts w:ascii="Times New Roman" w:hAnsi="Times New Roman" w:cs="Times New Roman" w:hint="cs"/>
          <w:sz w:val="24"/>
          <w:szCs w:val="24"/>
          <w:rtl/>
        </w:rPr>
        <w:t>היה</w:t>
      </w:r>
      <w:r w:rsidR="00704820"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04820" w:rsidRPr="007B61E7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="00704820"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04820" w:rsidRPr="007B61E7">
        <w:rPr>
          <w:rFonts w:ascii="Times New Roman" w:hAnsi="Times New Roman" w:cs="Times New Roman" w:hint="cs"/>
          <w:sz w:val="24"/>
          <w:szCs w:val="24"/>
          <w:rtl/>
        </w:rPr>
        <w:t>נתן</w:t>
      </w:r>
      <w:r w:rsidR="00704820"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04820" w:rsidRPr="007B61E7">
        <w:rPr>
          <w:rFonts w:ascii="Times New Roman" w:hAnsi="Times New Roman" w:cs="Times New Roman" w:hint="cs"/>
          <w:sz w:val="24"/>
          <w:szCs w:val="24"/>
          <w:rtl/>
        </w:rPr>
        <w:t>לו</w:t>
      </w:r>
      <w:r w:rsidR="00704820"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04820" w:rsidRPr="007B61E7">
        <w:rPr>
          <w:rFonts w:ascii="Times New Roman" w:hAnsi="Times New Roman" w:cs="Times New Roman" w:hint="cs"/>
          <w:sz w:val="24"/>
          <w:szCs w:val="24"/>
          <w:rtl/>
        </w:rPr>
        <w:t>מן</w:t>
      </w:r>
      <w:r w:rsidR="00704820"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04820" w:rsidRPr="007B61E7">
        <w:rPr>
          <w:rFonts w:ascii="Times New Roman" w:hAnsi="Times New Roman" w:cs="Times New Roman" w:hint="cs"/>
          <w:sz w:val="24"/>
          <w:szCs w:val="24"/>
          <w:rtl/>
        </w:rPr>
        <w:t>הקופה</w:t>
      </w:r>
      <w:r w:rsidR="00704820"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04820" w:rsidRPr="007B61E7">
        <w:rPr>
          <w:rFonts w:ascii="Times New Roman" w:hAnsi="Times New Roman" w:cs="Times New Roman" w:hint="cs"/>
          <w:sz w:val="24"/>
          <w:szCs w:val="24"/>
          <w:rtl/>
        </w:rPr>
        <w:t>כדתניא</w:t>
      </w:r>
      <w:r w:rsidR="00704820"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04820" w:rsidRPr="007B61E7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="00704820"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04820" w:rsidRPr="007B61E7">
        <w:rPr>
          <w:rFonts w:ascii="Times New Roman" w:hAnsi="Times New Roman" w:cs="Times New Roman" w:hint="cs"/>
          <w:sz w:val="24"/>
          <w:szCs w:val="24"/>
          <w:rtl/>
        </w:rPr>
        <w:t>נותנין</w:t>
      </w:r>
      <w:r w:rsidR="00704820"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04820" w:rsidRPr="007B61E7">
        <w:rPr>
          <w:rFonts w:ascii="Times New Roman" w:hAnsi="Times New Roman" w:cs="Times New Roman" w:hint="cs"/>
          <w:sz w:val="24"/>
          <w:szCs w:val="24"/>
          <w:rtl/>
        </w:rPr>
        <w:t>לו</w:t>
      </w:r>
      <w:r w:rsidR="00704820"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04820" w:rsidRPr="007B61E7">
        <w:rPr>
          <w:rFonts w:ascii="Times New Roman" w:hAnsi="Times New Roman" w:cs="Times New Roman" w:hint="cs"/>
          <w:sz w:val="24"/>
          <w:szCs w:val="24"/>
          <w:rtl/>
        </w:rPr>
        <w:t>מן</w:t>
      </w:r>
      <w:r w:rsidR="00704820"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04820" w:rsidRPr="007B61E7">
        <w:rPr>
          <w:rFonts w:ascii="Times New Roman" w:hAnsi="Times New Roman" w:cs="Times New Roman" w:hint="cs"/>
          <w:sz w:val="24"/>
          <w:szCs w:val="24"/>
          <w:rtl/>
        </w:rPr>
        <w:t>הקופה</w:t>
      </w:r>
      <w:r w:rsidR="00704820"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04820" w:rsidRPr="007B61E7">
        <w:rPr>
          <w:rFonts w:ascii="Times New Roman" w:hAnsi="Times New Roman" w:cs="Times New Roman" w:hint="cs"/>
          <w:sz w:val="24"/>
          <w:szCs w:val="24"/>
          <w:rtl/>
        </w:rPr>
        <w:t>כיון</w:t>
      </w:r>
      <w:r w:rsidR="00704820"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04820" w:rsidRPr="007B61E7">
        <w:rPr>
          <w:rFonts w:ascii="Times New Roman" w:hAnsi="Times New Roman" w:cs="Times New Roman" w:hint="cs"/>
          <w:sz w:val="24"/>
          <w:szCs w:val="24"/>
          <w:rtl/>
        </w:rPr>
        <w:t>שמחזר</w:t>
      </w:r>
      <w:r w:rsidR="00704820"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04820" w:rsidRPr="007B61E7">
        <w:rPr>
          <w:rFonts w:ascii="Times New Roman" w:hAnsi="Times New Roman" w:cs="Times New Roman" w:hint="cs"/>
          <w:sz w:val="24"/>
          <w:szCs w:val="24"/>
          <w:rtl/>
        </w:rPr>
        <w:t>על</w:t>
      </w:r>
      <w:r w:rsidR="00704820"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04820" w:rsidRPr="007B61E7">
        <w:rPr>
          <w:rFonts w:ascii="Times New Roman" w:hAnsi="Times New Roman" w:cs="Times New Roman" w:hint="cs"/>
          <w:sz w:val="24"/>
          <w:szCs w:val="24"/>
          <w:rtl/>
        </w:rPr>
        <w:t>הפתחים</w:t>
      </w:r>
      <w:r w:rsidR="00704820"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04820" w:rsidRPr="007B61E7">
        <w:rPr>
          <w:rFonts w:ascii="Times New Roman" w:hAnsi="Times New Roman" w:cs="Times New Roman" w:hint="cs"/>
          <w:sz w:val="24"/>
          <w:szCs w:val="24"/>
          <w:rtl/>
        </w:rPr>
        <w:t>וא</w:t>
      </w:r>
      <w:r w:rsidR="00704820" w:rsidRPr="007B61E7">
        <w:rPr>
          <w:rFonts w:ascii="Times New Roman" w:hAnsi="Times New Roman" w:cs="Times New Roman"/>
          <w:sz w:val="24"/>
          <w:szCs w:val="24"/>
          <w:rtl/>
        </w:rPr>
        <w:t>"</w:t>
      </w:r>
      <w:r w:rsidR="00704820" w:rsidRPr="007B61E7">
        <w:rPr>
          <w:rFonts w:ascii="Times New Roman" w:hAnsi="Times New Roman" w:cs="Times New Roman" w:hint="cs"/>
          <w:sz w:val="24"/>
          <w:szCs w:val="24"/>
          <w:rtl/>
        </w:rPr>
        <w:t>ל</w:t>
      </w:r>
      <w:r w:rsidR="00704820"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04820" w:rsidRPr="007B61E7">
        <w:rPr>
          <w:rFonts w:ascii="Times New Roman" w:hAnsi="Times New Roman" w:cs="Times New Roman" w:hint="cs"/>
          <w:sz w:val="24"/>
          <w:szCs w:val="24"/>
          <w:rtl/>
        </w:rPr>
        <w:t>רב</w:t>
      </w:r>
      <w:r w:rsidR="00704820"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04820" w:rsidRPr="007B61E7">
        <w:rPr>
          <w:rFonts w:ascii="Times New Roman" w:hAnsi="Times New Roman" w:cs="Times New Roman" w:hint="cs"/>
          <w:sz w:val="24"/>
          <w:szCs w:val="24"/>
          <w:rtl/>
        </w:rPr>
        <w:t>סמא</w:t>
      </w:r>
      <w:r w:rsidR="00704820"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04820" w:rsidRPr="007B61E7">
        <w:rPr>
          <w:rFonts w:ascii="Times New Roman" w:hAnsi="Times New Roman" w:cs="Times New Roman" w:hint="cs"/>
          <w:sz w:val="24"/>
          <w:szCs w:val="24"/>
          <w:rtl/>
        </w:rPr>
        <w:t>אי</w:t>
      </w:r>
      <w:r w:rsidR="00704820"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04820" w:rsidRPr="007B61E7">
        <w:rPr>
          <w:rFonts w:ascii="Times New Roman" w:hAnsi="Times New Roman" w:cs="Times New Roman" w:hint="cs"/>
          <w:sz w:val="24"/>
          <w:szCs w:val="24"/>
          <w:rtl/>
        </w:rPr>
        <w:t>מר</w:t>
      </w:r>
      <w:r w:rsidR="00704820"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04820" w:rsidRPr="007B61E7">
        <w:rPr>
          <w:rFonts w:ascii="Times New Roman" w:hAnsi="Times New Roman" w:cs="Times New Roman" w:hint="cs"/>
          <w:sz w:val="24"/>
          <w:szCs w:val="24"/>
          <w:rtl/>
        </w:rPr>
        <w:t>לא</w:t>
      </w:r>
      <w:r w:rsidR="00704820"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04820" w:rsidRPr="007B61E7">
        <w:rPr>
          <w:rFonts w:ascii="Times New Roman" w:hAnsi="Times New Roman" w:cs="Times New Roman" w:hint="cs"/>
          <w:sz w:val="24"/>
          <w:szCs w:val="24"/>
          <w:rtl/>
        </w:rPr>
        <w:t>אזדקיק</w:t>
      </w:r>
      <w:r w:rsidR="00704820"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04820" w:rsidRPr="007B61E7">
        <w:rPr>
          <w:rFonts w:ascii="Times New Roman" w:hAnsi="Times New Roman" w:cs="Times New Roman" w:hint="cs"/>
          <w:sz w:val="24"/>
          <w:szCs w:val="24"/>
          <w:rtl/>
        </w:rPr>
        <w:t>ליה</w:t>
      </w:r>
      <w:r w:rsidR="00704820"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04820" w:rsidRPr="007B61E7">
        <w:rPr>
          <w:rFonts w:ascii="Times New Roman" w:hAnsi="Times New Roman" w:cs="Times New Roman" w:hint="cs"/>
          <w:sz w:val="24"/>
          <w:szCs w:val="24"/>
          <w:rtl/>
        </w:rPr>
        <w:t>לתת</w:t>
      </w:r>
      <w:r w:rsidR="00704820"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04820" w:rsidRPr="007B61E7">
        <w:rPr>
          <w:rFonts w:ascii="Times New Roman" w:hAnsi="Times New Roman" w:cs="Times New Roman" w:hint="cs"/>
          <w:sz w:val="24"/>
          <w:szCs w:val="24"/>
          <w:rtl/>
        </w:rPr>
        <w:t>לו</w:t>
      </w:r>
      <w:r w:rsidR="00704820"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04820" w:rsidRPr="007B61E7">
        <w:rPr>
          <w:rFonts w:ascii="Times New Roman" w:hAnsi="Times New Roman" w:cs="Times New Roman" w:hint="cs"/>
          <w:sz w:val="24"/>
          <w:szCs w:val="24"/>
          <w:rtl/>
        </w:rPr>
        <w:t>מן</w:t>
      </w:r>
      <w:r w:rsidR="00704820"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04820" w:rsidRPr="007B61E7">
        <w:rPr>
          <w:rFonts w:ascii="Times New Roman" w:hAnsi="Times New Roman" w:cs="Times New Roman" w:hint="cs"/>
          <w:sz w:val="24"/>
          <w:szCs w:val="24"/>
          <w:rtl/>
        </w:rPr>
        <w:t>הקופה</w:t>
      </w:r>
      <w:r w:rsidR="00704820"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04820" w:rsidRPr="007B61E7">
        <w:rPr>
          <w:rFonts w:ascii="Times New Roman" w:hAnsi="Times New Roman" w:cs="Times New Roman" w:hint="cs"/>
          <w:sz w:val="24"/>
          <w:szCs w:val="24"/>
          <w:rtl/>
        </w:rPr>
        <w:t>היינו</w:t>
      </w:r>
      <w:r w:rsidR="00704820"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04820" w:rsidRPr="007B61E7">
        <w:rPr>
          <w:rFonts w:ascii="Times New Roman" w:hAnsi="Times New Roman" w:cs="Times New Roman" w:hint="cs"/>
          <w:sz w:val="24"/>
          <w:szCs w:val="24"/>
          <w:rtl/>
        </w:rPr>
        <w:t>כדי</w:t>
      </w:r>
      <w:r w:rsidR="00704820"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04820" w:rsidRPr="007B61E7">
        <w:rPr>
          <w:rFonts w:ascii="Times New Roman" w:hAnsi="Times New Roman" w:cs="Times New Roman" w:hint="cs"/>
          <w:sz w:val="24"/>
          <w:szCs w:val="24"/>
          <w:rtl/>
        </w:rPr>
        <w:t>סעודה</w:t>
      </w:r>
      <w:r w:rsidR="00704820"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04820" w:rsidRPr="007B61E7">
        <w:rPr>
          <w:rFonts w:ascii="Times New Roman" w:hAnsi="Times New Roman" w:cs="Times New Roman" w:hint="cs"/>
          <w:sz w:val="24"/>
          <w:szCs w:val="24"/>
          <w:rtl/>
        </w:rPr>
        <w:t>כ</w:t>
      </w:r>
      <w:r w:rsidR="00704820" w:rsidRPr="007B61E7">
        <w:rPr>
          <w:rFonts w:ascii="Times New Roman" w:hAnsi="Times New Roman" w:cs="Times New Roman"/>
          <w:sz w:val="24"/>
          <w:szCs w:val="24"/>
          <w:rtl/>
        </w:rPr>
        <w:t>"</w:t>
      </w:r>
      <w:r w:rsidR="00704820" w:rsidRPr="007B61E7">
        <w:rPr>
          <w:rFonts w:ascii="Times New Roman" w:hAnsi="Times New Roman" w:cs="Times New Roman" w:hint="cs"/>
          <w:sz w:val="24"/>
          <w:szCs w:val="24"/>
          <w:rtl/>
        </w:rPr>
        <w:t>ש</w:t>
      </w:r>
      <w:r w:rsidR="00704820"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04820" w:rsidRPr="007B61E7">
        <w:rPr>
          <w:rFonts w:ascii="Times New Roman" w:hAnsi="Times New Roman" w:cs="Times New Roman" w:hint="cs"/>
          <w:sz w:val="24"/>
          <w:szCs w:val="24"/>
          <w:rtl/>
        </w:rPr>
        <w:t>שגם</w:t>
      </w:r>
      <w:r w:rsidR="00704820"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04820" w:rsidRPr="007B61E7">
        <w:rPr>
          <w:rFonts w:ascii="Times New Roman" w:hAnsi="Times New Roman" w:cs="Times New Roman" w:hint="cs"/>
          <w:sz w:val="24"/>
          <w:szCs w:val="24"/>
          <w:rtl/>
        </w:rPr>
        <w:t>אחרים</w:t>
      </w:r>
      <w:r w:rsidR="00704820"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04820" w:rsidRPr="007B61E7">
        <w:rPr>
          <w:rFonts w:ascii="Times New Roman" w:hAnsi="Times New Roman" w:cs="Times New Roman" w:hint="cs"/>
          <w:sz w:val="24"/>
          <w:szCs w:val="24"/>
          <w:rtl/>
        </w:rPr>
        <w:t>לא</w:t>
      </w:r>
      <w:r w:rsidR="00704820"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04820" w:rsidRPr="007B61E7">
        <w:rPr>
          <w:rFonts w:ascii="Times New Roman" w:hAnsi="Times New Roman" w:cs="Times New Roman" w:hint="cs"/>
          <w:sz w:val="24"/>
          <w:szCs w:val="24"/>
          <w:rtl/>
        </w:rPr>
        <w:t>יתנו</w:t>
      </w:r>
      <w:r w:rsidR="00704820"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04820" w:rsidRPr="007B61E7">
        <w:rPr>
          <w:rFonts w:ascii="Times New Roman" w:hAnsi="Times New Roman" w:cs="Times New Roman" w:hint="cs"/>
          <w:sz w:val="24"/>
          <w:szCs w:val="24"/>
          <w:rtl/>
        </w:rPr>
        <w:t>לו</w:t>
      </w:r>
      <w:r w:rsidR="00704820"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04820" w:rsidRPr="007B61E7">
        <w:rPr>
          <w:rFonts w:ascii="Times New Roman" w:hAnsi="Times New Roman" w:cs="Times New Roman" w:hint="cs"/>
          <w:sz w:val="24"/>
          <w:szCs w:val="24"/>
          <w:rtl/>
        </w:rPr>
        <w:t>ומסיק</w:t>
      </w:r>
      <w:r w:rsidR="00704820"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04820" w:rsidRPr="007B61E7">
        <w:rPr>
          <w:rFonts w:ascii="Times New Roman" w:hAnsi="Times New Roman" w:cs="Times New Roman" w:hint="cs"/>
          <w:sz w:val="24"/>
          <w:szCs w:val="24"/>
          <w:rtl/>
        </w:rPr>
        <w:t>הא</w:t>
      </w:r>
      <w:r w:rsidR="00704820"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04820" w:rsidRPr="007B61E7">
        <w:rPr>
          <w:rFonts w:ascii="Times New Roman" w:hAnsi="Times New Roman" w:cs="Times New Roman" w:hint="cs"/>
          <w:sz w:val="24"/>
          <w:szCs w:val="24"/>
          <w:rtl/>
        </w:rPr>
        <w:t>דתניא</w:t>
      </w:r>
      <w:r w:rsidR="00704820"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04820" w:rsidRPr="007B61E7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="00704820"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04820" w:rsidRPr="007B61E7">
        <w:rPr>
          <w:rFonts w:ascii="Times New Roman" w:hAnsi="Times New Roman" w:cs="Times New Roman" w:hint="cs"/>
          <w:sz w:val="24"/>
          <w:szCs w:val="24"/>
          <w:rtl/>
        </w:rPr>
        <w:t>נזקקין</w:t>
      </w:r>
      <w:r w:rsidR="00704820"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04820" w:rsidRPr="007B61E7">
        <w:rPr>
          <w:rFonts w:ascii="Times New Roman" w:hAnsi="Times New Roman" w:cs="Times New Roman" w:hint="cs"/>
          <w:sz w:val="24"/>
          <w:szCs w:val="24"/>
          <w:rtl/>
        </w:rPr>
        <w:t>לו</w:t>
      </w:r>
      <w:r w:rsidR="00704820"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04820" w:rsidRPr="007B61E7">
        <w:rPr>
          <w:rFonts w:ascii="Times New Roman" w:hAnsi="Times New Roman" w:cs="Times New Roman" w:hint="cs"/>
          <w:sz w:val="24"/>
          <w:szCs w:val="24"/>
          <w:rtl/>
        </w:rPr>
        <w:t>מן</w:t>
      </w:r>
      <w:r w:rsidR="00704820"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04820" w:rsidRPr="007B61E7">
        <w:rPr>
          <w:rFonts w:ascii="Times New Roman" w:hAnsi="Times New Roman" w:cs="Times New Roman" w:hint="cs"/>
          <w:sz w:val="24"/>
          <w:szCs w:val="24"/>
          <w:rtl/>
        </w:rPr>
        <w:t>הקופה</w:t>
      </w:r>
      <w:r w:rsidR="00704820"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04820" w:rsidRPr="007B61E7">
        <w:rPr>
          <w:rFonts w:ascii="Times New Roman" w:hAnsi="Times New Roman" w:cs="Times New Roman" w:hint="cs"/>
          <w:sz w:val="24"/>
          <w:szCs w:val="24"/>
          <w:rtl/>
        </w:rPr>
        <w:t>היינו</w:t>
      </w:r>
      <w:r w:rsidR="00704820"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04820" w:rsidRPr="007B61E7">
        <w:rPr>
          <w:rFonts w:ascii="Times New Roman" w:hAnsi="Times New Roman" w:cs="Times New Roman" w:hint="cs"/>
          <w:sz w:val="24"/>
          <w:szCs w:val="24"/>
          <w:rtl/>
        </w:rPr>
        <w:t>כדי</w:t>
      </w:r>
      <w:r w:rsidR="00704820"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04820" w:rsidRPr="007B61E7">
        <w:rPr>
          <w:rFonts w:ascii="Times New Roman" w:hAnsi="Times New Roman" w:cs="Times New Roman" w:hint="cs"/>
          <w:sz w:val="24"/>
          <w:szCs w:val="24"/>
          <w:rtl/>
        </w:rPr>
        <w:t>סעודה</w:t>
      </w:r>
      <w:r w:rsidR="00704820"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04820" w:rsidRPr="007B61E7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="00704820"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04820" w:rsidRPr="007B61E7">
        <w:rPr>
          <w:rFonts w:ascii="Times New Roman" w:hAnsi="Times New Roman" w:cs="Times New Roman" w:hint="cs"/>
          <w:sz w:val="24"/>
          <w:szCs w:val="24"/>
          <w:rtl/>
        </w:rPr>
        <w:t>דבר</w:t>
      </w:r>
      <w:r w:rsidR="00704820"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04820" w:rsidRPr="007B61E7">
        <w:rPr>
          <w:rFonts w:ascii="Times New Roman" w:hAnsi="Times New Roman" w:cs="Times New Roman" w:hint="cs"/>
          <w:sz w:val="24"/>
          <w:szCs w:val="24"/>
          <w:rtl/>
        </w:rPr>
        <w:t>מועט</w:t>
      </w:r>
      <w:r w:rsidR="00704820"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04820" w:rsidRPr="007B61E7">
        <w:rPr>
          <w:rFonts w:ascii="Times New Roman" w:hAnsi="Times New Roman" w:cs="Times New Roman" w:hint="cs"/>
          <w:sz w:val="24"/>
          <w:szCs w:val="24"/>
          <w:rtl/>
        </w:rPr>
        <w:t>יתנו</w:t>
      </w:r>
      <w:r w:rsidR="00704820"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04820" w:rsidRPr="007B61E7">
        <w:rPr>
          <w:rFonts w:ascii="Times New Roman" w:hAnsi="Times New Roman" w:cs="Times New Roman" w:hint="cs"/>
          <w:sz w:val="24"/>
          <w:szCs w:val="24"/>
          <w:rtl/>
        </w:rPr>
        <w:t>לו</w:t>
      </w:r>
      <w:r w:rsidR="00704820" w:rsidRPr="007B61E7">
        <w:rPr>
          <w:rFonts w:ascii="Times New Roman" w:hAnsi="Times New Roman" w:cs="Times New Roman"/>
          <w:sz w:val="24"/>
          <w:szCs w:val="24"/>
          <w:rtl/>
        </w:rPr>
        <w:t>.</w:t>
      </w:r>
    </w:p>
    <w:p w:rsidR="00704820" w:rsidRDefault="00704820" w:rsidP="007B61E7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704820" w:rsidRPr="007B61E7" w:rsidRDefault="00704820" w:rsidP="007B61E7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רמב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ם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מתנות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עניים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ז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הלכה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ז</w:t>
      </w:r>
      <w:r w:rsidR="007B61E7">
        <w:rPr>
          <w:rFonts w:ascii="Times New Roman" w:hAnsi="Times New Roman" w:cs="Times New Roman" w:hint="cs"/>
          <w:sz w:val="24"/>
          <w:szCs w:val="24"/>
          <w:rtl/>
        </w:rPr>
        <w:br/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ועני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המחזר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הפתחים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נזקקין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למתנה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מרובה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נותנין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מתנה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מועטת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ואסור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להחזיר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העני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ששאל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ריקם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ואפילו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אתה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נותן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גרוגרת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אחת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שנאמר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אל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ישוב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דך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נכלם</w:t>
      </w:r>
      <w:r w:rsidRPr="007B61E7">
        <w:rPr>
          <w:rFonts w:ascii="Times New Roman" w:hAnsi="Times New Roman" w:cs="Times New Roman"/>
          <w:sz w:val="24"/>
          <w:szCs w:val="24"/>
          <w:rtl/>
        </w:rPr>
        <w:t>.</w:t>
      </w:r>
    </w:p>
    <w:p w:rsidR="00704820" w:rsidRDefault="00704820" w:rsidP="007B61E7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704820" w:rsidRPr="007B61E7" w:rsidRDefault="00704820" w:rsidP="007B61E7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שולחן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ערוך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יורה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דעה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צדקה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רמט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סעיף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ד</w:t>
      </w:r>
      <w:r w:rsidRPr="0070482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B61E7">
        <w:rPr>
          <w:rFonts w:ascii="Times New Roman" w:hAnsi="Times New Roman" w:cs="Times New Roman"/>
          <w:sz w:val="24"/>
          <w:szCs w:val="24"/>
          <w:rtl/>
        </w:rPr>
        <w:br/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שאל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העני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ואין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מה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יתן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יגער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בו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ויגביה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קולו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עליו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יפייסנו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בדברים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ויראה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לבו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הטוב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שרצונו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ליתן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ידו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משגת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7B61E7">
        <w:rPr>
          <w:rFonts w:ascii="Times New Roman" w:hAnsi="Times New Roman" w:cs="Times New Roman" w:hint="cs"/>
          <w:sz w:val="20"/>
          <w:szCs w:val="20"/>
          <w:rtl/>
        </w:rPr>
        <w:t>הגה</w:t>
      </w:r>
      <w:r w:rsidRPr="007B61E7">
        <w:rPr>
          <w:rFonts w:ascii="Times New Roman" w:hAnsi="Times New Roman" w:cs="Times New Roman"/>
          <w:sz w:val="20"/>
          <w:szCs w:val="20"/>
          <w:rtl/>
        </w:rPr>
        <w:t xml:space="preserve">: </w:t>
      </w:r>
      <w:r w:rsidRPr="007B61E7">
        <w:rPr>
          <w:rFonts w:ascii="Times New Roman" w:hAnsi="Times New Roman" w:cs="Times New Roman" w:hint="cs"/>
          <w:sz w:val="20"/>
          <w:szCs w:val="20"/>
          <w:rtl/>
        </w:rPr>
        <w:t>ואסור</w:t>
      </w:r>
      <w:r w:rsidRPr="007B61E7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B61E7">
        <w:rPr>
          <w:rFonts w:ascii="Times New Roman" w:hAnsi="Times New Roman" w:cs="Times New Roman" w:hint="cs"/>
          <w:sz w:val="20"/>
          <w:szCs w:val="20"/>
          <w:rtl/>
        </w:rPr>
        <w:t>להחזיר</w:t>
      </w:r>
      <w:r w:rsidRPr="007B61E7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B61E7">
        <w:rPr>
          <w:rFonts w:ascii="Times New Roman" w:hAnsi="Times New Roman" w:cs="Times New Roman" w:hint="cs"/>
          <w:sz w:val="20"/>
          <w:szCs w:val="20"/>
          <w:rtl/>
        </w:rPr>
        <w:t>העני</w:t>
      </w:r>
      <w:r w:rsidRPr="007B61E7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B61E7">
        <w:rPr>
          <w:rFonts w:ascii="Times New Roman" w:hAnsi="Times New Roman" w:cs="Times New Roman" w:hint="cs"/>
          <w:sz w:val="20"/>
          <w:szCs w:val="20"/>
          <w:rtl/>
        </w:rPr>
        <w:t>השואל</w:t>
      </w:r>
      <w:r w:rsidRPr="007B61E7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B61E7">
        <w:rPr>
          <w:rFonts w:ascii="Times New Roman" w:hAnsi="Times New Roman" w:cs="Times New Roman" w:hint="cs"/>
          <w:sz w:val="20"/>
          <w:szCs w:val="20"/>
          <w:rtl/>
        </w:rPr>
        <w:t>ריקם</w:t>
      </w:r>
      <w:r w:rsidRPr="007B61E7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Pr="007B61E7">
        <w:rPr>
          <w:rFonts w:ascii="Times New Roman" w:hAnsi="Times New Roman" w:cs="Times New Roman" w:hint="cs"/>
          <w:sz w:val="20"/>
          <w:szCs w:val="20"/>
          <w:rtl/>
        </w:rPr>
        <w:t>אפילו</w:t>
      </w:r>
      <w:r w:rsidRPr="007B61E7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B61E7">
        <w:rPr>
          <w:rFonts w:ascii="Times New Roman" w:hAnsi="Times New Roman" w:cs="Times New Roman" w:hint="cs"/>
          <w:sz w:val="20"/>
          <w:szCs w:val="20"/>
          <w:rtl/>
        </w:rPr>
        <w:t>אין</w:t>
      </w:r>
      <w:r w:rsidRPr="007B61E7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B61E7">
        <w:rPr>
          <w:rFonts w:ascii="Times New Roman" w:hAnsi="Times New Roman" w:cs="Times New Roman" w:hint="cs"/>
          <w:sz w:val="20"/>
          <w:szCs w:val="20"/>
          <w:rtl/>
        </w:rPr>
        <w:t>נותן</w:t>
      </w:r>
      <w:r w:rsidRPr="007B61E7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B61E7">
        <w:rPr>
          <w:rFonts w:ascii="Times New Roman" w:hAnsi="Times New Roman" w:cs="Times New Roman" w:hint="cs"/>
          <w:sz w:val="20"/>
          <w:szCs w:val="20"/>
          <w:rtl/>
        </w:rPr>
        <w:t>לו</w:t>
      </w:r>
      <w:r w:rsidRPr="007B61E7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B61E7">
        <w:rPr>
          <w:rFonts w:ascii="Times New Roman" w:hAnsi="Times New Roman" w:cs="Times New Roman" w:hint="cs"/>
          <w:sz w:val="20"/>
          <w:szCs w:val="20"/>
          <w:rtl/>
        </w:rPr>
        <w:t>רק</w:t>
      </w:r>
      <w:r w:rsidRPr="007B61E7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B61E7">
        <w:rPr>
          <w:rFonts w:ascii="Times New Roman" w:hAnsi="Times New Roman" w:cs="Times New Roman" w:hint="cs"/>
          <w:sz w:val="20"/>
          <w:szCs w:val="20"/>
          <w:rtl/>
        </w:rPr>
        <w:t>גרוגרת</w:t>
      </w:r>
      <w:r w:rsidRPr="007B61E7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B61E7">
        <w:rPr>
          <w:rFonts w:ascii="Times New Roman" w:hAnsi="Times New Roman" w:cs="Times New Roman" w:hint="cs"/>
          <w:sz w:val="20"/>
          <w:szCs w:val="20"/>
          <w:rtl/>
        </w:rPr>
        <w:t>אחת</w:t>
      </w:r>
      <w:r w:rsidRPr="007B61E7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Pr="007B61E7">
        <w:rPr>
          <w:rFonts w:ascii="Times New Roman" w:hAnsi="Times New Roman" w:cs="Times New Roman" w:hint="cs"/>
          <w:sz w:val="20"/>
          <w:szCs w:val="20"/>
          <w:rtl/>
        </w:rPr>
        <w:t>שנאמר</w:t>
      </w:r>
      <w:r w:rsidRPr="007B61E7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B61E7">
        <w:rPr>
          <w:rFonts w:ascii="Times New Roman" w:hAnsi="Times New Roman" w:cs="Times New Roman" w:hint="cs"/>
          <w:sz w:val="20"/>
          <w:szCs w:val="20"/>
          <w:rtl/>
        </w:rPr>
        <w:t>אל</w:t>
      </w:r>
      <w:r w:rsidRPr="007B61E7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B61E7">
        <w:rPr>
          <w:rFonts w:ascii="Times New Roman" w:hAnsi="Times New Roman" w:cs="Times New Roman" w:hint="cs"/>
          <w:sz w:val="20"/>
          <w:szCs w:val="20"/>
          <w:rtl/>
        </w:rPr>
        <w:t>ישוב</w:t>
      </w:r>
      <w:r w:rsidRPr="007B61E7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B61E7">
        <w:rPr>
          <w:rFonts w:ascii="Times New Roman" w:hAnsi="Times New Roman" w:cs="Times New Roman" w:hint="cs"/>
          <w:sz w:val="20"/>
          <w:szCs w:val="20"/>
          <w:rtl/>
        </w:rPr>
        <w:t>דך</w:t>
      </w:r>
      <w:r w:rsidRPr="007B61E7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B61E7">
        <w:rPr>
          <w:rFonts w:ascii="Times New Roman" w:hAnsi="Times New Roman" w:cs="Times New Roman" w:hint="cs"/>
          <w:sz w:val="20"/>
          <w:szCs w:val="20"/>
          <w:rtl/>
        </w:rPr>
        <w:t>נכלם</w:t>
      </w:r>
      <w:r w:rsidRPr="007B61E7">
        <w:rPr>
          <w:rFonts w:ascii="Times New Roman" w:hAnsi="Times New Roman" w:cs="Times New Roman"/>
          <w:sz w:val="20"/>
          <w:szCs w:val="20"/>
          <w:rtl/>
        </w:rPr>
        <w:t xml:space="preserve"> (</w:t>
      </w:r>
      <w:r w:rsidRPr="007B61E7">
        <w:rPr>
          <w:rFonts w:ascii="Times New Roman" w:hAnsi="Times New Roman" w:cs="Times New Roman" w:hint="cs"/>
          <w:sz w:val="20"/>
          <w:szCs w:val="20"/>
          <w:rtl/>
        </w:rPr>
        <w:t>תהילים</w:t>
      </w:r>
      <w:r w:rsidRPr="007B61E7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B61E7">
        <w:rPr>
          <w:rFonts w:ascii="Times New Roman" w:hAnsi="Times New Roman" w:cs="Times New Roman" w:hint="cs"/>
          <w:sz w:val="20"/>
          <w:szCs w:val="20"/>
          <w:rtl/>
        </w:rPr>
        <w:t>עד</w:t>
      </w:r>
      <w:r w:rsidRPr="007B61E7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Pr="007B61E7">
        <w:rPr>
          <w:rFonts w:ascii="Times New Roman" w:hAnsi="Times New Roman" w:cs="Times New Roman" w:hint="cs"/>
          <w:sz w:val="20"/>
          <w:szCs w:val="20"/>
          <w:rtl/>
        </w:rPr>
        <w:t>כא</w:t>
      </w:r>
      <w:r w:rsidRPr="007B61E7">
        <w:rPr>
          <w:rFonts w:ascii="Times New Roman" w:hAnsi="Times New Roman" w:cs="Times New Roman"/>
          <w:sz w:val="20"/>
          <w:szCs w:val="20"/>
          <w:rtl/>
        </w:rPr>
        <w:t>). (</w:t>
      </w:r>
      <w:r w:rsidRPr="007B61E7">
        <w:rPr>
          <w:rFonts w:ascii="Times New Roman" w:hAnsi="Times New Roman" w:cs="Times New Roman" w:hint="cs"/>
          <w:sz w:val="20"/>
          <w:szCs w:val="20"/>
          <w:rtl/>
        </w:rPr>
        <w:t>לשון</w:t>
      </w:r>
      <w:r w:rsidRPr="007B61E7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B61E7">
        <w:rPr>
          <w:rFonts w:ascii="Times New Roman" w:hAnsi="Times New Roman" w:cs="Times New Roman" w:hint="cs"/>
          <w:sz w:val="20"/>
          <w:szCs w:val="20"/>
          <w:rtl/>
        </w:rPr>
        <w:t>הטור</w:t>
      </w:r>
      <w:r w:rsidRPr="007B61E7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B61E7">
        <w:rPr>
          <w:rFonts w:ascii="Times New Roman" w:hAnsi="Times New Roman" w:cs="Times New Roman" w:hint="cs"/>
          <w:sz w:val="20"/>
          <w:szCs w:val="20"/>
          <w:rtl/>
        </w:rPr>
        <w:t>לקמן</w:t>
      </w:r>
      <w:r w:rsidRPr="007B61E7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B61E7">
        <w:rPr>
          <w:rFonts w:ascii="Times New Roman" w:hAnsi="Times New Roman" w:cs="Times New Roman" w:hint="cs"/>
          <w:sz w:val="20"/>
          <w:szCs w:val="20"/>
          <w:rtl/>
        </w:rPr>
        <w:t>סי</w:t>
      </w:r>
      <w:r w:rsidRPr="007B61E7">
        <w:rPr>
          <w:rFonts w:ascii="Times New Roman" w:hAnsi="Times New Roman" w:cs="Times New Roman"/>
          <w:sz w:val="20"/>
          <w:szCs w:val="20"/>
          <w:rtl/>
        </w:rPr>
        <w:t xml:space="preserve">' </w:t>
      </w:r>
      <w:r w:rsidRPr="007B61E7">
        <w:rPr>
          <w:rFonts w:ascii="Times New Roman" w:hAnsi="Times New Roman" w:cs="Times New Roman" w:hint="cs"/>
          <w:sz w:val="20"/>
          <w:szCs w:val="20"/>
          <w:rtl/>
        </w:rPr>
        <w:t>ר</w:t>
      </w:r>
      <w:r w:rsidRPr="007B61E7">
        <w:rPr>
          <w:rFonts w:ascii="Times New Roman" w:hAnsi="Times New Roman" w:cs="Times New Roman"/>
          <w:sz w:val="20"/>
          <w:szCs w:val="20"/>
          <w:rtl/>
        </w:rPr>
        <w:t>"</w:t>
      </w:r>
      <w:r w:rsidRPr="007B61E7">
        <w:rPr>
          <w:rFonts w:ascii="Times New Roman" w:hAnsi="Times New Roman" w:cs="Times New Roman" w:hint="cs"/>
          <w:sz w:val="20"/>
          <w:szCs w:val="20"/>
          <w:rtl/>
        </w:rPr>
        <w:t>ן</w:t>
      </w:r>
      <w:r w:rsidRPr="007B61E7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B61E7">
        <w:rPr>
          <w:rFonts w:ascii="Times New Roman" w:hAnsi="Times New Roman" w:cs="Times New Roman" w:hint="cs"/>
          <w:sz w:val="20"/>
          <w:szCs w:val="20"/>
          <w:rtl/>
        </w:rPr>
        <w:t>בשם</w:t>
      </w:r>
      <w:r w:rsidRPr="007B61E7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B61E7">
        <w:rPr>
          <w:rFonts w:ascii="Times New Roman" w:hAnsi="Times New Roman" w:cs="Times New Roman" w:hint="cs"/>
          <w:sz w:val="20"/>
          <w:szCs w:val="20"/>
          <w:rtl/>
        </w:rPr>
        <w:t>הרמב</w:t>
      </w:r>
      <w:r w:rsidRPr="007B61E7">
        <w:rPr>
          <w:rFonts w:ascii="Times New Roman" w:hAnsi="Times New Roman" w:cs="Times New Roman"/>
          <w:sz w:val="20"/>
          <w:szCs w:val="20"/>
          <w:rtl/>
        </w:rPr>
        <w:t>"</w:t>
      </w:r>
      <w:r w:rsidRPr="007B61E7">
        <w:rPr>
          <w:rFonts w:ascii="Times New Roman" w:hAnsi="Times New Roman" w:cs="Times New Roman" w:hint="cs"/>
          <w:sz w:val="20"/>
          <w:szCs w:val="20"/>
          <w:rtl/>
        </w:rPr>
        <w:t>ם</w:t>
      </w:r>
      <w:r w:rsidRPr="007B61E7">
        <w:rPr>
          <w:rFonts w:ascii="Times New Roman" w:hAnsi="Times New Roman" w:cs="Times New Roman"/>
          <w:sz w:val="20"/>
          <w:szCs w:val="20"/>
          <w:rtl/>
        </w:rPr>
        <w:t>).</w:t>
      </w:r>
    </w:p>
    <w:p w:rsidR="00704820" w:rsidRDefault="00704820" w:rsidP="007B61E7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704820" w:rsidRPr="007B61E7" w:rsidRDefault="00704820" w:rsidP="007B61E7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רדב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ז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מתנות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עניים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ז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הלכה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ז</w:t>
      </w:r>
      <w:r w:rsidRPr="0070482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B61E7">
        <w:rPr>
          <w:rFonts w:ascii="Times New Roman" w:hAnsi="Times New Roman" w:cs="Times New Roman"/>
          <w:sz w:val="24"/>
          <w:szCs w:val="24"/>
          <w:rtl/>
        </w:rPr>
        <w:br/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ועני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המחזר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הפתחים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וכו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'.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הכי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אמרינן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פ</w:t>
      </w:r>
      <w:r w:rsidRPr="007B61E7">
        <w:rPr>
          <w:rFonts w:ascii="Times New Roman" w:hAnsi="Times New Roman" w:cs="Times New Roman"/>
          <w:sz w:val="24"/>
          <w:szCs w:val="24"/>
          <w:rtl/>
        </w:rPr>
        <w:t>"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ק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דבתרא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ומפרשינן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דאין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נזקקין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לתת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מן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הקופה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למתנה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מרובה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נזקקין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מן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הקופה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למתנה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מועטת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וכ</w:t>
      </w:r>
      <w:r w:rsidRPr="007B61E7">
        <w:rPr>
          <w:rFonts w:ascii="Times New Roman" w:hAnsi="Times New Roman" w:cs="Times New Roman"/>
          <w:sz w:val="24"/>
          <w:szCs w:val="24"/>
          <w:rtl/>
        </w:rPr>
        <w:t>"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היחיד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נזקק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למתנה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מרובה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למתנה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מועטת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נזקקין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אפי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יחידים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שאסור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להחזיר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עני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השואל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ריקם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ומה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שכתב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הטור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בדעת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רבינו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אינו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מחוור</w:t>
      </w:r>
      <w:r w:rsidRPr="007B61E7">
        <w:rPr>
          <w:rFonts w:ascii="Times New Roman" w:hAnsi="Times New Roman" w:cs="Times New Roman"/>
          <w:sz w:val="24"/>
          <w:szCs w:val="24"/>
          <w:rtl/>
        </w:rPr>
        <w:t>:</w:t>
      </w:r>
    </w:p>
    <w:p w:rsidR="00704820" w:rsidRDefault="00704820" w:rsidP="007B61E7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704820" w:rsidRPr="007B61E7" w:rsidRDefault="00704820" w:rsidP="007B61E7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תלמוד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בבלי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בבא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בתרא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ט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7B61E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70482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B61E7">
        <w:rPr>
          <w:rFonts w:ascii="Times New Roman" w:hAnsi="Times New Roman" w:cs="Times New Roman"/>
          <w:sz w:val="24"/>
          <w:szCs w:val="24"/>
          <w:rtl/>
        </w:rPr>
        <w:br/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רב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אסי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לעולם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אל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ימנע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אדם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עצמו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[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מלתת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שלישית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השקל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בשנה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שנא</w:t>
      </w:r>
      <w:r w:rsidRPr="007B61E7">
        <w:rPr>
          <w:rFonts w:ascii="Times New Roman" w:hAnsi="Times New Roman" w:cs="Times New Roman"/>
          <w:sz w:val="24"/>
          <w:szCs w:val="24"/>
          <w:rtl/>
        </w:rPr>
        <w:t>': +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נחמיה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'+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והעמדנו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עלינו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מצות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לתת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עלינו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שלישית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השקל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בשנה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לעבודת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בית</w:t>
      </w:r>
      <w:r w:rsidRPr="007B61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B61E7">
        <w:rPr>
          <w:rFonts w:ascii="Times New Roman" w:hAnsi="Times New Roman" w:cs="Times New Roman" w:hint="cs"/>
          <w:sz w:val="24"/>
          <w:szCs w:val="24"/>
          <w:rtl/>
        </w:rPr>
        <w:t>אלהינו</w:t>
      </w:r>
      <w:r w:rsidRPr="007B61E7">
        <w:rPr>
          <w:rFonts w:ascii="Times New Roman" w:hAnsi="Times New Roman" w:cs="Times New Roman"/>
          <w:sz w:val="24"/>
          <w:szCs w:val="24"/>
          <w:rtl/>
        </w:rPr>
        <w:t>.</w:t>
      </w:r>
    </w:p>
    <w:p w:rsidR="00704820" w:rsidRDefault="00704820" w:rsidP="007B61E7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7B61E7" w:rsidRPr="007B61E7" w:rsidRDefault="004E68A4" w:rsidP="007B61E7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  <w:rtl/>
        </w:rPr>
      </w:pPr>
      <w:r w:rsidRPr="004E68A4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4E68A4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4E68A4">
        <w:rPr>
          <w:rFonts w:ascii="Times New Roman" w:hAnsi="Times New Roman" w:cs="Times New Roman" w:hint="cs"/>
          <w:sz w:val="24"/>
          <w:szCs w:val="24"/>
          <w:u w:val="single"/>
          <w:rtl/>
        </w:rPr>
        <w:t>ח</w:t>
      </w:r>
      <w:r w:rsidRPr="004E68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u w:val="single"/>
          <w:rtl/>
        </w:rPr>
        <w:t>יורה</w:t>
      </w:r>
      <w:r w:rsidRPr="004E68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u w:val="single"/>
          <w:rtl/>
        </w:rPr>
        <w:t>דעה</w:t>
      </w:r>
      <w:r w:rsidRPr="004E68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4E68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u w:val="single"/>
          <w:rtl/>
        </w:rPr>
        <w:t>רמט</w:t>
      </w:r>
      <w:r w:rsidRPr="004E68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ומ</w:t>
      </w:r>
      <w:r w:rsidRPr="004E68A4">
        <w:rPr>
          <w:rFonts w:ascii="Times New Roman" w:hAnsi="Times New Roman" w:cs="Times New Roman"/>
          <w:sz w:val="24"/>
          <w:szCs w:val="24"/>
          <w:rtl/>
        </w:rPr>
        <w:t>"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לעולם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ימנע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וכו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'.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מימרא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דרב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אסי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בפ</w:t>
      </w:r>
      <w:r w:rsidRPr="004E68A4">
        <w:rPr>
          <w:rFonts w:ascii="Times New Roman" w:hAnsi="Times New Roman" w:cs="Times New Roman"/>
          <w:sz w:val="24"/>
          <w:szCs w:val="24"/>
          <w:rtl/>
        </w:rPr>
        <w:t>"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ק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דבתרא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דף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ט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מדכתיב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נחמיה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לג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והעמדנו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עלינו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מצות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לתת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עלינו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שלישית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השקל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בשנה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לעבודת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בית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אלהינו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ולישנא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דלעולם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הכי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פירושו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אף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גב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דהאי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קרא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גבי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בית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אלהינו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כתיב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דהיינו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בדק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הבית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ועכשיו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הבית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חרב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אפ</w:t>
      </w:r>
      <w:r w:rsidRPr="004E68A4">
        <w:rPr>
          <w:rFonts w:ascii="Times New Roman" w:hAnsi="Times New Roman" w:cs="Times New Roman"/>
          <w:sz w:val="24"/>
          <w:szCs w:val="24"/>
          <w:rtl/>
        </w:rPr>
        <w:t>"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לעולם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אף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בפני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הבית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אל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ימנע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וכו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והתוספות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שם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ד</w:t>
      </w:r>
      <w:r w:rsidRPr="004E68A4">
        <w:rPr>
          <w:rFonts w:ascii="Times New Roman" w:hAnsi="Times New Roman" w:cs="Times New Roman"/>
          <w:sz w:val="24"/>
          <w:szCs w:val="24"/>
          <w:rtl/>
        </w:rPr>
        <w:t>"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שנאמר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כתבו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דצדקה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ילפינן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במכל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שכן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מבדק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הבית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אי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נמי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הכי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קאמר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לעולם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אפילו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דחיקא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ליה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שעתא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והכי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משמע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מלשון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הרמב</w:t>
      </w:r>
      <w:r w:rsidRPr="004E68A4">
        <w:rPr>
          <w:rFonts w:ascii="Times New Roman" w:hAnsi="Times New Roman" w:cs="Times New Roman"/>
          <w:sz w:val="24"/>
          <w:szCs w:val="24"/>
          <w:rtl/>
        </w:rPr>
        <w:t>"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ם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פ</w:t>
      </w:r>
      <w:r w:rsidRPr="004E68A4">
        <w:rPr>
          <w:rFonts w:ascii="Times New Roman" w:hAnsi="Times New Roman" w:cs="Times New Roman"/>
          <w:sz w:val="24"/>
          <w:szCs w:val="24"/>
          <w:rtl/>
        </w:rPr>
        <w:t>"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4E68A4">
        <w:rPr>
          <w:rFonts w:ascii="Times New Roman" w:hAnsi="Times New Roman" w:cs="Times New Roman"/>
          <w:sz w:val="24"/>
          <w:szCs w:val="24"/>
          <w:rtl/>
        </w:rPr>
        <w:t>"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דכתב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ולעולם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ימנע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וכו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וכל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הנותן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פחות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מזה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קיים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מצוה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ואפילו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עני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המתפרנס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מן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הצדקה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וכו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עכ</w:t>
      </w:r>
      <w:r w:rsidRPr="004E68A4">
        <w:rPr>
          <w:rFonts w:ascii="Times New Roman" w:hAnsi="Times New Roman" w:cs="Times New Roman"/>
          <w:sz w:val="24"/>
          <w:szCs w:val="24"/>
          <w:rtl/>
        </w:rPr>
        <w:t>"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: </w:t>
      </w:r>
    </w:p>
    <w:p w:rsidR="007B61E7" w:rsidRPr="007B61E7" w:rsidRDefault="007B61E7" w:rsidP="007B61E7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4E68A4" w:rsidRPr="004E68A4" w:rsidRDefault="004E68A4" w:rsidP="004E68A4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4E68A4">
        <w:rPr>
          <w:rFonts w:ascii="Times New Roman" w:hAnsi="Times New Roman" w:cs="Times New Roman" w:hint="cs"/>
          <w:sz w:val="24"/>
          <w:szCs w:val="24"/>
          <w:u w:val="single"/>
          <w:rtl/>
        </w:rPr>
        <w:t>ש</w:t>
      </w:r>
      <w:r w:rsidRPr="004E68A4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4E68A4">
        <w:rPr>
          <w:rFonts w:ascii="Times New Roman" w:hAnsi="Times New Roman" w:cs="Times New Roman" w:hint="cs"/>
          <w:sz w:val="24"/>
          <w:szCs w:val="24"/>
          <w:u w:val="single"/>
          <w:rtl/>
        </w:rPr>
        <w:t>ך</w:t>
      </w:r>
      <w:r w:rsidRPr="004E68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u w:val="single"/>
          <w:rtl/>
        </w:rPr>
        <w:t>על</w:t>
      </w:r>
      <w:r w:rsidRPr="004E68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u w:val="single"/>
          <w:rtl/>
        </w:rPr>
        <w:t>שולחן</w:t>
      </w:r>
      <w:r w:rsidRPr="004E68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u w:val="single"/>
          <w:rtl/>
        </w:rPr>
        <w:t>ערוך</w:t>
      </w:r>
      <w:r w:rsidRPr="004E68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u w:val="single"/>
          <w:rtl/>
        </w:rPr>
        <w:t>יורה</w:t>
      </w:r>
      <w:r w:rsidRPr="004E68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u w:val="single"/>
          <w:rtl/>
        </w:rPr>
        <w:t>דעה</w:t>
      </w:r>
      <w:r w:rsidRPr="004E68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4E68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u w:val="single"/>
          <w:rtl/>
        </w:rPr>
        <w:t>צדקה</w:t>
      </w:r>
      <w:r w:rsidRPr="004E68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4E68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u w:val="single"/>
          <w:rtl/>
        </w:rPr>
        <w:t>רמח</w:t>
      </w:r>
      <w:r w:rsidRPr="004E68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u w:val="single"/>
          <w:rtl/>
        </w:rPr>
        <w:t>סעיף</w:t>
      </w:r>
      <w:r w:rsidRPr="004E68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אפילו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עני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המתפרנס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מן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הצדקה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כו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' -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היינו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כשיש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פרנסתו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בלאו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הכי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דאם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כן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אינו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חייב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ליתן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צדקה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כדלקמן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סימן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רנ</w:t>
      </w:r>
      <w:r w:rsidRPr="004E68A4">
        <w:rPr>
          <w:rFonts w:ascii="Times New Roman" w:hAnsi="Times New Roman" w:cs="Times New Roman"/>
          <w:sz w:val="24"/>
          <w:szCs w:val="24"/>
          <w:rtl/>
        </w:rPr>
        <w:t>"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ס</w:t>
      </w:r>
      <w:r w:rsidRPr="004E68A4">
        <w:rPr>
          <w:rFonts w:ascii="Times New Roman" w:hAnsi="Times New Roman" w:cs="Times New Roman"/>
          <w:sz w:val="24"/>
          <w:szCs w:val="24"/>
          <w:rtl/>
        </w:rPr>
        <w:t>"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ומכל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מקום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מותר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להתפרנס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מן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הצדקה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קרן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שיוכל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להתפרנס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מן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הריוח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כדלקמן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סימן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רנ</w:t>
      </w:r>
      <w:r w:rsidRPr="004E68A4">
        <w:rPr>
          <w:rFonts w:ascii="Times New Roman" w:hAnsi="Times New Roman" w:cs="Times New Roman"/>
          <w:sz w:val="24"/>
          <w:szCs w:val="24"/>
          <w:rtl/>
        </w:rPr>
        <w:t>"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4E68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ס</w:t>
      </w:r>
      <w:r w:rsidRPr="004E68A4">
        <w:rPr>
          <w:rFonts w:ascii="Times New Roman" w:hAnsi="Times New Roman" w:cs="Times New Roman"/>
          <w:sz w:val="24"/>
          <w:szCs w:val="24"/>
          <w:rtl/>
        </w:rPr>
        <w:t>"</w:t>
      </w:r>
      <w:r w:rsidRPr="004E68A4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4E68A4">
        <w:rPr>
          <w:rFonts w:ascii="Times New Roman" w:hAnsi="Times New Roman" w:cs="Times New Roman"/>
          <w:sz w:val="24"/>
          <w:szCs w:val="24"/>
          <w:rtl/>
        </w:rPr>
        <w:t>:</w:t>
      </w:r>
    </w:p>
    <w:sectPr w:rsidR="004E68A4" w:rsidRPr="004E68A4" w:rsidSect="007B61E7">
      <w:headerReference w:type="default" r:id="rId7"/>
      <w:footerReference w:type="default" r:id="rId8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9F6" w:rsidRDefault="007E69F6" w:rsidP="0093130A">
      <w:pPr>
        <w:spacing w:after="0" w:line="240" w:lineRule="auto"/>
      </w:pPr>
      <w:r>
        <w:separator/>
      </w:r>
    </w:p>
  </w:endnote>
  <w:endnote w:type="continuationSeparator" w:id="0">
    <w:p w:rsidR="007E69F6" w:rsidRDefault="007E69F6" w:rsidP="0093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52870"/>
      <w:docPartObj>
        <w:docPartGallery w:val="Page Numbers (Bottom of Page)"/>
        <w:docPartUnique/>
      </w:docPartObj>
    </w:sdtPr>
    <w:sdtContent>
      <w:p w:rsidR="009E611B" w:rsidRDefault="009E611B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E611B" w:rsidRDefault="009E61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9F6" w:rsidRDefault="007E69F6" w:rsidP="0093130A">
      <w:pPr>
        <w:spacing w:after="0" w:line="240" w:lineRule="auto"/>
      </w:pPr>
      <w:r>
        <w:separator/>
      </w:r>
    </w:p>
  </w:footnote>
  <w:footnote w:type="continuationSeparator" w:id="0">
    <w:p w:rsidR="007E69F6" w:rsidRDefault="007E69F6" w:rsidP="00931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30A" w:rsidRPr="0093130A" w:rsidRDefault="0093130A" w:rsidP="0093130A">
    <w:pPr>
      <w:pStyle w:val="Header"/>
      <w:bidi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 w:hint="cs"/>
        <w:sz w:val="24"/>
        <w:szCs w:val="24"/>
        <w:rtl/>
      </w:rPr>
      <w:t>בענין האיסור להחזיר העני ריקם</w:t>
    </w:r>
    <w:r>
      <w:rPr>
        <w:rFonts w:ascii="Times New Roman" w:hAnsi="Times New Roman" w:cs="Times New Roman"/>
        <w:sz w:val="24"/>
        <w:szCs w:val="24"/>
        <w:rtl/>
      </w:rPr>
      <w:br/>
    </w:r>
    <w:r>
      <w:rPr>
        <w:rFonts w:ascii="Times New Roman" w:hAnsi="Times New Roman" w:cs="Times New Roman" w:hint="cs"/>
        <w:sz w:val="24"/>
        <w:szCs w:val="24"/>
        <w:rtl/>
      </w:rPr>
      <w:t>ראובן ברמן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16A3"/>
    <w:multiLevelType w:val="hybridMultilevel"/>
    <w:tmpl w:val="3A6E08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30A"/>
    <w:rsid w:val="00105610"/>
    <w:rsid w:val="001A33B9"/>
    <w:rsid w:val="004E68A4"/>
    <w:rsid w:val="00611F71"/>
    <w:rsid w:val="00704820"/>
    <w:rsid w:val="007B61E7"/>
    <w:rsid w:val="007E69F6"/>
    <w:rsid w:val="008516F9"/>
    <w:rsid w:val="008D1355"/>
    <w:rsid w:val="0093130A"/>
    <w:rsid w:val="009E611B"/>
    <w:rsid w:val="00B240D0"/>
    <w:rsid w:val="00FB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31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130A"/>
  </w:style>
  <w:style w:type="paragraph" w:styleId="Footer">
    <w:name w:val="footer"/>
    <w:basedOn w:val="Normal"/>
    <w:link w:val="FooterChar"/>
    <w:uiPriority w:val="99"/>
    <w:unhideWhenUsed/>
    <w:rsid w:val="00931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30A"/>
  </w:style>
  <w:style w:type="paragraph" w:styleId="ListParagraph">
    <w:name w:val="List Paragraph"/>
    <w:basedOn w:val="Normal"/>
    <w:uiPriority w:val="34"/>
    <w:qFormat/>
    <w:rsid w:val="00931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RB</cp:lastModifiedBy>
  <cp:revision>2</cp:revision>
  <dcterms:created xsi:type="dcterms:W3CDTF">2015-02-16T21:05:00Z</dcterms:created>
  <dcterms:modified xsi:type="dcterms:W3CDTF">2015-02-16T22:11:00Z</dcterms:modified>
</cp:coreProperties>
</file>