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E80E5" w14:textId="77777777" w:rsidR="00A41C26" w:rsidRPr="00A41C26" w:rsidRDefault="00A41C26" w:rsidP="00A41C26">
      <w:pPr>
        <w:jc w:val="right"/>
        <w:rPr>
          <w:rtl/>
          <w:lang w:bidi="he-IL"/>
        </w:rPr>
      </w:pPr>
      <w:r w:rsidRPr="00A41C26">
        <w:rPr>
          <w:rFonts w:hint="cs"/>
          <w:rtl/>
          <w:lang w:bidi="he-IL"/>
        </w:rPr>
        <w:t>הרב שמואל דוב ווייס</w:t>
      </w:r>
    </w:p>
    <w:p w14:paraId="1F23BF57" w14:textId="24DEB9B5" w:rsidR="00A41C26" w:rsidRPr="00A41C26" w:rsidRDefault="00A41C26" w:rsidP="00A41C26">
      <w:pPr>
        <w:jc w:val="center"/>
        <w:rPr>
          <w:rtl/>
          <w:lang w:bidi="he-IL"/>
        </w:rPr>
      </w:pPr>
      <w:r w:rsidRPr="00A41C26">
        <w:rPr>
          <w:rFonts w:hint="cs"/>
          <w:b/>
          <w:bCs/>
          <w:sz w:val="30"/>
          <w:szCs w:val="30"/>
          <w:u w:val="single"/>
          <w:rtl/>
          <w:lang w:bidi="he-IL"/>
        </w:rPr>
        <w:t>לחם משנה</w:t>
      </w:r>
      <w:r w:rsidRPr="00A41C26">
        <w:rPr>
          <w:rFonts w:hint="cs"/>
          <w:rtl/>
          <w:lang w:bidi="he-IL"/>
        </w:rPr>
        <w:t xml:space="preserve"> (#</w:t>
      </w:r>
      <w:r>
        <w:rPr>
          <w:rFonts w:hint="cs"/>
          <w:rtl/>
          <w:lang w:bidi="he-IL"/>
        </w:rPr>
        <w:t>4</w:t>
      </w:r>
      <w:r w:rsidRPr="00A41C26">
        <w:rPr>
          <w:rFonts w:hint="cs"/>
          <w:rtl/>
          <w:lang w:bidi="he-IL"/>
        </w:rPr>
        <w:t>)</w:t>
      </w:r>
    </w:p>
    <w:p w14:paraId="39702088" w14:textId="53E757AB" w:rsidR="00A41C26" w:rsidRDefault="00A41C26" w:rsidP="00A41C26">
      <w:pPr>
        <w:jc w:val="right"/>
        <w:rPr>
          <w:rFonts w:cs="Arial"/>
          <w:u w:val="single"/>
          <w:rtl/>
          <w:lang w:bidi="he-IL"/>
        </w:rPr>
      </w:pPr>
      <w:r w:rsidRPr="00A41C26">
        <w:rPr>
          <w:rFonts w:cs="Arial" w:hint="cs"/>
          <w:u w:val="single"/>
          <w:rtl/>
          <w:lang w:bidi="he-IL"/>
        </w:rPr>
        <w:t>לחם משנה ביום טוב</w:t>
      </w:r>
    </w:p>
    <w:p w14:paraId="6D1B0C6A" w14:textId="4D624100" w:rsidR="00642B3C" w:rsidRDefault="00642B3C" w:rsidP="00A41C26">
      <w:pPr>
        <w:jc w:val="right"/>
        <w:rPr>
          <w:rFonts w:cs="Arial"/>
          <w:rtl/>
          <w:lang w:bidi="he-IL"/>
        </w:rPr>
      </w:pPr>
      <w:r w:rsidRPr="00642B3C">
        <w:rPr>
          <w:rFonts w:cs="Arial" w:hint="cs"/>
          <w:b/>
          <w:bCs/>
          <w:rtl/>
          <w:lang w:bidi="he-IL"/>
        </w:rPr>
        <w:t>שמות</w:t>
      </w:r>
      <w:r>
        <w:rPr>
          <w:rFonts w:cs="Arial" w:hint="cs"/>
          <w:rtl/>
          <w:lang w:bidi="he-IL"/>
        </w:rPr>
        <w:t xml:space="preserve"> ט"ז:כ"ה-כ"ו</w:t>
      </w:r>
    </w:p>
    <w:p w14:paraId="4D64733E" w14:textId="6E360D64" w:rsidR="00642B3C" w:rsidRDefault="00642B3C" w:rsidP="00A41C26">
      <w:pPr>
        <w:jc w:val="right"/>
        <w:rPr>
          <w:rFonts w:cs="Arial"/>
          <w:rtl/>
          <w:lang w:bidi="he-IL"/>
        </w:rPr>
      </w:pPr>
      <w:r>
        <w:rPr>
          <w:rFonts w:cs="Arial" w:hint="cs"/>
          <w:b/>
          <w:bCs/>
          <w:rtl/>
          <w:lang w:bidi="he-IL"/>
        </w:rPr>
        <w:t>רש"י</w:t>
      </w:r>
      <w:r>
        <w:rPr>
          <w:rFonts w:cs="Arial" w:hint="cs"/>
          <w:rtl/>
          <w:lang w:bidi="he-IL"/>
        </w:rPr>
        <w:t xml:space="preserve"> שם:כ"ו, </w:t>
      </w:r>
      <w:r w:rsidRPr="00642B3C">
        <w:rPr>
          <w:rFonts w:cs="Arial" w:hint="cs"/>
          <w:b/>
          <w:bCs/>
          <w:rtl/>
          <w:lang w:bidi="he-IL"/>
        </w:rPr>
        <w:t>שפתי חכמים</w:t>
      </w:r>
      <w:r>
        <w:rPr>
          <w:rFonts w:cs="Arial" w:hint="cs"/>
          <w:rtl/>
          <w:lang w:bidi="he-IL"/>
        </w:rPr>
        <w:t xml:space="preserve"> שם</w:t>
      </w:r>
    </w:p>
    <w:p w14:paraId="65EC5718" w14:textId="69E48F03" w:rsidR="00642B3C" w:rsidRDefault="00642B3C" w:rsidP="00642B3C">
      <w:pPr>
        <w:jc w:val="right"/>
        <w:rPr>
          <w:rFonts w:cs="Arial"/>
          <w:rtl/>
          <w:lang w:bidi="he-IL"/>
        </w:rPr>
      </w:pPr>
      <w:r w:rsidRPr="00642B3C">
        <w:rPr>
          <w:rFonts w:cs="Arial" w:hint="cs"/>
          <w:b/>
          <w:bCs/>
          <w:rtl/>
          <w:lang w:bidi="he-IL"/>
        </w:rPr>
        <w:t>תוס'</w:t>
      </w:r>
      <w:r w:rsidRPr="00642B3C">
        <w:rPr>
          <w:rFonts w:cs="Arial" w:hint="cs"/>
          <w:rtl/>
          <w:lang w:bidi="he-IL"/>
        </w:rPr>
        <w:t xml:space="preserve"> </w:t>
      </w:r>
      <w:r>
        <w:rPr>
          <w:rFonts w:cs="Arial" w:hint="cs"/>
          <w:rtl/>
          <w:lang w:bidi="he-IL"/>
        </w:rPr>
        <w:t>פסחים</w:t>
      </w:r>
      <w:r w:rsidRPr="00642B3C">
        <w:rPr>
          <w:rFonts w:cs="Arial" w:hint="cs"/>
          <w:rtl/>
          <w:lang w:bidi="he-IL"/>
        </w:rPr>
        <w:t xml:space="preserve"> קטז. (ד"ה מה דרכו)</w:t>
      </w:r>
      <w:r>
        <w:rPr>
          <w:rFonts w:cs="Arial" w:hint="cs"/>
          <w:rtl/>
          <w:lang w:bidi="he-IL"/>
        </w:rPr>
        <w:t xml:space="preserve"> ["וחייב לבצוע... בערבי ימים טובים"]</w:t>
      </w:r>
    </w:p>
    <w:p w14:paraId="004F4ADF" w14:textId="36547DD5" w:rsidR="00642B3C" w:rsidRDefault="005A5265" w:rsidP="005A5265">
      <w:pPr>
        <w:jc w:val="right"/>
        <w:rPr>
          <w:rFonts w:cs="Arial"/>
          <w:rtl/>
          <w:lang w:bidi="he-IL"/>
        </w:rPr>
      </w:pPr>
      <w:r w:rsidRPr="005A5265">
        <w:rPr>
          <w:rFonts w:cs="Arial" w:hint="cs"/>
          <w:b/>
          <w:bCs/>
          <w:rtl/>
          <w:lang w:bidi="he-IL"/>
        </w:rPr>
        <w:t>רי"ף</w:t>
      </w:r>
      <w:r>
        <w:rPr>
          <w:rFonts w:cs="Arial" w:hint="cs"/>
          <w:b/>
          <w:bCs/>
          <w:rtl/>
          <w:lang w:bidi="he-IL"/>
        </w:rPr>
        <w:t xml:space="preserve"> </w:t>
      </w:r>
      <w:r w:rsidRPr="005A5265">
        <w:rPr>
          <w:rFonts w:cs="Arial" w:hint="cs"/>
          <w:rtl/>
          <w:lang w:bidi="he-IL"/>
        </w:rPr>
        <w:t>פ</w:t>
      </w:r>
      <w:r>
        <w:rPr>
          <w:rFonts w:cs="Arial" w:hint="cs"/>
          <w:rtl/>
          <w:lang w:bidi="he-IL"/>
        </w:rPr>
        <w:t>סחים כה: בדפיו [</w:t>
      </w:r>
      <w:r w:rsidRPr="005A5265">
        <w:rPr>
          <w:rFonts w:cs="Arial" w:hint="cs"/>
          <w:rtl/>
          <w:lang w:bidi="he-IL"/>
        </w:rPr>
        <w:t>"ופירשו</w:t>
      </w:r>
      <w:r w:rsidRPr="005A5265">
        <w:rPr>
          <w:rFonts w:cs="Arial"/>
          <w:rtl/>
          <w:lang w:bidi="he-IL"/>
        </w:rPr>
        <w:t xml:space="preserve"> </w:t>
      </w:r>
      <w:r w:rsidRPr="005A5265">
        <w:rPr>
          <w:rFonts w:cs="Arial" w:hint="cs"/>
          <w:rtl/>
          <w:lang w:bidi="he-IL"/>
        </w:rPr>
        <w:t>רבנן</w:t>
      </w:r>
      <w:r>
        <w:rPr>
          <w:rFonts w:cs="Arial" w:hint="cs"/>
          <w:rtl/>
          <w:lang w:bidi="he-IL"/>
        </w:rPr>
        <w:t xml:space="preserve">... </w:t>
      </w:r>
      <w:r w:rsidRPr="005A5265">
        <w:rPr>
          <w:rFonts w:cs="Arial" w:hint="cs"/>
          <w:rtl/>
          <w:lang w:bidi="he-IL"/>
        </w:rPr>
        <w:t>כדמחייבין</w:t>
      </w:r>
      <w:r w:rsidRPr="005A5265">
        <w:rPr>
          <w:rFonts w:cs="Arial"/>
          <w:rtl/>
          <w:lang w:bidi="he-IL"/>
        </w:rPr>
        <w:t xml:space="preserve"> </w:t>
      </w:r>
      <w:r w:rsidRPr="005A5265">
        <w:rPr>
          <w:rFonts w:cs="Arial" w:hint="cs"/>
          <w:rtl/>
          <w:lang w:bidi="he-IL"/>
        </w:rPr>
        <w:t>בשבת"</w:t>
      </w:r>
      <w:r>
        <w:rPr>
          <w:rFonts w:cs="Arial" w:hint="cs"/>
          <w:rtl/>
          <w:lang w:bidi="he-IL"/>
        </w:rPr>
        <w:t>]</w:t>
      </w:r>
    </w:p>
    <w:p w14:paraId="626C121E" w14:textId="6CE22864" w:rsidR="005A5265" w:rsidRDefault="005A5265" w:rsidP="005A5265">
      <w:pPr>
        <w:jc w:val="right"/>
        <w:rPr>
          <w:rFonts w:cs="Arial"/>
          <w:rtl/>
          <w:lang w:bidi="he-IL"/>
        </w:rPr>
      </w:pPr>
      <w:r>
        <w:rPr>
          <w:rFonts w:cs="Arial" w:hint="cs"/>
          <w:b/>
          <w:bCs/>
          <w:rtl/>
          <w:lang w:bidi="he-IL"/>
        </w:rPr>
        <w:t>רמב"ם</w:t>
      </w:r>
      <w:r>
        <w:rPr>
          <w:rFonts w:cs="Arial" w:hint="cs"/>
          <w:rtl/>
          <w:lang w:bidi="he-IL"/>
        </w:rPr>
        <w:t xml:space="preserve"> הל' שבת (ל:ט)</w:t>
      </w:r>
    </w:p>
    <w:p w14:paraId="3B34661C" w14:textId="4F077A94" w:rsidR="005A5265" w:rsidRDefault="005A5265" w:rsidP="005A5265">
      <w:pPr>
        <w:jc w:val="right"/>
        <w:rPr>
          <w:rFonts w:cs="Arial"/>
          <w:rtl/>
          <w:lang w:bidi="he-IL"/>
        </w:rPr>
      </w:pPr>
      <w:r>
        <w:rPr>
          <w:rFonts w:cs="Arial" w:hint="cs"/>
          <w:b/>
          <w:bCs/>
          <w:rtl/>
          <w:lang w:bidi="he-IL"/>
        </w:rPr>
        <w:t>שו"ע</w:t>
      </w:r>
      <w:r>
        <w:rPr>
          <w:rFonts w:cs="Arial" w:hint="cs"/>
          <w:rtl/>
          <w:lang w:bidi="he-IL"/>
        </w:rPr>
        <w:t xml:space="preserve"> או"ח (תקכ"ט:א)</w:t>
      </w:r>
    </w:p>
    <w:p w14:paraId="2831D88D" w14:textId="3E50D3FF" w:rsidR="00355878" w:rsidRDefault="00355878" w:rsidP="00355878">
      <w:pPr>
        <w:jc w:val="right"/>
        <w:rPr>
          <w:rFonts w:cs="Arial"/>
          <w:rtl/>
          <w:lang w:bidi="he-IL"/>
        </w:rPr>
      </w:pPr>
      <w:r>
        <w:rPr>
          <w:rFonts w:cs="Arial" w:hint="cs"/>
          <w:u w:val="single"/>
          <w:rtl/>
          <w:lang w:bidi="he-IL"/>
        </w:rPr>
        <w:t>דין לחם עוני</w:t>
      </w:r>
      <w:r w:rsidRPr="00355878">
        <w:rPr>
          <w:rStyle w:val="FootnoteReference"/>
          <w:rFonts w:cs="Arial"/>
          <w:rtl/>
          <w:lang w:bidi="he-IL"/>
        </w:rPr>
        <w:footnoteReference w:id="1"/>
      </w:r>
    </w:p>
    <w:p w14:paraId="079E9A2C" w14:textId="77777777" w:rsidR="00905892" w:rsidRPr="00D3650F" w:rsidRDefault="00905892" w:rsidP="00905892">
      <w:pPr>
        <w:jc w:val="right"/>
        <w:rPr>
          <w:rFonts w:cs="Arial"/>
          <w:rtl/>
          <w:lang w:bidi="he-IL"/>
        </w:rPr>
      </w:pPr>
      <w:r w:rsidRPr="00D3650F">
        <w:rPr>
          <w:rFonts w:cs="Arial" w:hint="cs"/>
          <w:b/>
          <w:bCs/>
          <w:rtl/>
          <w:lang w:bidi="he-IL"/>
        </w:rPr>
        <w:t xml:space="preserve">דברים </w:t>
      </w:r>
      <w:r w:rsidRPr="00D3650F">
        <w:rPr>
          <w:rFonts w:cs="Arial" w:hint="cs"/>
          <w:rtl/>
          <w:lang w:bidi="he-IL"/>
        </w:rPr>
        <w:t>ט"ז:ג</w:t>
      </w:r>
      <w:r>
        <w:rPr>
          <w:rFonts w:cs="Arial" w:hint="cs"/>
          <w:rtl/>
          <w:lang w:bidi="he-IL"/>
        </w:rPr>
        <w:t>,</w:t>
      </w:r>
      <w:r w:rsidRPr="00D3650F">
        <w:rPr>
          <w:rFonts w:cs="Arial" w:hint="cs"/>
          <w:b/>
          <w:bCs/>
          <w:rtl/>
          <w:lang w:bidi="he-IL"/>
        </w:rPr>
        <w:t xml:space="preserve"> ספרונו</w:t>
      </w:r>
      <w:r w:rsidRPr="00D3650F">
        <w:rPr>
          <w:rFonts w:cs="Arial" w:hint="cs"/>
          <w:rtl/>
          <w:lang w:bidi="he-IL"/>
        </w:rPr>
        <w:t xml:space="preserve"> שם</w:t>
      </w:r>
    </w:p>
    <w:p w14:paraId="6A8D41BB" w14:textId="77777777" w:rsidR="00905892" w:rsidRPr="00D3650F" w:rsidRDefault="00905892" w:rsidP="00905892">
      <w:pPr>
        <w:jc w:val="right"/>
        <w:rPr>
          <w:rFonts w:cs="Arial"/>
          <w:rtl/>
          <w:lang w:bidi="he-IL"/>
        </w:rPr>
      </w:pPr>
      <w:bookmarkStart w:id="0" w:name="_Hlk521595058"/>
      <w:r w:rsidRPr="00D3650F">
        <w:rPr>
          <w:rFonts w:cs="Arial" w:hint="cs"/>
          <w:b/>
          <w:bCs/>
          <w:rtl/>
          <w:lang w:bidi="he-IL"/>
        </w:rPr>
        <w:t>תלמוד</w:t>
      </w:r>
      <w:r w:rsidRPr="00D3650F">
        <w:rPr>
          <w:rFonts w:cs="Arial"/>
          <w:b/>
          <w:bCs/>
          <w:rtl/>
          <w:lang w:bidi="he-IL"/>
        </w:rPr>
        <w:t xml:space="preserve"> </w:t>
      </w:r>
      <w:r w:rsidRPr="00D3650F">
        <w:rPr>
          <w:rFonts w:cs="Arial" w:hint="cs"/>
          <w:b/>
          <w:bCs/>
          <w:rtl/>
          <w:lang w:bidi="he-IL"/>
        </w:rPr>
        <w:t>ירושלמי</w:t>
      </w:r>
      <w:r w:rsidRPr="00D3650F">
        <w:rPr>
          <w:rFonts w:cs="Arial"/>
          <w:b/>
          <w:bCs/>
          <w:rtl/>
          <w:lang w:bidi="he-IL"/>
        </w:rPr>
        <w:t xml:space="preserve"> </w:t>
      </w:r>
      <w:r w:rsidRPr="00D3650F">
        <w:rPr>
          <w:rFonts w:cs="Arial" w:hint="cs"/>
          <w:rtl/>
          <w:lang w:bidi="he-IL"/>
        </w:rPr>
        <w:t>מסכת</w:t>
      </w:r>
      <w:r w:rsidRPr="00D3650F">
        <w:rPr>
          <w:rFonts w:cs="Arial"/>
          <w:rtl/>
          <w:lang w:bidi="he-IL"/>
        </w:rPr>
        <w:t xml:space="preserve"> </w:t>
      </w:r>
      <w:r w:rsidRPr="00D3650F">
        <w:rPr>
          <w:rFonts w:cs="Arial" w:hint="cs"/>
          <w:rtl/>
          <w:lang w:bidi="he-IL"/>
        </w:rPr>
        <w:t>פסחים</w:t>
      </w:r>
      <w:r w:rsidRPr="00D3650F">
        <w:rPr>
          <w:rFonts w:cs="Arial"/>
          <w:rtl/>
          <w:lang w:bidi="he-IL"/>
        </w:rPr>
        <w:t xml:space="preserve"> </w:t>
      </w:r>
      <w:r w:rsidRPr="00D3650F">
        <w:rPr>
          <w:rFonts w:cs="Arial" w:hint="cs"/>
          <w:rtl/>
          <w:lang w:bidi="he-IL"/>
        </w:rPr>
        <w:t>(ב:ד)</w:t>
      </w:r>
      <w:r w:rsidRPr="00D3650F">
        <w:rPr>
          <w:rFonts w:cs="Arial"/>
          <w:vertAlign w:val="superscript"/>
          <w:rtl/>
          <w:lang w:bidi="he-IL"/>
        </w:rPr>
        <w:footnoteReference w:id="2"/>
      </w:r>
    </w:p>
    <w:bookmarkEnd w:id="0"/>
    <w:p w14:paraId="481F822B" w14:textId="77777777" w:rsidR="00905892" w:rsidRPr="00D3650F" w:rsidRDefault="00905892" w:rsidP="00905892">
      <w:pPr>
        <w:jc w:val="right"/>
        <w:rPr>
          <w:rFonts w:cs="Arial"/>
          <w:rtl/>
          <w:lang w:bidi="he-IL"/>
        </w:rPr>
      </w:pPr>
      <w:r w:rsidRPr="00D3650F">
        <w:rPr>
          <w:rFonts w:cs="Arial" w:hint="cs"/>
          <w:b/>
          <w:bCs/>
          <w:rtl/>
          <w:lang w:bidi="he-IL"/>
        </w:rPr>
        <w:t>מהר"ל</w:t>
      </w:r>
      <w:r w:rsidRPr="00D3650F">
        <w:rPr>
          <w:rFonts w:cs="Arial" w:hint="cs"/>
          <w:rtl/>
          <w:lang w:bidi="he-IL"/>
        </w:rPr>
        <w:t xml:space="preserve"> הגדה של פסח (עמ' י"ט, ע"ב)</w:t>
      </w:r>
      <w:r w:rsidRPr="00D3650F">
        <w:rPr>
          <w:rFonts w:cs="Arial"/>
          <w:vertAlign w:val="superscript"/>
          <w:rtl/>
          <w:lang w:bidi="he-IL"/>
        </w:rPr>
        <w:footnoteReference w:id="3"/>
      </w:r>
    </w:p>
    <w:p w14:paraId="7BD18049" w14:textId="77777777" w:rsidR="00905892" w:rsidRPr="00D3650F" w:rsidRDefault="00905892" w:rsidP="00905892">
      <w:pPr>
        <w:jc w:val="right"/>
        <w:rPr>
          <w:rFonts w:cs="Arial"/>
          <w:rtl/>
          <w:lang w:bidi="he-IL"/>
        </w:rPr>
      </w:pPr>
      <w:r w:rsidRPr="00D3650F">
        <w:rPr>
          <w:rFonts w:cs="Arial" w:hint="cs"/>
          <w:b/>
          <w:bCs/>
          <w:rtl/>
          <w:lang w:bidi="he-IL"/>
        </w:rPr>
        <w:t>רב שמשון רפאל הירש</w:t>
      </w:r>
      <w:r w:rsidRPr="00D3650F">
        <w:rPr>
          <w:rFonts w:cs="Arial" w:hint="cs"/>
          <w:rtl/>
          <w:lang w:bidi="he-IL"/>
        </w:rPr>
        <w:t xml:space="preserve"> שמות (י"ב:ט"ו)</w:t>
      </w:r>
      <w:r w:rsidRPr="00D3650F">
        <w:rPr>
          <w:rFonts w:cs="Arial"/>
          <w:vertAlign w:val="superscript"/>
          <w:rtl/>
          <w:lang w:bidi="he-IL"/>
        </w:rPr>
        <w:footnoteReference w:id="4"/>
      </w:r>
    </w:p>
    <w:p w14:paraId="2F337A77" w14:textId="77777777" w:rsidR="00905892" w:rsidRPr="00D3650F" w:rsidRDefault="00905892" w:rsidP="00905892">
      <w:pPr>
        <w:ind w:left="90"/>
        <w:jc w:val="right"/>
        <w:rPr>
          <w:rFonts w:cs="Arial"/>
          <w:rtl/>
          <w:lang w:bidi="he-IL"/>
        </w:rPr>
      </w:pPr>
      <w:r w:rsidRPr="00D3650F">
        <w:rPr>
          <w:rFonts w:cs="Arial" w:hint="cs"/>
          <w:b/>
          <w:bCs/>
          <w:rtl/>
          <w:lang w:bidi="he-IL"/>
        </w:rPr>
        <w:t>משנה</w:t>
      </w:r>
      <w:r>
        <w:rPr>
          <w:rFonts w:cs="Arial" w:hint="cs"/>
          <w:b/>
          <w:bCs/>
          <w:rtl/>
          <w:lang w:bidi="he-IL"/>
        </w:rPr>
        <w:t xml:space="preserve"> </w:t>
      </w:r>
      <w:r w:rsidRPr="00D3650F">
        <w:rPr>
          <w:rFonts w:cs="Arial" w:hint="cs"/>
          <w:rtl/>
          <w:lang w:bidi="he-IL"/>
        </w:rPr>
        <w:t>פסחים</w:t>
      </w:r>
      <w:r w:rsidRPr="00D3650F">
        <w:rPr>
          <w:rFonts w:cs="Arial" w:hint="cs"/>
          <w:b/>
          <w:bCs/>
          <w:rtl/>
          <w:lang w:bidi="he-IL"/>
        </w:rPr>
        <w:t xml:space="preserve"> </w:t>
      </w:r>
      <w:r w:rsidRPr="00D3650F">
        <w:rPr>
          <w:rFonts w:cs="Arial" w:hint="cs"/>
          <w:rtl/>
          <w:lang w:bidi="he-IL"/>
        </w:rPr>
        <w:t xml:space="preserve">לה. ["חלות התודה... בשוק יוצאין בהן"], </w:t>
      </w:r>
      <w:bookmarkStart w:id="1" w:name="_Hlk522029584"/>
      <w:r w:rsidRPr="00D3650F">
        <w:rPr>
          <w:rFonts w:cs="Arial" w:hint="cs"/>
          <w:b/>
          <w:bCs/>
          <w:rtl/>
          <w:lang w:bidi="he-IL"/>
        </w:rPr>
        <w:t xml:space="preserve">גמ' </w:t>
      </w:r>
      <w:r w:rsidRPr="00D3650F">
        <w:rPr>
          <w:rFonts w:cs="Arial" w:hint="cs"/>
          <w:rtl/>
          <w:lang w:bidi="he-IL"/>
        </w:rPr>
        <w:t>שם</w:t>
      </w:r>
      <w:r>
        <w:rPr>
          <w:rFonts w:cs="Arial" w:hint="cs"/>
          <w:b/>
          <w:bCs/>
          <w:rtl/>
          <w:lang w:bidi="he-IL"/>
        </w:rPr>
        <w:t xml:space="preserve"> </w:t>
      </w:r>
      <w:r w:rsidRPr="00D3650F">
        <w:rPr>
          <w:rFonts w:cs="Arial" w:hint="cs"/>
          <w:rtl/>
          <w:lang w:bidi="he-IL"/>
        </w:rPr>
        <w:t>לח. ["חלת תודה..."] - לח: [עד "...לכמה חלות"]</w:t>
      </w:r>
      <w:bookmarkEnd w:id="1"/>
    </w:p>
    <w:p w14:paraId="64EDEA24" w14:textId="61D01250" w:rsidR="00905892" w:rsidRDefault="00905892" w:rsidP="00905892">
      <w:pPr>
        <w:jc w:val="right"/>
        <w:rPr>
          <w:rFonts w:cs="Arial"/>
          <w:rtl/>
          <w:lang w:bidi="he-IL"/>
        </w:rPr>
      </w:pPr>
      <w:r w:rsidRPr="00D3650F">
        <w:rPr>
          <w:rFonts w:cs="Arial" w:hint="cs"/>
          <w:b/>
          <w:bCs/>
          <w:rtl/>
          <w:lang w:bidi="he-IL"/>
        </w:rPr>
        <w:t>מגן אברהם</w:t>
      </w:r>
      <w:r w:rsidRPr="00D3650F">
        <w:rPr>
          <w:rFonts w:cs="Arial" w:hint="cs"/>
          <w:rtl/>
          <w:lang w:bidi="he-IL"/>
        </w:rPr>
        <w:t xml:space="preserve"> או"ח (תע"א:ה') [עד "... אלא אפי' בדיעבד לא יצא"]</w:t>
      </w:r>
    </w:p>
    <w:p w14:paraId="7B704646" w14:textId="77777777" w:rsidR="00905892" w:rsidRDefault="00905892" w:rsidP="00905892">
      <w:pPr>
        <w:jc w:val="right"/>
        <w:rPr>
          <w:rFonts w:cs="Arial"/>
          <w:u w:val="single"/>
          <w:rtl/>
          <w:lang w:bidi="he-IL"/>
        </w:rPr>
      </w:pPr>
      <w:r w:rsidRPr="00A41C26">
        <w:rPr>
          <w:rFonts w:cs="Arial" w:hint="cs"/>
          <w:u w:val="single"/>
          <w:rtl/>
          <w:lang w:bidi="he-IL"/>
        </w:rPr>
        <w:t>לחם משנה ב</w:t>
      </w:r>
      <w:r>
        <w:rPr>
          <w:rFonts w:cs="Arial" w:hint="cs"/>
          <w:u w:val="single"/>
          <w:rtl/>
          <w:lang w:bidi="he-IL"/>
        </w:rPr>
        <w:t>פסח</w:t>
      </w:r>
    </w:p>
    <w:p w14:paraId="430C37DE" w14:textId="2A8ACEBA" w:rsidR="00905892" w:rsidRPr="00905892" w:rsidRDefault="00905892" w:rsidP="00905892">
      <w:pPr>
        <w:jc w:val="right"/>
        <w:rPr>
          <w:rFonts w:cs="Arial" w:hint="cs"/>
          <w:rtl/>
          <w:lang w:bidi="he-IL"/>
        </w:rPr>
      </w:pPr>
      <w:r w:rsidRPr="00355878">
        <w:rPr>
          <w:rFonts w:cs="Arial" w:hint="cs"/>
          <w:b/>
          <w:bCs/>
          <w:rtl/>
          <w:lang w:bidi="he-IL"/>
        </w:rPr>
        <w:t>גמ'</w:t>
      </w:r>
      <w:r w:rsidRPr="00355878">
        <w:rPr>
          <w:rFonts w:cs="Arial" w:hint="cs"/>
          <w:rtl/>
          <w:lang w:bidi="he-IL"/>
        </w:rPr>
        <w:t xml:space="preserve"> לט: ["אמר רב פפה... לחם עוני כתיב"], </w:t>
      </w:r>
      <w:r w:rsidRPr="00355878">
        <w:rPr>
          <w:rFonts w:cs="Arial" w:hint="cs"/>
          <w:b/>
          <w:bCs/>
          <w:rtl/>
          <w:lang w:bidi="he-IL"/>
        </w:rPr>
        <w:t>רש"י</w:t>
      </w:r>
      <w:r w:rsidRPr="00355878">
        <w:rPr>
          <w:rFonts w:cs="Arial" w:hint="cs"/>
          <w:rtl/>
          <w:lang w:bidi="he-IL"/>
        </w:rPr>
        <w:t xml:space="preserve"> שם</w:t>
      </w:r>
    </w:p>
    <w:p w14:paraId="27DFE330" w14:textId="77777777" w:rsidR="00905892" w:rsidRDefault="00355878" w:rsidP="004F0751">
      <w:pPr>
        <w:jc w:val="right"/>
        <w:rPr>
          <w:rFonts w:cs="Arial"/>
          <w:rtl/>
          <w:lang w:bidi="he-IL"/>
        </w:rPr>
      </w:pPr>
      <w:r w:rsidRPr="00355878">
        <w:rPr>
          <w:rFonts w:cs="Arial" w:hint="cs"/>
          <w:b/>
          <w:bCs/>
          <w:rtl/>
          <w:lang w:bidi="he-IL"/>
        </w:rPr>
        <w:t>גמ'</w:t>
      </w:r>
      <w:r w:rsidRPr="00355878">
        <w:rPr>
          <w:rFonts w:cs="Arial" w:hint="cs"/>
          <w:rtl/>
          <w:lang w:bidi="he-IL"/>
        </w:rPr>
        <w:t xml:space="preserve"> פסחים קטו: ["אמר שמואל לחם עני..."] - קטז. [עד "... בפרוסה"]</w:t>
      </w:r>
    </w:p>
    <w:p w14:paraId="78534734" w14:textId="531B820D" w:rsidR="00355878" w:rsidRDefault="004F0751" w:rsidP="004F0751">
      <w:pPr>
        <w:jc w:val="right"/>
        <w:rPr>
          <w:rFonts w:cs="Arial"/>
          <w:rtl/>
          <w:lang w:bidi="he-IL"/>
        </w:rPr>
      </w:pPr>
      <w:r w:rsidRPr="004F0751">
        <w:rPr>
          <w:rFonts w:cs="Arial" w:hint="cs"/>
          <w:b/>
          <w:bCs/>
          <w:rtl/>
          <w:lang w:bidi="he-IL"/>
        </w:rPr>
        <w:t>רש"י</w:t>
      </w:r>
      <w:r w:rsidRPr="004F0751">
        <w:rPr>
          <w:rFonts w:cs="Arial" w:hint="cs"/>
          <w:rtl/>
          <w:lang w:bidi="he-IL"/>
        </w:rPr>
        <w:t xml:space="preserve"> </w:t>
      </w:r>
      <w:r>
        <w:rPr>
          <w:rFonts w:cs="Arial" w:hint="cs"/>
          <w:rtl/>
          <w:lang w:bidi="he-IL"/>
        </w:rPr>
        <w:t xml:space="preserve">שם </w:t>
      </w:r>
      <w:r w:rsidRPr="004F0751">
        <w:rPr>
          <w:rFonts w:cs="Arial" w:hint="cs"/>
          <w:rtl/>
          <w:lang w:bidi="he-IL"/>
        </w:rPr>
        <w:t xml:space="preserve">(ד"ה אף כאן פרוסה), </w:t>
      </w:r>
      <w:r w:rsidRPr="004F0751">
        <w:rPr>
          <w:rFonts w:cs="Arial" w:hint="cs"/>
          <w:b/>
          <w:bCs/>
          <w:rtl/>
          <w:lang w:bidi="he-IL"/>
        </w:rPr>
        <w:t>רשב"ם</w:t>
      </w:r>
      <w:r w:rsidRPr="004F0751">
        <w:rPr>
          <w:rFonts w:cs="Arial" w:hint="cs"/>
          <w:rtl/>
          <w:lang w:bidi="he-IL"/>
        </w:rPr>
        <w:t xml:space="preserve"> שם (ד"ה אף כאן פרוסה)</w:t>
      </w:r>
      <w:r>
        <w:rPr>
          <w:rFonts w:cs="Arial" w:hint="cs"/>
          <w:rtl/>
          <w:lang w:bidi="he-IL"/>
        </w:rPr>
        <w:t xml:space="preserve">, </w:t>
      </w:r>
      <w:r w:rsidRPr="004F0751">
        <w:rPr>
          <w:rFonts w:cs="Arial" w:hint="cs"/>
          <w:b/>
          <w:bCs/>
          <w:rtl/>
          <w:lang w:bidi="he-IL"/>
        </w:rPr>
        <w:t>תוס'</w:t>
      </w:r>
      <w:r w:rsidRPr="004F0751">
        <w:rPr>
          <w:rFonts w:cs="Arial" w:hint="cs"/>
          <w:rtl/>
          <w:lang w:bidi="he-IL"/>
        </w:rPr>
        <w:t xml:space="preserve"> קטז. (ד"ה מה דרכו)</w:t>
      </w:r>
    </w:p>
    <w:p w14:paraId="065D5552" w14:textId="44B25042" w:rsidR="004F0751" w:rsidRDefault="004F0751" w:rsidP="004F0751">
      <w:pPr>
        <w:jc w:val="right"/>
        <w:rPr>
          <w:rFonts w:cs="Arial"/>
          <w:rtl/>
          <w:lang w:bidi="he-IL"/>
        </w:rPr>
      </w:pPr>
      <w:r w:rsidRPr="004F0751">
        <w:rPr>
          <w:rFonts w:cs="Arial" w:hint="cs"/>
          <w:b/>
          <w:bCs/>
          <w:rtl/>
          <w:lang w:bidi="he-IL"/>
        </w:rPr>
        <w:t>רי"ף</w:t>
      </w:r>
      <w:r w:rsidRPr="004F0751">
        <w:rPr>
          <w:rFonts w:cs="Arial" w:hint="cs"/>
          <w:rtl/>
          <w:lang w:bidi="he-IL"/>
        </w:rPr>
        <w:t xml:space="preserve"> </w:t>
      </w:r>
      <w:r>
        <w:rPr>
          <w:rFonts w:cs="Arial" w:hint="cs"/>
          <w:rtl/>
          <w:lang w:bidi="he-IL"/>
        </w:rPr>
        <w:t xml:space="preserve">שם </w:t>
      </w:r>
      <w:r w:rsidRPr="004F0751">
        <w:rPr>
          <w:rFonts w:cs="Arial" w:hint="cs"/>
          <w:rtl/>
          <w:lang w:bidi="he-IL"/>
        </w:rPr>
        <w:t>כה: בדפיו ["אמר שמואל... כתיב ביה"]</w:t>
      </w:r>
    </w:p>
    <w:p w14:paraId="07BDD5B0" w14:textId="61BE05C7" w:rsidR="004F0751" w:rsidRPr="004F0751" w:rsidRDefault="004F0751" w:rsidP="004F0751">
      <w:pPr>
        <w:jc w:val="right"/>
        <w:rPr>
          <w:rFonts w:cs="Arial"/>
          <w:rtl/>
          <w:lang w:bidi="he-IL"/>
        </w:rPr>
      </w:pPr>
      <w:r>
        <w:rPr>
          <w:rFonts w:cs="Arial" w:hint="cs"/>
          <w:b/>
          <w:bCs/>
          <w:rtl/>
          <w:lang w:bidi="he-IL"/>
        </w:rPr>
        <w:t>רמב"ם</w:t>
      </w:r>
      <w:r>
        <w:rPr>
          <w:rFonts w:cs="Arial" w:hint="cs"/>
          <w:rtl/>
          <w:lang w:bidi="he-IL"/>
        </w:rPr>
        <w:t xml:space="preserve"> הל' חמץ ומצה (ח:ו)</w:t>
      </w:r>
    </w:p>
    <w:p w14:paraId="766FCE2C" w14:textId="30C203F3" w:rsidR="00D3650F" w:rsidRDefault="004F0751" w:rsidP="00905892">
      <w:pPr>
        <w:jc w:val="right"/>
        <w:rPr>
          <w:rFonts w:cs="Arial"/>
          <w:rtl/>
          <w:lang w:bidi="he-IL"/>
        </w:rPr>
      </w:pPr>
      <w:r w:rsidRPr="004F0751">
        <w:rPr>
          <w:rFonts w:cs="Arial" w:hint="cs"/>
          <w:b/>
          <w:bCs/>
          <w:rtl/>
          <w:lang w:bidi="he-IL"/>
        </w:rPr>
        <w:t xml:space="preserve">שו"ע </w:t>
      </w:r>
      <w:r w:rsidRPr="004F0751">
        <w:rPr>
          <w:rFonts w:cs="Arial" w:hint="cs"/>
          <w:rtl/>
          <w:lang w:bidi="he-IL"/>
        </w:rPr>
        <w:t>או"ח (תע"ה:א') [עד "...המלח"]</w:t>
      </w:r>
    </w:p>
    <w:p w14:paraId="1E1E4E62" w14:textId="77777777" w:rsidR="00905892" w:rsidRDefault="00905892" w:rsidP="00905892">
      <w:pPr>
        <w:jc w:val="right"/>
        <w:rPr>
          <w:rFonts w:cs="Arial"/>
          <w:lang w:bidi="he-IL"/>
        </w:rPr>
      </w:pPr>
      <w:bookmarkStart w:id="2" w:name="_GoBack"/>
      <w:bookmarkEnd w:id="2"/>
    </w:p>
    <w:p w14:paraId="45E4171C" w14:textId="77777777" w:rsidR="00D3650F" w:rsidRPr="00D3650F" w:rsidRDefault="00D3650F" w:rsidP="00D3650F">
      <w:pPr>
        <w:ind w:left="0"/>
        <w:jc w:val="right"/>
        <w:rPr>
          <w:sz w:val="24"/>
          <w:szCs w:val="24"/>
          <w:u w:val="single"/>
          <w:lang w:bidi="he-IL"/>
        </w:rPr>
      </w:pPr>
      <w:bookmarkStart w:id="3" w:name="_Hlk521595077"/>
      <w:r w:rsidRPr="00D3650F">
        <w:rPr>
          <w:rFonts w:hint="cs"/>
          <w:sz w:val="24"/>
          <w:szCs w:val="24"/>
          <w:u w:val="single"/>
          <w:rtl/>
          <w:lang w:bidi="he-IL"/>
        </w:rPr>
        <w:t>תלמוד</w:t>
      </w:r>
      <w:r w:rsidRPr="00D3650F">
        <w:rPr>
          <w:sz w:val="24"/>
          <w:szCs w:val="24"/>
          <w:u w:val="single"/>
          <w:rtl/>
          <w:lang w:bidi="he-IL"/>
        </w:rPr>
        <w:t xml:space="preserve"> </w:t>
      </w:r>
      <w:r w:rsidRPr="00D3650F">
        <w:rPr>
          <w:rFonts w:hint="cs"/>
          <w:sz w:val="24"/>
          <w:szCs w:val="24"/>
          <w:u w:val="single"/>
          <w:rtl/>
          <w:lang w:bidi="he-IL"/>
        </w:rPr>
        <w:t>ירושלמי</w:t>
      </w:r>
      <w:r w:rsidRPr="00D3650F">
        <w:rPr>
          <w:sz w:val="24"/>
          <w:szCs w:val="24"/>
          <w:u w:val="single"/>
          <w:rtl/>
          <w:lang w:bidi="he-IL"/>
        </w:rPr>
        <w:t xml:space="preserve"> (</w:t>
      </w:r>
      <w:r w:rsidRPr="00D3650F">
        <w:rPr>
          <w:rFonts w:hint="cs"/>
          <w:sz w:val="24"/>
          <w:szCs w:val="24"/>
          <w:u w:val="single"/>
          <w:rtl/>
          <w:lang w:bidi="he-IL"/>
        </w:rPr>
        <w:t>וילנא</w:t>
      </w:r>
      <w:r w:rsidRPr="00D3650F">
        <w:rPr>
          <w:sz w:val="24"/>
          <w:szCs w:val="24"/>
          <w:u w:val="single"/>
          <w:rtl/>
          <w:lang w:bidi="he-IL"/>
        </w:rPr>
        <w:t xml:space="preserve">) </w:t>
      </w:r>
      <w:r w:rsidRPr="00D3650F">
        <w:rPr>
          <w:rFonts w:hint="cs"/>
          <w:sz w:val="24"/>
          <w:szCs w:val="24"/>
          <w:u w:val="single"/>
          <w:rtl/>
          <w:lang w:bidi="he-IL"/>
        </w:rPr>
        <w:t>מסכת</w:t>
      </w:r>
      <w:r w:rsidRPr="00D3650F">
        <w:rPr>
          <w:sz w:val="24"/>
          <w:szCs w:val="24"/>
          <w:u w:val="single"/>
          <w:rtl/>
          <w:lang w:bidi="he-IL"/>
        </w:rPr>
        <w:t xml:space="preserve"> </w:t>
      </w:r>
      <w:r w:rsidRPr="00D3650F">
        <w:rPr>
          <w:rFonts w:hint="cs"/>
          <w:sz w:val="24"/>
          <w:szCs w:val="24"/>
          <w:u w:val="single"/>
          <w:rtl/>
          <w:lang w:bidi="he-IL"/>
        </w:rPr>
        <w:t>פסחים</w:t>
      </w:r>
      <w:r w:rsidRPr="00D3650F">
        <w:rPr>
          <w:sz w:val="24"/>
          <w:szCs w:val="24"/>
          <w:u w:val="single"/>
          <w:rtl/>
          <w:lang w:bidi="he-IL"/>
        </w:rPr>
        <w:t xml:space="preserve"> </w:t>
      </w:r>
      <w:r w:rsidRPr="00D3650F">
        <w:rPr>
          <w:rFonts w:hint="cs"/>
          <w:sz w:val="24"/>
          <w:szCs w:val="24"/>
          <w:u w:val="single"/>
          <w:rtl/>
          <w:lang w:bidi="he-IL"/>
        </w:rPr>
        <w:t>ב:ד</w:t>
      </w:r>
      <w:r w:rsidRPr="00D3650F">
        <w:rPr>
          <w:sz w:val="24"/>
          <w:szCs w:val="24"/>
          <w:u w:val="single"/>
          <w:lang w:bidi="he-IL"/>
        </w:rPr>
        <w:t xml:space="preserve"> </w:t>
      </w:r>
    </w:p>
    <w:p w14:paraId="5A5763B6" w14:textId="77777777" w:rsidR="00D3650F" w:rsidRPr="00D3650F" w:rsidRDefault="00D3650F" w:rsidP="00D3650F">
      <w:pPr>
        <w:ind w:left="0"/>
        <w:jc w:val="right"/>
        <w:rPr>
          <w:sz w:val="24"/>
          <w:szCs w:val="24"/>
          <w:rtl/>
          <w:lang w:bidi="he-IL"/>
        </w:rPr>
      </w:pPr>
      <w:r w:rsidRPr="00D3650F">
        <w:rPr>
          <w:rFonts w:hint="cs"/>
          <w:sz w:val="24"/>
          <w:szCs w:val="24"/>
          <w:rtl/>
          <w:lang w:bidi="he-IL"/>
        </w:rPr>
        <w:t>רבי</w:t>
      </w:r>
      <w:r w:rsidRPr="00D3650F">
        <w:rPr>
          <w:sz w:val="24"/>
          <w:szCs w:val="24"/>
          <w:rtl/>
          <w:lang w:bidi="he-IL"/>
        </w:rPr>
        <w:t xml:space="preserve"> </w:t>
      </w:r>
      <w:r w:rsidRPr="00D3650F">
        <w:rPr>
          <w:rFonts w:hint="cs"/>
          <w:sz w:val="24"/>
          <w:szCs w:val="24"/>
          <w:rtl/>
          <w:lang w:bidi="he-IL"/>
        </w:rPr>
        <w:t>סימון</w:t>
      </w:r>
      <w:r w:rsidRPr="00D3650F">
        <w:rPr>
          <w:sz w:val="24"/>
          <w:szCs w:val="24"/>
          <w:rtl/>
          <w:lang w:bidi="he-IL"/>
        </w:rPr>
        <w:t xml:space="preserve"> </w:t>
      </w:r>
      <w:r w:rsidRPr="00D3650F">
        <w:rPr>
          <w:rFonts w:hint="cs"/>
          <w:sz w:val="24"/>
          <w:szCs w:val="24"/>
          <w:rtl/>
          <w:lang w:bidi="he-IL"/>
        </w:rPr>
        <w:t>בשם</w:t>
      </w:r>
      <w:r w:rsidRPr="00D3650F">
        <w:rPr>
          <w:sz w:val="24"/>
          <w:szCs w:val="24"/>
          <w:rtl/>
          <w:lang w:bidi="he-IL"/>
        </w:rPr>
        <w:t xml:space="preserve"> </w:t>
      </w:r>
      <w:r w:rsidRPr="00D3650F">
        <w:rPr>
          <w:rFonts w:hint="cs"/>
          <w:sz w:val="24"/>
          <w:szCs w:val="24"/>
          <w:rtl/>
          <w:lang w:bidi="he-IL"/>
        </w:rPr>
        <w:t>רבי</w:t>
      </w:r>
      <w:r w:rsidRPr="00D3650F">
        <w:rPr>
          <w:sz w:val="24"/>
          <w:szCs w:val="24"/>
          <w:rtl/>
          <w:lang w:bidi="he-IL"/>
        </w:rPr>
        <w:t xml:space="preserve"> </w:t>
      </w:r>
      <w:r w:rsidRPr="00D3650F">
        <w:rPr>
          <w:rFonts w:hint="cs"/>
          <w:sz w:val="24"/>
          <w:szCs w:val="24"/>
          <w:rtl/>
          <w:lang w:bidi="he-IL"/>
        </w:rPr>
        <w:t>יושוע</w:t>
      </w:r>
      <w:r w:rsidRPr="00D3650F">
        <w:rPr>
          <w:sz w:val="24"/>
          <w:szCs w:val="24"/>
          <w:rtl/>
          <w:lang w:bidi="he-IL"/>
        </w:rPr>
        <w:t xml:space="preserve"> </w:t>
      </w:r>
      <w:r w:rsidRPr="00D3650F">
        <w:rPr>
          <w:rFonts w:hint="cs"/>
          <w:sz w:val="24"/>
          <w:szCs w:val="24"/>
          <w:rtl/>
          <w:lang w:bidi="he-IL"/>
        </w:rPr>
        <w:t>בן</w:t>
      </w:r>
      <w:r w:rsidRPr="00D3650F">
        <w:rPr>
          <w:sz w:val="24"/>
          <w:szCs w:val="24"/>
          <w:rtl/>
          <w:lang w:bidi="he-IL"/>
        </w:rPr>
        <w:t xml:space="preserve"> </w:t>
      </w:r>
      <w:r w:rsidRPr="00D3650F">
        <w:rPr>
          <w:rFonts w:hint="cs"/>
          <w:sz w:val="24"/>
          <w:szCs w:val="24"/>
          <w:rtl/>
          <w:lang w:bidi="he-IL"/>
        </w:rPr>
        <w:t>לוי,</w:t>
      </w:r>
      <w:r w:rsidRPr="00D3650F">
        <w:rPr>
          <w:sz w:val="24"/>
          <w:szCs w:val="24"/>
          <w:rtl/>
          <w:lang w:bidi="he-IL"/>
        </w:rPr>
        <w:t xml:space="preserve"> </w:t>
      </w:r>
      <w:r w:rsidRPr="00D3650F">
        <w:rPr>
          <w:rFonts w:hint="cs"/>
          <w:sz w:val="24"/>
          <w:szCs w:val="24"/>
          <w:rtl/>
          <w:lang w:bidi="he-IL"/>
        </w:rPr>
        <w:t>אותו</w:t>
      </w:r>
      <w:r w:rsidRPr="00D3650F">
        <w:rPr>
          <w:sz w:val="24"/>
          <w:szCs w:val="24"/>
          <w:rtl/>
          <w:lang w:bidi="he-IL"/>
        </w:rPr>
        <w:t xml:space="preserve"> </w:t>
      </w:r>
      <w:r w:rsidRPr="00D3650F">
        <w:rPr>
          <w:rFonts w:hint="cs"/>
          <w:sz w:val="24"/>
          <w:szCs w:val="24"/>
          <w:rtl/>
          <w:lang w:bidi="he-IL"/>
        </w:rPr>
        <w:t>כזית</w:t>
      </w:r>
      <w:r w:rsidRPr="00D3650F">
        <w:rPr>
          <w:sz w:val="24"/>
          <w:szCs w:val="24"/>
          <w:rtl/>
          <w:lang w:bidi="he-IL"/>
        </w:rPr>
        <w:t xml:space="preserve"> </w:t>
      </w:r>
      <w:r w:rsidRPr="00D3650F">
        <w:rPr>
          <w:rFonts w:hint="cs"/>
          <w:sz w:val="24"/>
          <w:szCs w:val="24"/>
          <w:rtl/>
          <w:lang w:bidi="he-IL"/>
        </w:rPr>
        <w:t>שאדם</w:t>
      </w:r>
      <w:r w:rsidRPr="00D3650F">
        <w:rPr>
          <w:sz w:val="24"/>
          <w:szCs w:val="24"/>
          <w:rtl/>
          <w:lang w:bidi="he-IL"/>
        </w:rPr>
        <w:t xml:space="preserve"> </w:t>
      </w:r>
      <w:r w:rsidRPr="00D3650F">
        <w:rPr>
          <w:rFonts w:hint="cs"/>
          <w:sz w:val="24"/>
          <w:szCs w:val="24"/>
          <w:rtl/>
          <w:lang w:bidi="he-IL"/>
        </w:rPr>
        <w:t>יוצא</w:t>
      </w:r>
      <w:r w:rsidRPr="00D3650F">
        <w:rPr>
          <w:sz w:val="24"/>
          <w:szCs w:val="24"/>
          <w:rtl/>
          <w:lang w:bidi="he-IL"/>
        </w:rPr>
        <w:t xml:space="preserve"> </w:t>
      </w:r>
      <w:r w:rsidRPr="00D3650F">
        <w:rPr>
          <w:rFonts w:hint="cs"/>
          <w:sz w:val="24"/>
          <w:szCs w:val="24"/>
          <w:rtl/>
          <w:lang w:bidi="he-IL"/>
        </w:rPr>
        <w:t>בו</w:t>
      </w:r>
      <w:r w:rsidRPr="00D3650F">
        <w:rPr>
          <w:sz w:val="24"/>
          <w:szCs w:val="24"/>
          <w:rtl/>
          <w:lang w:bidi="he-IL"/>
        </w:rPr>
        <w:t xml:space="preserve"> </w:t>
      </w:r>
      <w:r w:rsidRPr="00D3650F">
        <w:rPr>
          <w:rFonts w:hint="cs"/>
          <w:sz w:val="24"/>
          <w:szCs w:val="24"/>
          <w:rtl/>
          <w:lang w:bidi="he-IL"/>
        </w:rPr>
        <w:t>ידי</w:t>
      </w:r>
      <w:r w:rsidRPr="00D3650F">
        <w:rPr>
          <w:sz w:val="24"/>
          <w:szCs w:val="24"/>
          <w:rtl/>
          <w:lang w:bidi="he-IL"/>
        </w:rPr>
        <w:t xml:space="preserve"> </w:t>
      </w:r>
      <w:r w:rsidRPr="00D3650F">
        <w:rPr>
          <w:rFonts w:hint="cs"/>
          <w:sz w:val="24"/>
          <w:szCs w:val="24"/>
          <w:rtl/>
          <w:lang w:bidi="he-IL"/>
        </w:rPr>
        <w:t>חובתו</w:t>
      </w:r>
      <w:r w:rsidRPr="00D3650F">
        <w:rPr>
          <w:sz w:val="24"/>
          <w:szCs w:val="24"/>
          <w:rtl/>
          <w:lang w:bidi="he-IL"/>
        </w:rPr>
        <w:t xml:space="preserve"> </w:t>
      </w:r>
      <w:r w:rsidRPr="00D3650F">
        <w:rPr>
          <w:rFonts w:hint="cs"/>
          <w:sz w:val="24"/>
          <w:szCs w:val="24"/>
          <w:rtl/>
          <w:lang w:bidi="he-IL"/>
        </w:rPr>
        <w:t>בפסח</w:t>
      </w:r>
      <w:r w:rsidRPr="00D3650F">
        <w:rPr>
          <w:sz w:val="24"/>
          <w:szCs w:val="24"/>
          <w:rtl/>
          <w:lang w:bidi="he-IL"/>
        </w:rPr>
        <w:t xml:space="preserve"> </w:t>
      </w:r>
      <w:r w:rsidRPr="00D3650F">
        <w:rPr>
          <w:rFonts w:hint="cs"/>
          <w:sz w:val="24"/>
          <w:szCs w:val="24"/>
          <w:rtl/>
          <w:lang w:bidi="he-IL"/>
        </w:rPr>
        <w:t>צריך</w:t>
      </w:r>
      <w:r w:rsidRPr="00D3650F">
        <w:rPr>
          <w:sz w:val="24"/>
          <w:szCs w:val="24"/>
          <w:rtl/>
          <w:lang w:bidi="he-IL"/>
        </w:rPr>
        <w:t xml:space="preserve"> </w:t>
      </w:r>
      <w:r w:rsidRPr="00D3650F">
        <w:rPr>
          <w:rFonts w:hint="cs"/>
          <w:sz w:val="24"/>
          <w:szCs w:val="24"/>
          <w:rtl/>
          <w:lang w:bidi="he-IL"/>
        </w:rPr>
        <w:t>שלא</w:t>
      </w:r>
      <w:r w:rsidRPr="00D3650F">
        <w:rPr>
          <w:sz w:val="24"/>
          <w:szCs w:val="24"/>
          <w:rtl/>
          <w:lang w:bidi="he-IL"/>
        </w:rPr>
        <w:t xml:space="preserve"> </w:t>
      </w:r>
      <w:r w:rsidRPr="00D3650F">
        <w:rPr>
          <w:rFonts w:hint="cs"/>
          <w:sz w:val="24"/>
          <w:szCs w:val="24"/>
          <w:rtl/>
          <w:lang w:bidi="he-IL"/>
        </w:rPr>
        <w:t>יהא</w:t>
      </w:r>
      <w:r w:rsidRPr="00D3650F">
        <w:rPr>
          <w:sz w:val="24"/>
          <w:szCs w:val="24"/>
          <w:rtl/>
          <w:lang w:bidi="he-IL"/>
        </w:rPr>
        <w:t xml:space="preserve"> </w:t>
      </w:r>
      <w:r w:rsidRPr="00D3650F">
        <w:rPr>
          <w:rFonts w:hint="cs"/>
          <w:sz w:val="24"/>
          <w:szCs w:val="24"/>
          <w:rtl/>
          <w:lang w:bidi="he-IL"/>
        </w:rPr>
        <w:t>בו</w:t>
      </w:r>
      <w:r w:rsidRPr="00D3650F">
        <w:rPr>
          <w:sz w:val="24"/>
          <w:szCs w:val="24"/>
          <w:rtl/>
          <w:lang w:bidi="he-IL"/>
        </w:rPr>
        <w:t xml:space="preserve"> </w:t>
      </w:r>
      <w:r w:rsidRPr="00D3650F">
        <w:rPr>
          <w:rFonts w:hint="cs"/>
          <w:sz w:val="24"/>
          <w:szCs w:val="24"/>
          <w:rtl/>
          <w:lang w:bidi="he-IL"/>
        </w:rPr>
        <w:t>משקין.</w:t>
      </w:r>
      <w:r w:rsidRPr="00D3650F">
        <w:rPr>
          <w:sz w:val="24"/>
          <w:szCs w:val="24"/>
          <w:rtl/>
          <w:lang w:bidi="he-IL"/>
        </w:rPr>
        <w:t xml:space="preserve"> </w:t>
      </w:r>
      <w:r w:rsidRPr="00D3650F">
        <w:rPr>
          <w:rFonts w:hint="cs"/>
          <w:sz w:val="24"/>
          <w:szCs w:val="24"/>
          <w:rtl/>
          <w:lang w:bidi="he-IL"/>
        </w:rPr>
        <w:t>רבי</w:t>
      </w:r>
      <w:r w:rsidRPr="00D3650F">
        <w:rPr>
          <w:sz w:val="24"/>
          <w:szCs w:val="24"/>
          <w:rtl/>
          <w:lang w:bidi="he-IL"/>
        </w:rPr>
        <w:t xml:space="preserve"> </w:t>
      </w:r>
      <w:r w:rsidRPr="00D3650F">
        <w:rPr>
          <w:rFonts w:hint="cs"/>
          <w:sz w:val="24"/>
          <w:szCs w:val="24"/>
          <w:rtl/>
          <w:lang w:bidi="he-IL"/>
        </w:rPr>
        <w:t>ירמיה</w:t>
      </w:r>
      <w:r w:rsidRPr="00D3650F">
        <w:rPr>
          <w:sz w:val="24"/>
          <w:szCs w:val="24"/>
          <w:rtl/>
          <w:lang w:bidi="he-IL"/>
        </w:rPr>
        <w:t xml:space="preserve"> </w:t>
      </w:r>
      <w:r w:rsidRPr="00D3650F">
        <w:rPr>
          <w:rFonts w:hint="cs"/>
          <w:sz w:val="24"/>
          <w:szCs w:val="24"/>
          <w:rtl/>
          <w:lang w:bidi="he-IL"/>
        </w:rPr>
        <w:t>אמר</w:t>
      </w:r>
      <w:r w:rsidRPr="00D3650F">
        <w:rPr>
          <w:sz w:val="24"/>
          <w:szCs w:val="24"/>
          <w:rtl/>
          <w:lang w:bidi="he-IL"/>
        </w:rPr>
        <w:t xml:space="preserve"> </w:t>
      </w:r>
      <w:r w:rsidRPr="00D3650F">
        <w:rPr>
          <w:rFonts w:hint="cs"/>
          <w:sz w:val="24"/>
          <w:szCs w:val="24"/>
          <w:rtl/>
          <w:lang w:bidi="he-IL"/>
        </w:rPr>
        <w:t>למצוה</w:t>
      </w:r>
      <w:r w:rsidRPr="00D3650F">
        <w:rPr>
          <w:sz w:val="24"/>
          <w:szCs w:val="24"/>
          <w:rtl/>
          <w:lang w:bidi="he-IL"/>
        </w:rPr>
        <w:t xml:space="preserve"> </w:t>
      </w:r>
      <w:r w:rsidRPr="00D3650F">
        <w:rPr>
          <w:rFonts w:hint="cs"/>
          <w:sz w:val="24"/>
          <w:szCs w:val="24"/>
          <w:rtl/>
          <w:lang w:bidi="he-IL"/>
        </w:rPr>
        <w:t>איתאמרת,</w:t>
      </w:r>
      <w:r w:rsidRPr="00D3650F">
        <w:rPr>
          <w:sz w:val="24"/>
          <w:szCs w:val="24"/>
          <w:rtl/>
          <w:lang w:bidi="he-IL"/>
        </w:rPr>
        <w:t xml:space="preserve"> </w:t>
      </w:r>
      <w:r w:rsidRPr="00D3650F">
        <w:rPr>
          <w:rFonts w:hint="cs"/>
          <w:sz w:val="24"/>
          <w:szCs w:val="24"/>
          <w:rtl/>
          <w:lang w:bidi="he-IL"/>
        </w:rPr>
        <w:t>רבי</w:t>
      </w:r>
      <w:r w:rsidRPr="00D3650F">
        <w:rPr>
          <w:sz w:val="24"/>
          <w:szCs w:val="24"/>
          <w:rtl/>
          <w:lang w:bidi="he-IL"/>
        </w:rPr>
        <w:t xml:space="preserve"> </w:t>
      </w:r>
      <w:r w:rsidRPr="00D3650F">
        <w:rPr>
          <w:rFonts w:hint="cs"/>
          <w:sz w:val="24"/>
          <w:szCs w:val="24"/>
          <w:rtl/>
          <w:lang w:bidi="he-IL"/>
        </w:rPr>
        <w:t>אמר</w:t>
      </w:r>
      <w:r w:rsidRPr="00D3650F">
        <w:rPr>
          <w:sz w:val="24"/>
          <w:szCs w:val="24"/>
          <w:rtl/>
          <w:lang w:bidi="he-IL"/>
        </w:rPr>
        <w:t xml:space="preserve"> </w:t>
      </w:r>
      <w:r w:rsidRPr="00D3650F">
        <w:rPr>
          <w:rFonts w:hint="cs"/>
          <w:sz w:val="24"/>
          <w:szCs w:val="24"/>
          <w:rtl/>
          <w:lang w:bidi="he-IL"/>
        </w:rPr>
        <w:t>למצוה</w:t>
      </w:r>
      <w:r w:rsidRPr="00D3650F">
        <w:rPr>
          <w:sz w:val="24"/>
          <w:szCs w:val="24"/>
          <w:rtl/>
          <w:lang w:bidi="he-IL"/>
        </w:rPr>
        <w:t xml:space="preserve"> </w:t>
      </w:r>
      <w:r w:rsidRPr="00D3650F">
        <w:rPr>
          <w:rFonts w:hint="cs"/>
          <w:sz w:val="24"/>
          <w:szCs w:val="24"/>
          <w:rtl/>
          <w:lang w:bidi="he-IL"/>
        </w:rPr>
        <w:t>איתאמרת.</w:t>
      </w:r>
      <w:r w:rsidRPr="00D3650F">
        <w:rPr>
          <w:sz w:val="24"/>
          <w:szCs w:val="24"/>
          <w:rtl/>
          <w:lang w:bidi="he-IL"/>
        </w:rPr>
        <w:t xml:space="preserve"> </w:t>
      </w:r>
      <w:r w:rsidRPr="00D3650F">
        <w:rPr>
          <w:rFonts w:hint="cs"/>
          <w:sz w:val="24"/>
          <w:szCs w:val="24"/>
          <w:rtl/>
          <w:lang w:bidi="he-IL"/>
        </w:rPr>
        <w:t>רבי</w:t>
      </w:r>
      <w:r w:rsidRPr="00D3650F">
        <w:rPr>
          <w:sz w:val="24"/>
          <w:szCs w:val="24"/>
          <w:rtl/>
          <w:lang w:bidi="he-IL"/>
        </w:rPr>
        <w:t xml:space="preserve"> </w:t>
      </w:r>
      <w:r w:rsidRPr="00D3650F">
        <w:rPr>
          <w:rFonts w:hint="cs"/>
          <w:sz w:val="24"/>
          <w:szCs w:val="24"/>
          <w:rtl/>
          <w:lang w:bidi="he-IL"/>
        </w:rPr>
        <w:t>יודה</w:t>
      </w:r>
      <w:r w:rsidRPr="00D3650F">
        <w:rPr>
          <w:sz w:val="24"/>
          <w:szCs w:val="24"/>
          <w:rtl/>
          <w:lang w:bidi="he-IL"/>
        </w:rPr>
        <w:t xml:space="preserve"> </w:t>
      </w:r>
      <w:r w:rsidRPr="00D3650F">
        <w:rPr>
          <w:rFonts w:hint="cs"/>
          <w:sz w:val="24"/>
          <w:szCs w:val="24"/>
          <w:rtl/>
          <w:lang w:bidi="he-IL"/>
        </w:rPr>
        <w:t>בן</w:t>
      </w:r>
      <w:r w:rsidRPr="00D3650F">
        <w:rPr>
          <w:sz w:val="24"/>
          <w:szCs w:val="24"/>
          <w:rtl/>
          <w:lang w:bidi="he-IL"/>
        </w:rPr>
        <w:t xml:space="preserve"> </w:t>
      </w:r>
      <w:r w:rsidRPr="00D3650F">
        <w:rPr>
          <w:rFonts w:hint="cs"/>
          <w:sz w:val="24"/>
          <w:szCs w:val="24"/>
          <w:rtl/>
          <w:lang w:bidi="he-IL"/>
        </w:rPr>
        <w:t>פזי</w:t>
      </w:r>
      <w:r w:rsidRPr="00D3650F">
        <w:rPr>
          <w:sz w:val="24"/>
          <w:szCs w:val="24"/>
          <w:rtl/>
          <w:lang w:bidi="he-IL"/>
        </w:rPr>
        <w:t xml:space="preserve"> </w:t>
      </w:r>
      <w:r w:rsidRPr="00D3650F">
        <w:rPr>
          <w:rFonts w:hint="cs"/>
          <w:sz w:val="24"/>
          <w:szCs w:val="24"/>
          <w:rtl/>
          <w:lang w:bidi="he-IL"/>
        </w:rPr>
        <w:t>אמר</w:t>
      </w:r>
      <w:r w:rsidRPr="00D3650F">
        <w:rPr>
          <w:sz w:val="24"/>
          <w:szCs w:val="24"/>
          <w:rtl/>
          <w:lang w:bidi="he-IL"/>
        </w:rPr>
        <w:t xml:space="preserve"> </w:t>
      </w:r>
      <w:r w:rsidRPr="00D3650F">
        <w:rPr>
          <w:rFonts w:hint="cs"/>
          <w:sz w:val="24"/>
          <w:szCs w:val="24"/>
          <w:rtl/>
          <w:lang w:bidi="he-IL"/>
        </w:rPr>
        <w:t>לעיכוב</w:t>
      </w:r>
      <w:r w:rsidRPr="00D3650F">
        <w:rPr>
          <w:sz w:val="24"/>
          <w:szCs w:val="24"/>
          <w:rtl/>
          <w:lang w:bidi="he-IL"/>
        </w:rPr>
        <w:t xml:space="preserve"> </w:t>
      </w:r>
      <w:r w:rsidRPr="00D3650F">
        <w:rPr>
          <w:rFonts w:hint="cs"/>
          <w:sz w:val="24"/>
          <w:szCs w:val="24"/>
          <w:rtl/>
          <w:lang w:bidi="he-IL"/>
        </w:rPr>
        <w:t>איתאמרת.</w:t>
      </w:r>
    </w:p>
    <w:bookmarkEnd w:id="3"/>
    <w:p w14:paraId="65993573" w14:textId="77777777" w:rsidR="00D3650F" w:rsidRPr="00D3650F" w:rsidRDefault="00D3650F" w:rsidP="00D3650F">
      <w:pPr>
        <w:ind w:left="0"/>
        <w:jc w:val="right"/>
        <w:rPr>
          <w:sz w:val="24"/>
          <w:szCs w:val="24"/>
          <w:u w:val="single"/>
          <w:lang w:bidi="he-IL"/>
        </w:rPr>
      </w:pPr>
      <w:r w:rsidRPr="00D3650F">
        <w:rPr>
          <w:rFonts w:hint="cs"/>
          <w:sz w:val="24"/>
          <w:szCs w:val="24"/>
          <w:u w:val="single"/>
          <w:rtl/>
          <w:lang w:bidi="he-IL"/>
        </w:rPr>
        <w:lastRenderedPageBreak/>
        <w:t>מהר"ל הגדה של פסח (עמ' י"ט, ע"ב)</w:t>
      </w:r>
    </w:p>
    <w:p w14:paraId="41A4720A" w14:textId="77777777" w:rsidR="00D3650F" w:rsidRPr="00D3650F" w:rsidRDefault="00D3650F" w:rsidP="00D3650F">
      <w:pPr>
        <w:ind w:left="0"/>
        <w:jc w:val="right"/>
        <w:rPr>
          <w:sz w:val="24"/>
          <w:szCs w:val="24"/>
          <w:rtl/>
          <w:lang w:bidi="he-IL"/>
        </w:rPr>
      </w:pPr>
      <w:r w:rsidRPr="00D3650F">
        <w:rPr>
          <w:rFonts w:hint="cs"/>
          <w:sz w:val="24"/>
          <w:szCs w:val="24"/>
          <w:rtl/>
          <w:lang w:bidi="he-IL"/>
        </w:rPr>
        <w:t>היכא שאין לו רק מצה עשירה ולא יכול לקיים מצות לחם עוני למה לא יקיים מצות מצה לכל הפחות.</w:t>
      </w:r>
    </w:p>
    <w:p w14:paraId="5CB7CDBC" w14:textId="77777777" w:rsidR="00D3650F" w:rsidRPr="00D3650F" w:rsidRDefault="00D3650F" w:rsidP="00D3650F">
      <w:pPr>
        <w:ind w:left="0"/>
        <w:jc w:val="right"/>
        <w:rPr>
          <w:sz w:val="24"/>
          <w:szCs w:val="24"/>
          <w:lang w:bidi="he-IL"/>
        </w:rPr>
      </w:pPr>
      <w:r w:rsidRPr="00D3650F">
        <w:rPr>
          <w:rFonts w:hint="cs"/>
          <w:sz w:val="24"/>
          <w:szCs w:val="24"/>
          <w:rtl/>
          <w:lang w:bidi="he-IL"/>
        </w:rPr>
        <w:t>איך המצה שהיא לחם עוני שייכה אל הגאולה?</w:t>
      </w:r>
    </w:p>
    <w:p w14:paraId="125C98EA" w14:textId="77777777" w:rsidR="00D3650F" w:rsidRPr="00D3650F" w:rsidRDefault="00D3650F" w:rsidP="00D3650F">
      <w:pPr>
        <w:ind w:left="0"/>
        <w:jc w:val="right"/>
        <w:rPr>
          <w:u w:val="single"/>
          <w:lang w:bidi="he-IL"/>
        </w:rPr>
      </w:pPr>
      <w:r w:rsidRPr="00D3650F">
        <w:rPr>
          <w:rFonts w:hint="cs"/>
          <w:u w:val="single"/>
          <w:rtl/>
          <w:lang w:bidi="he-IL"/>
        </w:rPr>
        <w:t>רב שמשון רפאל הירש שמות י"ב:ט"ו</w:t>
      </w:r>
    </w:p>
    <w:p w14:paraId="056306E7" w14:textId="77777777" w:rsidR="00D3650F" w:rsidRPr="00D3650F" w:rsidRDefault="00D3650F" w:rsidP="00D3650F">
      <w:pPr>
        <w:ind w:left="0"/>
        <w:jc w:val="both"/>
        <w:rPr>
          <w:rtl/>
          <w:lang w:bidi="he-IL"/>
        </w:rPr>
      </w:pPr>
      <w:r w:rsidRPr="00D3650F">
        <w:rPr>
          <w:rtl/>
          <w:lang w:bidi="he-IL"/>
        </w:rPr>
        <w:t>מצה</w:t>
      </w:r>
      <w:r w:rsidRPr="00D3650F">
        <w:rPr>
          <w:lang w:bidi="he-IL"/>
        </w:rPr>
        <w:t xml:space="preserve"> symbolizes </w:t>
      </w:r>
      <w:r w:rsidRPr="00D3650F">
        <w:rPr>
          <w:rtl/>
          <w:lang w:bidi="he-IL"/>
        </w:rPr>
        <w:t>עבדות</w:t>
      </w:r>
      <w:r w:rsidRPr="00D3650F">
        <w:rPr>
          <w:lang w:bidi="he-IL"/>
        </w:rPr>
        <w:t xml:space="preserve">, social dependence.  The opposite of </w:t>
      </w:r>
      <w:r w:rsidRPr="00D3650F">
        <w:rPr>
          <w:rtl/>
          <w:lang w:bidi="he-IL"/>
        </w:rPr>
        <w:t xml:space="preserve"> מצה</w:t>
      </w:r>
      <w:r w:rsidRPr="00D3650F">
        <w:rPr>
          <w:lang w:bidi="he-IL"/>
        </w:rPr>
        <w:t xml:space="preserve">is </w:t>
      </w:r>
      <w:r w:rsidRPr="00D3650F">
        <w:rPr>
          <w:rtl/>
          <w:lang w:bidi="he-IL"/>
        </w:rPr>
        <w:t>חמץ</w:t>
      </w:r>
      <w:r w:rsidRPr="00D3650F">
        <w:rPr>
          <w:lang w:bidi="he-IL"/>
        </w:rPr>
        <w:t>, which accordingly symbolizes social independence... The day of our rise to freedom and independence introduces a whole cycle of days [i.e. Pesach], not with the symbol of freedom, but with the removal of the symbol of independence... In this way we are to remind ourselves that, at the moment of our rise to freedom and independence, neither in our personalities nor in our possessions was there the slightest trace of independence... it was only the omnipotence of G-d that raised us to freedom and independence.</w:t>
      </w:r>
    </w:p>
    <w:p w14:paraId="143F3D96" w14:textId="77777777" w:rsidR="00D3650F" w:rsidRDefault="00D3650F" w:rsidP="00D3650F">
      <w:pPr>
        <w:ind w:left="0"/>
        <w:jc w:val="center"/>
        <w:rPr>
          <w:rFonts w:cs="Arial"/>
          <w:rtl/>
          <w:lang w:bidi="he-IL"/>
        </w:rPr>
      </w:pPr>
    </w:p>
    <w:p w14:paraId="286C8140" w14:textId="77777777" w:rsidR="00355878" w:rsidRDefault="00355878" w:rsidP="00D3650F">
      <w:pPr>
        <w:ind w:left="0"/>
        <w:jc w:val="right"/>
        <w:rPr>
          <w:rFonts w:cs="Arial"/>
          <w:rtl/>
          <w:lang w:bidi="he-IL"/>
        </w:rPr>
      </w:pPr>
    </w:p>
    <w:p w14:paraId="4912B6F5" w14:textId="77777777" w:rsidR="00355878" w:rsidRPr="00355878" w:rsidRDefault="00355878" w:rsidP="00D3650F">
      <w:pPr>
        <w:ind w:left="0"/>
        <w:jc w:val="right"/>
        <w:rPr>
          <w:rFonts w:cs="Arial"/>
          <w:rtl/>
          <w:lang w:bidi="he-IL"/>
        </w:rPr>
      </w:pPr>
    </w:p>
    <w:p w14:paraId="0186D435" w14:textId="77777777" w:rsidR="00355878" w:rsidRPr="00355878" w:rsidRDefault="00355878" w:rsidP="00D3650F">
      <w:pPr>
        <w:ind w:left="0"/>
        <w:jc w:val="right"/>
        <w:rPr>
          <w:rFonts w:cs="Arial"/>
          <w:rtl/>
          <w:lang w:bidi="he-IL"/>
        </w:rPr>
      </w:pPr>
    </w:p>
    <w:p w14:paraId="463DD315" w14:textId="77777777" w:rsidR="00355878" w:rsidRDefault="00355878" w:rsidP="00D3650F">
      <w:pPr>
        <w:ind w:left="0"/>
        <w:jc w:val="right"/>
        <w:rPr>
          <w:rFonts w:cs="Arial"/>
          <w:u w:val="single"/>
          <w:rtl/>
          <w:lang w:bidi="he-IL"/>
        </w:rPr>
      </w:pPr>
    </w:p>
    <w:p w14:paraId="6CF661FF" w14:textId="77777777" w:rsidR="00355878" w:rsidRDefault="00355878" w:rsidP="00D3650F">
      <w:pPr>
        <w:ind w:left="0"/>
        <w:jc w:val="right"/>
        <w:rPr>
          <w:rFonts w:cs="Arial"/>
          <w:rtl/>
          <w:lang w:bidi="he-IL"/>
        </w:rPr>
      </w:pPr>
    </w:p>
    <w:p w14:paraId="0CE3FC3F" w14:textId="77777777" w:rsidR="005A5265" w:rsidRPr="005A5265" w:rsidRDefault="005A5265" w:rsidP="00D3650F">
      <w:pPr>
        <w:ind w:left="0"/>
        <w:jc w:val="right"/>
        <w:rPr>
          <w:rFonts w:cs="Arial"/>
          <w:rtl/>
          <w:lang w:bidi="he-IL"/>
        </w:rPr>
      </w:pPr>
    </w:p>
    <w:p w14:paraId="3F1A3EA5" w14:textId="77777777" w:rsidR="005A5265" w:rsidRPr="00642B3C" w:rsidRDefault="005A5265" w:rsidP="00D3650F">
      <w:pPr>
        <w:ind w:left="0"/>
        <w:jc w:val="right"/>
        <w:rPr>
          <w:rFonts w:cs="Arial"/>
          <w:rtl/>
          <w:lang w:bidi="he-IL"/>
        </w:rPr>
      </w:pPr>
    </w:p>
    <w:p w14:paraId="2AAC9F0E" w14:textId="77777777" w:rsidR="00642B3C" w:rsidRDefault="00642B3C" w:rsidP="00D3650F">
      <w:pPr>
        <w:ind w:left="0"/>
        <w:jc w:val="right"/>
        <w:rPr>
          <w:rFonts w:cs="Arial"/>
          <w:rtl/>
          <w:lang w:bidi="he-IL"/>
        </w:rPr>
      </w:pPr>
    </w:p>
    <w:p w14:paraId="3C26A050" w14:textId="77777777" w:rsidR="00642B3C" w:rsidRPr="00A41C26" w:rsidRDefault="00642B3C" w:rsidP="00A41C26">
      <w:pPr>
        <w:jc w:val="right"/>
        <w:rPr>
          <w:rFonts w:cs="Arial"/>
          <w:u w:val="single"/>
          <w:rtl/>
          <w:lang w:bidi="he-IL"/>
        </w:rPr>
      </w:pPr>
    </w:p>
    <w:p w14:paraId="15BAA1F7" w14:textId="77777777" w:rsidR="0020035C" w:rsidRDefault="0020035C"/>
    <w:sectPr w:rsidR="002003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D6064" w14:textId="77777777" w:rsidR="000E1540" w:rsidRDefault="000E1540" w:rsidP="00355878">
      <w:pPr>
        <w:spacing w:after="0" w:line="240" w:lineRule="auto"/>
      </w:pPr>
      <w:r>
        <w:separator/>
      </w:r>
    </w:p>
  </w:endnote>
  <w:endnote w:type="continuationSeparator" w:id="0">
    <w:p w14:paraId="5EB9B0F5" w14:textId="77777777" w:rsidR="000E1540" w:rsidRDefault="000E1540" w:rsidP="0035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2090" w14:textId="77777777" w:rsidR="000E1540" w:rsidRDefault="000E1540" w:rsidP="00355878">
      <w:pPr>
        <w:spacing w:after="0" w:line="240" w:lineRule="auto"/>
      </w:pPr>
      <w:r>
        <w:separator/>
      </w:r>
    </w:p>
  </w:footnote>
  <w:footnote w:type="continuationSeparator" w:id="0">
    <w:p w14:paraId="184BEB7A" w14:textId="77777777" w:rsidR="000E1540" w:rsidRDefault="000E1540" w:rsidP="00355878">
      <w:pPr>
        <w:spacing w:after="0" w:line="240" w:lineRule="auto"/>
      </w:pPr>
      <w:r>
        <w:continuationSeparator/>
      </w:r>
    </w:p>
  </w:footnote>
  <w:footnote w:id="1">
    <w:p w14:paraId="3DE1A02C" w14:textId="124968BF" w:rsidR="00355878" w:rsidRPr="00D3650F" w:rsidRDefault="00355878">
      <w:pPr>
        <w:pStyle w:val="FootnoteText"/>
        <w:rPr>
          <w:rFonts w:hint="cs"/>
          <w:sz w:val="16"/>
          <w:szCs w:val="16"/>
          <w:lang w:bidi="he-IL"/>
        </w:rPr>
      </w:pPr>
      <w:r w:rsidRPr="00D3650F">
        <w:rPr>
          <w:rStyle w:val="FootnoteReference"/>
          <w:sz w:val="16"/>
          <w:szCs w:val="16"/>
        </w:rPr>
        <w:footnoteRef/>
      </w:r>
      <w:r w:rsidRPr="00D3650F">
        <w:rPr>
          <w:sz w:val="16"/>
          <w:szCs w:val="16"/>
        </w:rPr>
        <w:t xml:space="preserve"> </w:t>
      </w:r>
      <w:r w:rsidRPr="00D3650F">
        <w:rPr>
          <w:rFonts w:hint="cs"/>
          <w:sz w:val="16"/>
          <w:szCs w:val="16"/>
          <w:lang w:bidi="he-IL"/>
        </w:rPr>
        <w:t>W</w:t>
      </w:r>
      <w:r w:rsidRPr="00D3650F">
        <w:rPr>
          <w:sz w:val="16"/>
          <w:szCs w:val="16"/>
          <w:lang w:bidi="he-IL"/>
        </w:rPr>
        <w:t xml:space="preserve">e are going to discuss the </w:t>
      </w:r>
      <w:r w:rsidR="00D3650F" w:rsidRPr="00D3650F">
        <w:rPr>
          <w:sz w:val="16"/>
          <w:szCs w:val="16"/>
          <w:lang w:bidi="he-IL"/>
        </w:rPr>
        <w:t xml:space="preserve">general </w:t>
      </w:r>
      <w:r w:rsidRPr="00D3650F">
        <w:rPr>
          <w:sz w:val="16"/>
          <w:szCs w:val="16"/>
          <w:lang w:bidi="he-IL"/>
        </w:rPr>
        <w:t xml:space="preserve">nature of the </w:t>
      </w:r>
      <w:r w:rsidRPr="00D3650F">
        <w:rPr>
          <w:rFonts w:hint="cs"/>
          <w:sz w:val="16"/>
          <w:szCs w:val="16"/>
          <w:rtl/>
          <w:lang w:bidi="he-IL"/>
        </w:rPr>
        <w:t>דין לחם עוני</w:t>
      </w:r>
      <w:r w:rsidRPr="00D3650F">
        <w:rPr>
          <w:sz w:val="16"/>
          <w:szCs w:val="16"/>
          <w:lang w:bidi="he-IL"/>
        </w:rPr>
        <w:t xml:space="preserve"> to better understand its </w:t>
      </w:r>
      <w:r w:rsidR="00D3650F" w:rsidRPr="00D3650F">
        <w:rPr>
          <w:sz w:val="16"/>
          <w:szCs w:val="16"/>
          <w:lang w:bidi="he-IL"/>
        </w:rPr>
        <w:t xml:space="preserve">impact on the </w:t>
      </w:r>
      <w:r w:rsidR="00D3650F" w:rsidRPr="00D3650F">
        <w:rPr>
          <w:rFonts w:hint="cs"/>
          <w:sz w:val="16"/>
          <w:szCs w:val="16"/>
          <w:rtl/>
          <w:lang w:bidi="he-IL"/>
        </w:rPr>
        <w:t>דין לחם משנה בפסח</w:t>
      </w:r>
    </w:p>
  </w:footnote>
  <w:footnote w:id="2">
    <w:p w14:paraId="163C48CA" w14:textId="77777777" w:rsidR="00905892" w:rsidRPr="00290DBE" w:rsidRDefault="00905892" w:rsidP="00905892">
      <w:pPr>
        <w:pStyle w:val="FootnoteText"/>
        <w:rPr>
          <w:sz w:val="16"/>
          <w:szCs w:val="16"/>
          <w:lang w:bidi="he-IL"/>
        </w:rPr>
      </w:pPr>
      <w:r w:rsidRPr="00290DBE">
        <w:rPr>
          <w:rStyle w:val="FootnoteReference"/>
          <w:sz w:val="16"/>
          <w:szCs w:val="16"/>
        </w:rPr>
        <w:footnoteRef/>
      </w:r>
      <w:r w:rsidRPr="00290DBE">
        <w:rPr>
          <w:sz w:val="16"/>
          <w:szCs w:val="16"/>
        </w:rPr>
        <w:t xml:space="preserve"> See below </w:t>
      </w:r>
    </w:p>
  </w:footnote>
  <w:footnote w:id="3">
    <w:p w14:paraId="21C11B77" w14:textId="77777777" w:rsidR="00905892" w:rsidRPr="00290DBE" w:rsidRDefault="00905892" w:rsidP="00905892">
      <w:pPr>
        <w:pStyle w:val="FootnoteText"/>
        <w:rPr>
          <w:sz w:val="16"/>
          <w:szCs w:val="16"/>
          <w:lang w:bidi="he-IL"/>
        </w:rPr>
      </w:pPr>
      <w:r w:rsidRPr="00290DBE">
        <w:rPr>
          <w:rStyle w:val="FootnoteReference"/>
          <w:sz w:val="16"/>
          <w:szCs w:val="16"/>
        </w:rPr>
        <w:footnoteRef/>
      </w:r>
      <w:r w:rsidRPr="00290DBE">
        <w:rPr>
          <w:sz w:val="16"/>
          <w:szCs w:val="16"/>
        </w:rPr>
        <w:t xml:space="preserve"> </w:t>
      </w:r>
      <w:r w:rsidRPr="00290DBE">
        <w:rPr>
          <w:rFonts w:hint="cs"/>
          <w:sz w:val="16"/>
          <w:szCs w:val="16"/>
          <w:lang w:bidi="he-IL"/>
        </w:rPr>
        <w:t>S</w:t>
      </w:r>
      <w:r w:rsidRPr="00290DBE">
        <w:rPr>
          <w:sz w:val="16"/>
          <w:szCs w:val="16"/>
          <w:lang w:bidi="he-IL"/>
        </w:rPr>
        <w:t xml:space="preserve">ee below </w:t>
      </w:r>
    </w:p>
  </w:footnote>
  <w:footnote w:id="4">
    <w:p w14:paraId="084772E9" w14:textId="77777777" w:rsidR="00905892" w:rsidRPr="00290DBE" w:rsidRDefault="00905892" w:rsidP="00905892">
      <w:pPr>
        <w:pStyle w:val="FootnoteText"/>
        <w:rPr>
          <w:sz w:val="16"/>
          <w:szCs w:val="16"/>
          <w:lang w:bidi="he-IL"/>
        </w:rPr>
      </w:pPr>
      <w:r w:rsidRPr="00290DBE">
        <w:rPr>
          <w:rStyle w:val="FootnoteReference"/>
          <w:sz w:val="16"/>
          <w:szCs w:val="16"/>
        </w:rPr>
        <w:footnoteRef/>
      </w:r>
      <w:r w:rsidRPr="00290DBE">
        <w:rPr>
          <w:sz w:val="16"/>
          <w:szCs w:val="16"/>
        </w:rPr>
        <w:t xml:space="preserve"> </w:t>
      </w:r>
      <w:r w:rsidRPr="00290DBE">
        <w:rPr>
          <w:sz w:val="16"/>
          <w:szCs w:val="16"/>
          <w:lang w:bidi="he-IL"/>
        </w:rPr>
        <w:t>See</w:t>
      </w:r>
      <w:r w:rsidRPr="00290DBE">
        <w:rPr>
          <w:rFonts w:hint="cs"/>
          <w:sz w:val="16"/>
          <w:szCs w:val="16"/>
          <w:rtl/>
          <w:lang w:bidi="he-IL"/>
        </w:rPr>
        <w:t xml:space="preserve"> </w:t>
      </w:r>
      <w:r w:rsidRPr="00290DBE">
        <w:rPr>
          <w:sz w:val="16"/>
          <w:szCs w:val="16"/>
          <w:lang w:bidi="he-IL"/>
        </w:rPr>
        <w:t>below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26"/>
    <w:rsid w:val="000E1540"/>
    <w:rsid w:val="0020035C"/>
    <w:rsid w:val="00355878"/>
    <w:rsid w:val="004F0751"/>
    <w:rsid w:val="005A5265"/>
    <w:rsid w:val="00642B3C"/>
    <w:rsid w:val="00905892"/>
    <w:rsid w:val="00A41C26"/>
    <w:rsid w:val="00B41EF3"/>
    <w:rsid w:val="00D365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CD43"/>
  <w15:chartTrackingRefBased/>
  <w15:docId w15:val="{82A71C2E-E216-414F-A8EB-36AA2EAD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left="2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58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5878"/>
    <w:rPr>
      <w:sz w:val="20"/>
      <w:szCs w:val="20"/>
    </w:rPr>
  </w:style>
  <w:style w:type="character" w:styleId="FootnoteReference">
    <w:name w:val="footnote reference"/>
    <w:basedOn w:val="DefaultParagraphFont"/>
    <w:uiPriority w:val="99"/>
    <w:semiHidden/>
    <w:unhideWhenUsed/>
    <w:rsid w:val="00355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2</cp:revision>
  <dcterms:created xsi:type="dcterms:W3CDTF">2019-08-09T15:13:00Z</dcterms:created>
  <dcterms:modified xsi:type="dcterms:W3CDTF">2019-08-12T01:55:00Z</dcterms:modified>
</cp:coreProperties>
</file>