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D322" w14:textId="77777777" w:rsidR="004801F9" w:rsidRPr="004801F9" w:rsidRDefault="004801F9" w:rsidP="004801F9">
      <w:pPr>
        <w:jc w:val="right"/>
        <w:rPr>
          <w:rtl/>
          <w:lang w:bidi="he-IL"/>
        </w:rPr>
      </w:pPr>
      <w:r w:rsidRPr="004801F9">
        <w:rPr>
          <w:rFonts w:hint="cs"/>
          <w:rtl/>
          <w:lang w:bidi="he-IL"/>
        </w:rPr>
        <w:t>הרב שמואל דוב ווייס</w:t>
      </w:r>
    </w:p>
    <w:p w14:paraId="44198E67" w14:textId="5ED1645B" w:rsidR="004801F9" w:rsidRPr="004801F9" w:rsidRDefault="004801F9" w:rsidP="004801F9">
      <w:pPr>
        <w:jc w:val="center"/>
        <w:rPr>
          <w:rtl/>
          <w:lang w:bidi="he-IL"/>
        </w:rPr>
      </w:pPr>
      <w:r w:rsidRPr="004801F9">
        <w:rPr>
          <w:rFonts w:hint="cs"/>
          <w:b/>
          <w:bCs/>
          <w:sz w:val="30"/>
          <w:szCs w:val="30"/>
          <w:u w:val="single"/>
          <w:rtl/>
          <w:lang w:bidi="he-IL"/>
        </w:rPr>
        <w:t>הזמה</w:t>
      </w:r>
      <w:r w:rsidRPr="004801F9">
        <w:rPr>
          <w:rFonts w:hint="cs"/>
          <w:rtl/>
          <w:lang w:bidi="he-IL"/>
        </w:rPr>
        <w:t xml:space="preserve"> (#1</w:t>
      </w:r>
      <w:r>
        <w:rPr>
          <w:rFonts w:hint="cs"/>
          <w:rtl/>
          <w:lang w:bidi="he-IL"/>
        </w:rPr>
        <w:t>5</w:t>
      </w:r>
      <w:r w:rsidRPr="004801F9">
        <w:rPr>
          <w:rFonts w:hint="cs"/>
          <w:rtl/>
          <w:lang w:bidi="he-IL"/>
        </w:rPr>
        <w:t>)</w:t>
      </w:r>
    </w:p>
    <w:p w14:paraId="653B38AF" w14:textId="548A1CCB" w:rsidR="008530F9" w:rsidRDefault="004801F9" w:rsidP="004801F9">
      <w:pPr>
        <w:jc w:val="right"/>
        <w:rPr>
          <w:u w:val="single"/>
          <w:rtl/>
          <w:lang w:bidi="he-IL"/>
        </w:rPr>
      </w:pPr>
      <w:r w:rsidRPr="004801F9">
        <w:rPr>
          <w:rFonts w:hint="cs"/>
          <w:u w:val="single"/>
          <w:rtl/>
          <w:lang w:bidi="he-IL"/>
        </w:rPr>
        <w:t>עדות שא"א יכול להזימה</w:t>
      </w:r>
    </w:p>
    <w:p w14:paraId="517F6FA3" w14:textId="1C32F436" w:rsidR="00EB5985" w:rsidRDefault="00EB5985" w:rsidP="004801F9">
      <w:pPr>
        <w:jc w:val="right"/>
        <w:rPr>
          <w:rFonts w:cs="Arial"/>
          <w:rtl/>
          <w:lang w:bidi="he-IL"/>
        </w:rPr>
      </w:pPr>
      <w:r w:rsidRPr="00AF0087">
        <w:rPr>
          <w:rFonts w:cs="Arial" w:hint="cs"/>
          <w:b/>
          <w:bCs/>
          <w:rtl/>
          <w:lang w:bidi="he-IL"/>
        </w:rPr>
        <w:t>חי' הריטב"א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565822">
        <w:rPr>
          <w:rFonts w:cs="Arial" w:hint="cs"/>
          <w:rtl/>
          <w:lang w:bidi="he-IL"/>
        </w:rPr>
        <w:t>ה.</w:t>
      </w:r>
      <w:r>
        <w:rPr>
          <w:rFonts w:cs="Arial" w:hint="cs"/>
          <w:rtl/>
          <w:lang w:bidi="he-IL"/>
        </w:rPr>
        <w:t xml:space="preserve"> (ד"ה </w:t>
      </w:r>
      <w:r>
        <w:rPr>
          <w:rFonts w:cs="Arial" w:hint="cs"/>
          <w:rtl/>
          <w:lang w:bidi="he-IL"/>
        </w:rPr>
        <w:t xml:space="preserve">מתני' </w:t>
      </w:r>
      <w:r>
        <w:rPr>
          <w:rFonts w:cs="Arial" w:hint="cs"/>
          <w:rtl/>
          <w:lang w:bidi="he-IL"/>
        </w:rPr>
        <w:t>באו אחרים)</w:t>
      </w:r>
    </w:p>
    <w:p w14:paraId="69CF7E27" w14:textId="2955FD78" w:rsidR="00D92DB9" w:rsidRPr="00D92DB9" w:rsidRDefault="00D92DB9" w:rsidP="00D92DB9">
      <w:pPr>
        <w:jc w:val="right"/>
        <w:rPr>
          <w:rFonts w:cs="Arial"/>
          <w:b/>
          <w:bCs/>
          <w:rtl/>
          <w:lang w:bidi="he-IL"/>
        </w:rPr>
      </w:pPr>
      <w:r w:rsidRPr="00D92DB9">
        <w:rPr>
          <w:rFonts w:cs="Arial" w:hint="cs"/>
          <w:b/>
          <w:bCs/>
          <w:rtl/>
          <w:lang w:bidi="he-IL"/>
        </w:rPr>
        <w:t xml:space="preserve">גמ' </w:t>
      </w:r>
      <w:r w:rsidRPr="00D92DB9">
        <w:rPr>
          <w:rFonts w:cs="Arial" w:hint="cs"/>
          <w:rtl/>
          <w:lang w:bidi="he-IL"/>
        </w:rPr>
        <w:t>סנהדרין עח. ["ואמר רבא עדים שהעידו בטריפה והוזמו... בזוממי זוממין"]</w:t>
      </w:r>
      <w:r>
        <w:rPr>
          <w:rFonts w:cs="Arial" w:hint="cs"/>
          <w:rtl/>
          <w:lang w:bidi="he-IL"/>
        </w:rPr>
        <w:t xml:space="preserve">, </w:t>
      </w:r>
      <w:r w:rsidRPr="00D92DB9">
        <w:rPr>
          <w:rFonts w:cs="Arial" w:hint="cs"/>
          <w:b/>
          <w:bCs/>
          <w:rtl/>
          <w:lang w:bidi="he-IL"/>
        </w:rPr>
        <w:t>רש"י</w:t>
      </w:r>
      <w:r w:rsidRPr="00D92DB9">
        <w:rPr>
          <w:rFonts w:cs="Arial" w:hint="cs"/>
          <w:rtl/>
          <w:lang w:bidi="he-IL"/>
        </w:rPr>
        <w:t xml:space="preserve"> שם [בפרט ד"ה לפי שאינן בזוממי זוממין]</w:t>
      </w:r>
    </w:p>
    <w:p w14:paraId="6B72AE16" w14:textId="62E9B943" w:rsidR="00EB5985" w:rsidRDefault="00EB5985" w:rsidP="004801F9">
      <w:pPr>
        <w:jc w:val="right"/>
        <w:rPr>
          <w:rFonts w:cs="Arial"/>
          <w:rtl/>
          <w:lang w:bidi="he-IL"/>
        </w:rPr>
      </w:pPr>
      <w:r w:rsidRPr="00620A3E">
        <w:rPr>
          <w:rFonts w:cs="Arial" w:hint="cs"/>
          <w:b/>
          <w:bCs/>
          <w:rtl/>
          <w:lang w:bidi="he-IL"/>
        </w:rPr>
        <w:t>חי' הרמב"ן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620A3E">
        <w:rPr>
          <w:rFonts w:cs="Arial" w:hint="cs"/>
          <w:rtl/>
          <w:lang w:bidi="he-IL"/>
        </w:rPr>
        <w:t>ה.</w:t>
      </w:r>
      <w:r>
        <w:rPr>
          <w:rFonts w:cs="Arial" w:hint="cs"/>
          <w:rtl/>
          <w:lang w:bidi="he-IL"/>
        </w:rPr>
        <w:t xml:space="preserve"> (ד"ה מתני' באו אחרים והזימום)</w:t>
      </w:r>
      <w:r>
        <w:rPr>
          <w:rFonts w:cs="Arial" w:hint="cs"/>
          <w:rtl/>
          <w:lang w:bidi="he-IL"/>
        </w:rPr>
        <w:t xml:space="preserve"> ["ואי קשיא לך..." עד הסוף]</w:t>
      </w:r>
    </w:p>
    <w:p w14:paraId="3B7522EC" w14:textId="0BFD7FD7" w:rsidR="00D92DB9" w:rsidRDefault="00D92DB9" w:rsidP="004801F9">
      <w:pPr>
        <w:jc w:val="right"/>
        <w:rPr>
          <w:rFonts w:cs="Arial"/>
          <w:rtl/>
          <w:lang w:bidi="he-IL"/>
        </w:rPr>
      </w:pPr>
      <w:r w:rsidRPr="00D92DB9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rtl/>
          <w:lang w:bidi="he-IL"/>
        </w:rPr>
        <w:t xml:space="preserve"> ב. ["מתני' כיצד העדים... כאשר זמם לעשות וליכא"], ו</w:t>
      </w:r>
      <w:r w:rsidRPr="00D92DB9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</w:t>
      </w:r>
    </w:p>
    <w:p w14:paraId="171E0AB0" w14:textId="1854A694" w:rsidR="00C533FB" w:rsidRDefault="00C533FB" w:rsidP="00C533FB">
      <w:pPr>
        <w:jc w:val="right"/>
        <w:rPr>
          <w:rFonts w:cs="Arial"/>
          <w:rtl/>
          <w:lang w:bidi="he-IL"/>
        </w:rPr>
      </w:pPr>
      <w:r w:rsidRPr="00C533FB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C533FB">
        <w:rPr>
          <w:rFonts w:cs="Arial" w:hint="cs"/>
          <w:rtl/>
          <w:lang w:bidi="he-IL"/>
        </w:rPr>
        <w:t>סנהדרין</w:t>
      </w:r>
      <w:r>
        <w:rPr>
          <w:rFonts w:cs="Arial" w:hint="cs"/>
          <w:rtl/>
          <w:lang w:bidi="he-IL"/>
        </w:rPr>
        <w:t xml:space="preserve"> מא. ["אמר רב חנן... </w:t>
      </w:r>
      <w:r w:rsidRPr="00C533FB">
        <w:rPr>
          <w:rFonts w:cs="Arial"/>
          <w:rtl/>
          <w:lang w:bidi="he-IL"/>
        </w:rPr>
        <w:t>אף היא אינה נהרגת, דהויא לה עדות שא</w:t>
      </w:r>
      <w:r>
        <w:rPr>
          <w:rFonts w:cs="Arial" w:hint="cs"/>
          <w:rtl/>
          <w:lang w:bidi="he-IL"/>
        </w:rPr>
        <w:t>"א</w:t>
      </w:r>
      <w:r w:rsidRPr="00C533FB">
        <w:rPr>
          <w:rFonts w:cs="Arial"/>
          <w:rtl/>
          <w:lang w:bidi="he-IL"/>
        </w:rPr>
        <w:t xml:space="preserve"> יכול להזימה</w:t>
      </w:r>
      <w:r>
        <w:rPr>
          <w:rFonts w:cs="Arial" w:hint="cs"/>
          <w:rtl/>
          <w:lang w:bidi="he-IL"/>
        </w:rPr>
        <w:t>"]</w:t>
      </w:r>
      <w:r w:rsidR="00CA61E3">
        <w:rPr>
          <w:rFonts w:cs="Arial" w:hint="cs"/>
          <w:rtl/>
          <w:lang w:bidi="he-IL"/>
        </w:rPr>
        <w:t>, ו</w:t>
      </w:r>
      <w:r w:rsidR="00CA61E3" w:rsidRPr="00CA61E3">
        <w:rPr>
          <w:rFonts w:cs="Arial" w:hint="cs"/>
          <w:b/>
          <w:bCs/>
          <w:rtl/>
          <w:lang w:bidi="he-IL"/>
        </w:rPr>
        <w:t>רש"י</w:t>
      </w:r>
      <w:r w:rsidR="00CA61E3">
        <w:rPr>
          <w:rFonts w:cs="Arial" w:hint="cs"/>
          <w:rtl/>
          <w:lang w:bidi="he-IL"/>
        </w:rPr>
        <w:t xml:space="preserve"> שם</w:t>
      </w:r>
    </w:p>
    <w:p w14:paraId="18C7B4FA" w14:textId="00621B09" w:rsidR="00C533FB" w:rsidRDefault="00C533FB" w:rsidP="004801F9">
      <w:pPr>
        <w:jc w:val="right"/>
        <w:rPr>
          <w:rFonts w:cs="Arial"/>
          <w:rtl/>
          <w:lang w:bidi="he-IL"/>
        </w:rPr>
      </w:pPr>
      <w:r w:rsidRPr="00C533FB">
        <w:rPr>
          <w:rFonts w:cs="Arial" w:hint="cs"/>
          <w:b/>
          <w:bCs/>
          <w:rtl/>
          <w:lang w:bidi="he-IL"/>
        </w:rPr>
        <w:t>תוספות</w:t>
      </w:r>
      <w:r>
        <w:rPr>
          <w:rFonts w:cs="Arial" w:hint="cs"/>
          <w:rtl/>
          <w:lang w:bidi="he-IL"/>
        </w:rPr>
        <w:t xml:space="preserve"> </w:t>
      </w:r>
      <w:r w:rsidR="00793B62">
        <w:rPr>
          <w:rFonts w:cs="Arial" w:hint="cs"/>
          <w:rtl/>
          <w:lang w:bidi="he-IL"/>
        </w:rPr>
        <w:t>ב.</w:t>
      </w:r>
      <w:r>
        <w:rPr>
          <w:rFonts w:cs="Arial" w:hint="cs"/>
          <w:rtl/>
          <w:lang w:bidi="he-IL"/>
        </w:rPr>
        <w:t xml:space="preserve"> (ד"ה מעידין אנו)</w:t>
      </w:r>
    </w:p>
    <w:p w14:paraId="298BE6A9" w14:textId="6B1B0EA2" w:rsidR="00CA61E3" w:rsidRDefault="00CA61E3" w:rsidP="004801F9">
      <w:pPr>
        <w:jc w:val="right"/>
        <w:rPr>
          <w:rFonts w:cs="Arial"/>
          <w:rtl/>
          <w:lang w:bidi="he-IL"/>
        </w:rPr>
      </w:pPr>
      <w:r w:rsidRPr="00CA61E3">
        <w:rPr>
          <w:rFonts w:cs="Arial" w:hint="cs"/>
          <w:b/>
          <w:bCs/>
          <w:rtl/>
          <w:lang w:bidi="he-IL"/>
        </w:rPr>
        <w:t>תוספות</w:t>
      </w:r>
      <w:r>
        <w:rPr>
          <w:rFonts w:cs="Arial" w:hint="cs"/>
          <w:rtl/>
          <w:lang w:bidi="he-IL"/>
        </w:rPr>
        <w:t xml:space="preserve"> כתובות לג. (ד"ה אלא אפשר)</w:t>
      </w:r>
    </w:p>
    <w:p w14:paraId="080D49E0" w14:textId="45B3924C" w:rsidR="00793B62" w:rsidRDefault="00793B62" w:rsidP="004801F9">
      <w:pPr>
        <w:jc w:val="right"/>
        <w:rPr>
          <w:rFonts w:cs="Arial"/>
          <w:rtl/>
          <w:lang w:bidi="he-IL"/>
        </w:rPr>
      </w:pPr>
      <w:r w:rsidRPr="00793B62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793B62">
        <w:rPr>
          <w:rFonts w:cs="Arial" w:hint="cs"/>
          <w:rtl/>
          <w:lang w:bidi="he-IL"/>
        </w:rPr>
        <w:t>ב:</w:t>
      </w:r>
      <w:r>
        <w:rPr>
          <w:rFonts w:cs="Arial" w:hint="cs"/>
          <w:rtl/>
          <w:lang w:bidi="he-IL"/>
        </w:rPr>
        <w:t xml:space="preserve"> ["אמר עולא... אין לוקין עליו"], </w:t>
      </w:r>
      <w:r w:rsidRPr="00793B62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</w:t>
      </w:r>
    </w:p>
    <w:p w14:paraId="15003984" w14:textId="67CD6474" w:rsidR="00793B62" w:rsidRPr="00793B62" w:rsidRDefault="00793B62" w:rsidP="004801F9">
      <w:pPr>
        <w:jc w:val="right"/>
        <w:rPr>
          <w:rFonts w:cs="Arial"/>
          <w:rtl/>
          <w:lang w:bidi="he-IL"/>
        </w:rPr>
      </w:pPr>
      <w:r w:rsidRPr="00793B62">
        <w:rPr>
          <w:rFonts w:cs="Arial" w:hint="cs"/>
          <w:b/>
          <w:bCs/>
          <w:rtl/>
          <w:lang w:bidi="he-IL"/>
        </w:rPr>
        <w:t>תוספות</w:t>
      </w:r>
      <w:r>
        <w:rPr>
          <w:rFonts w:cs="Arial" w:hint="cs"/>
          <w:rtl/>
          <w:lang w:bidi="he-IL"/>
        </w:rPr>
        <w:t xml:space="preserve"> ד: (ד"ה ורבנן האי) [עד "... דלקי מלא תענה"]</w:t>
      </w:r>
    </w:p>
    <w:p w14:paraId="7AE5069A" w14:textId="568BDFCB" w:rsidR="001E0F47" w:rsidRDefault="001E0F47" w:rsidP="004801F9">
      <w:pPr>
        <w:jc w:val="right"/>
        <w:rPr>
          <w:rFonts w:cs="Arial"/>
          <w:rtl/>
          <w:lang w:bidi="he-IL"/>
        </w:rPr>
      </w:pPr>
      <w:r w:rsidRPr="001E0F47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1E0F47">
        <w:rPr>
          <w:rFonts w:cs="Arial" w:hint="cs"/>
          <w:rtl/>
          <w:lang w:bidi="he-IL"/>
        </w:rPr>
        <w:t>ב"ק</w:t>
      </w:r>
      <w:r>
        <w:rPr>
          <w:rFonts w:cs="Arial" w:hint="cs"/>
          <w:rtl/>
          <w:lang w:bidi="he-IL"/>
        </w:rPr>
        <w:t xml:space="preserve"> עה: ["אלא בעדות שא"א יכול להזימה קמיפלגי... דקא מסייעי ליה"], </w:t>
      </w:r>
      <w:r w:rsidRPr="001E0F47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</w:t>
      </w:r>
      <w:r w:rsidR="004E2129">
        <w:rPr>
          <w:rFonts w:cs="Arial" w:hint="cs"/>
          <w:rtl/>
          <w:lang w:bidi="he-IL"/>
        </w:rPr>
        <w:t xml:space="preserve"> [בפרט ד"ה היכא דאמרי]</w:t>
      </w:r>
    </w:p>
    <w:p w14:paraId="6A41AD64" w14:textId="0130C4E9" w:rsidR="004E2129" w:rsidRDefault="004E2129" w:rsidP="004E2129">
      <w:pPr>
        <w:jc w:val="right"/>
        <w:rPr>
          <w:rFonts w:cs="Arial"/>
          <w:rtl/>
          <w:lang w:bidi="he-IL"/>
        </w:rPr>
      </w:pPr>
      <w:r w:rsidRPr="004E2129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4E2129">
        <w:rPr>
          <w:rFonts w:cs="Arial" w:hint="cs"/>
          <w:rtl/>
          <w:lang w:bidi="he-IL"/>
        </w:rPr>
        <w:t>סנהדרין</w:t>
      </w:r>
      <w:r>
        <w:rPr>
          <w:rFonts w:cs="Arial" w:hint="cs"/>
          <w:rtl/>
          <w:lang w:bidi="he-IL"/>
        </w:rPr>
        <w:t xml:space="preserve"> יז: ["וכמה יהא בעיר... וארביסר"], </w:t>
      </w:r>
      <w:r w:rsidRPr="004E2129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 [בפרט ד"ה </w:t>
      </w:r>
      <w:r w:rsidRPr="004E2129">
        <w:rPr>
          <w:rFonts w:cs="Arial" w:hint="cs"/>
          <w:rtl/>
          <w:lang w:bidi="he-IL"/>
        </w:rPr>
        <w:t>ושני זוממין</w:t>
      </w:r>
      <w:r>
        <w:rPr>
          <w:rFonts w:cs="Arial" w:hint="cs"/>
          <w:rtl/>
          <w:lang w:bidi="he-IL"/>
        </w:rPr>
        <w:t xml:space="preserve">, </w:t>
      </w:r>
      <w:r w:rsidRPr="004E2129">
        <w:rPr>
          <w:rFonts w:cs="Arial"/>
          <w:rtl/>
          <w:lang w:bidi="he-IL"/>
        </w:rPr>
        <w:t>ושני זוממי זוממין</w:t>
      </w:r>
      <w:r>
        <w:rPr>
          <w:rFonts w:cs="Arial" w:hint="cs"/>
          <w:rtl/>
          <w:lang w:bidi="he-IL"/>
        </w:rPr>
        <w:t>]</w:t>
      </w:r>
    </w:p>
    <w:p w14:paraId="08409541" w14:textId="636EFD09" w:rsidR="007C3E30" w:rsidRDefault="007C3E30" w:rsidP="007C3E30">
      <w:pPr>
        <w:jc w:val="right"/>
        <w:rPr>
          <w:rFonts w:cs="Arial"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ק</w:t>
      </w:r>
      <w:r w:rsidRPr="006D0E41">
        <w:rPr>
          <w:rFonts w:cs="Arial" w:hint="cs"/>
          <w:b/>
          <w:bCs/>
          <w:rtl/>
          <w:lang w:bidi="he-IL"/>
        </w:rPr>
        <w:t>ובץ שיעורים</w:t>
      </w:r>
      <w:r>
        <w:rPr>
          <w:rFonts w:cs="Arial" w:hint="cs"/>
          <w:rtl/>
          <w:lang w:bidi="he-IL"/>
        </w:rPr>
        <w:t xml:space="preserve"> כתובות (אות קי"ב)</w:t>
      </w:r>
    </w:p>
    <w:p w14:paraId="33EE1FEE" w14:textId="41FF6459" w:rsidR="007C3E30" w:rsidRDefault="007C3E30" w:rsidP="007C3E30">
      <w:pPr>
        <w:jc w:val="right"/>
        <w:rPr>
          <w:rFonts w:cs="Arial"/>
          <w:rtl/>
          <w:lang w:bidi="he-IL"/>
        </w:rPr>
      </w:pPr>
      <w:r w:rsidRPr="007C3E30">
        <w:rPr>
          <w:rFonts w:cs="Arial" w:hint="cs"/>
          <w:b/>
          <w:bCs/>
          <w:rtl/>
          <w:lang w:bidi="he-IL"/>
        </w:rPr>
        <w:t>מנחת חינוך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7C3E30">
        <w:rPr>
          <w:rFonts w:cs="Arial" w:hint="cs"/>
          <w:rtl/>
          <w:lang w:bidi="he-IL"/>
        </w:rPr>
        <w:t>(</w:t>
      </w:r>
      <w:r w:rsidRPr="007C3E30">
        <w:rPr>
          <w:rFonts w:cs="Arial"/>
          <w:rtl/>
          <w:lang w:bidi="he-IL"/>
        </w:rPr>
        <w:t>מצוה תס</w:t>
      </w:r>
      <w:r>
        <w:rPr>
          <w:rFonts w:cs="Arial" w:hint="cs"/>
          <w:rtl/>
          <w:lang w:bidi="he-IL"/>
        </w:rPr>
        <w:t>"</w:t>
      </w:r>
      <w:r w:rsidRPr="007C3E30">
        <w:rPr>
          <w:rFonts w:cs="Arial"/>
          <w:rtl/>
          <w:lang w:bidi="he-IL"/>
        </w:rPr>
        <w:t xml:space="preserve">ג אות </w:t>
      </w:r>
      <w:r w:rsidR="00EE5E9A">
        <w:rPr>
          <w:rFonts w:cs="Arial" w:hint="cs"/>
          <w:rtl/>
          <w:lang w:bidi="he-IL"/>
        </w:rPr>
        <w:t>ד'</w:t>
      </w:r>
      <w:r>
        <w:rPr>
          <w:rFonts w:cs="Arial" w:hint="cs"/>
          <w:rtl/>
          <w:lang w:bidi="he-IL"/>
        </w:rPr>
        <w:t>)</w:t>
      </w:r>
      <w:r w:rsidR="00EE5E9A">
        <w:rPr>
          <w:rFonts w:cs="Arial" w:hint="cs"/>
          <w:rtl/>
          <w:lang w:bidi="he-IL"/>
        </w:rPr>
        <w:t xml:space="preserve"> [ד"ה והנה, ונראה (עד "... אינם צריכים")]</w:t>
      </w:r>
    </w:p>
    <w:p w14:paraId="7DB98CDC" w14:textId="77777777" w:rsidR="00EE5E9A" w:rsidRDefault="00EE5E9A" w:rsidP="007C3E30">
      <w:pPr>
        <w:jc w:val="right"/>
        <w:rPr>
          <w:rFonts w:cs="Arial"/>
          <w:rtl/>
          <w:lang w:bidi="he-IL"/>
        </w:rPr>
      </w:pPr>
    </w:p>
    <w:p w14:paraId="414B3ABF" w14:textId="4E9C3BD1" w:rsidR="00A52B01" w:rsidRPr="00A52B01" w:rsidRDefault="00A52B01" w:rsidP="00A52B01">
      <w:pPr>
        <w:jc w:val="center"/>
        <w:rPr>
          <w:rFonts w:cs="Arial"/>
          <w:b/>
          <w:bCs/>
          <w:sz w:val="24"/>
          <w:szCs w:val="24"/>
          <w:u w:val="single"/>
          <w:rtl/>
          <w:lang w:bidi="he-IL"/>
        </w:rPr>
      </w:pPr>
      <w:bookmarkStart w:id="0" w:name="_Hlk99977879"/>
      <w:r w:rsidRPr="00A52B01">
        <w:rPr>
          <w:rFonts w:cs="Arial" w:hint="cs"/>
          <w:b/>
          <w:bCs/>
          <w:sz w:val="26"/>
          <w:szCs w:val="26"/>
          <w:u w:val="single"/>
          <w:rtl/>
          <w:lang w:bidi="he-IL"/>
        </w:rPr>
        <w:t>'כאשר זמם' ולא כאשר עשה</w:t>
      </w:r>
      <w:r w:rsidRPr="00EE5E9A">
        <w:rPr>
          <w:rFonts w:cs="Arial" w:hint="cs"/>
          <w:sz w:val="28"/>
          <w:szCs w:val="28"/>
          <w:rtl/>
          <w:lang w:bidi="he-IL"/>
        </w:rPr>
        <w:t xml:space="preserve"> </w:t>
      </w:r>
      <w:r w:rsidRPr="00A52B01">
        <w:rPr>
          <w:rFonts w:cs="Arial" w:hint="cs"/>
          <w:sz w:val="24"/>
          <w:szCs w:val="24"/>
          <w:rtl/>
          <w:lang w:bidi="he-IL"/>
        </w:rPr>
        <w:t>(#1)</w:t>
      </w:r>
    </w:p>
    <w:bookmarkEnd w:id="0"/>
    <w:p w14:paraId="186644FC" w14:textId="6CFE124D" w:rsidR="00EC01E5" w:rsidRPr="00EC01E5" w:rsidRDefault="00EC01E5" w:rsidP="004E2129">
      <w:pPr>
        <w:jc w:val="right"/>
        <w:rPr>
          <w:rFonts w:cs="Arial"/>
          <w:u w:val="single"/>
          <w:rtl/>
          <w:lang w:bidi="he-IL"/>
        </w:rPr>
      </w:pPr>
      <w:r w:rsidRPr="00EC01E5">
        <w:rPr>
          <w:rFonts w:cs="Arial" w:hint="cs"/>
          <w:u w:val="single"/>
          <w:rtl/>
          <w:lang w:bidi="he-IL"/>
        </w:rPr>
        <w:t>היקף הדין</w:t>
      </w:r>
      <w:r w:rsidR="00B3049B" w:rsidRPr="00B3049B">
        <w:rPr>
          <w:rStyle w:val="FootnoteReference"/>
          <w:rFonts w:cs="Arial"/>
          <w:rtl/>
          <w:lang w:bidi="he-IL"/>
        </w:rPr>
        <w:footnoteReference w:id="1"/>
      </w:r>
    </w:p>
    <w:p w14:paraId="46FED4BE" w14:textId="56085308" w:rsidR="007C3E30" w:rsidRDefault="00544175" w:rsidP="004E2129">
      <w:pPr>
        <w:jc w:val="right"/>
        <w:rPr>
          <w:rFonts w:cs="Arial"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rtl/>
          <w:lang w:bidi="he-IL"/>
        </w:rPr>
        <w:t xml:space="preserve"> ה: ["מתני' אין העדים... אתיא רוצח רוצח"], </w:t>
      </w:r>
      <w:r w:rsidRPr="00544175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</w:t>
      </w:r>
    </w:p>
    <w:p w14:paraId="44703CF3" w14:textId="21C06A66" w:rsidR="00544175" w:rsidRDefault="00544175" w:rsidP="004E2129">
      <w:pPr>
        <w:jc w:val="right"/>
        <w:rPr>
          <w:rFonts w:cs="Arial"/>
          <w:rtl/>
          <w:lang w:bidi="he-IL"/>
        </w:rPr>
      </w:pPr>
      <w:r w:rsidRPr="00544175">
        <w:rPr>
          <w:rFonts w:cs="Arial" w:hint="cs"/>
          <w:b/>
          <w:bCs/>
          <w:rtl/>
          <w:lang w:bidi="he-IL"/>
        </w:rPr>
        <w:t>תוספות</w:t>
      </w:r>
      <w:r>
        <w:rPr>
          <w:rFonts w:cs="Arial" w:hint="cs"/>
          <w:rtl/>
          <w:lang w:bidi="he-IL"/>
        </w:rPr>
        <w:t xml:space="preserve"> שם (ד"ה חייבי מלקיות)</w:t>
      </w:r>
    </w:p>
    <w:p w14:paraId="6DBE7C5B" w14:textId="0D081857" w:rsidR="00544175" w:rsidRDefault="00544175" w:rsidP="004E2129">
      <w:pPr>
        <w:jc w:val="right"/>
        <w:rPr>
          <w:rFonts w:cs="Arial"/>
          <w:rtl/>
          <w:lang w:bidi="he-IL"/>
        </w:rPr>
      </w:pPr>
      <w:r w:rsidRPr="00544175">
        <w:rPr>
          <w:rFonts w:cs="Arial" w:hint="cs"/>
          <w:b/>
          <w:bCs/>
          <w:rtl/>
          <w:lang w:bidi="he-IL"/>
        </w:rPr>
        <w:t>רמב"ם</w:t>
      </w:r>
      <w:r>
        <w:rPr>
          <w:rFonts w:cs="Arial" w:hint="cs"/>
          <w:rtl/>
          <w:lang w:bidi="he-IL"/>
        </w:rPr>
        <w:t xml:space="preserve"> הל' עדות (כ:ב)</w:t>
      </w:r>
    </w:p>
    <w:p w14:paraId="0A9A86B1" w14:textId="388E09BD" w:rsidR="00925560" w:rsidRPr="00925560" w:rsidRDefault="00925560" w:rsidP="004E2129">
      <w:pPr>
        <w:jc w:val="right"/>
        <w:rPr>
          <w:rFonts w:cs="Arial"/>
          <w:b/>
          <w:bCs/>
          <w:rtl/>
          <w:lang w:bidi="he-IL"/>
        </w:rPr>
      </w:pPr>
      <w:r w:rsidRPr="00925560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925560">
        <w:rPr>
          <w:rFonts w:cs="Arial" w:hint="cs"/>
          <w:rtl/>
          <w:lang w:bidi="he-IL"/>
        </w:rPr>
        <w:t>ב:</w:t>
      </w:r>
      <w:r>
        <w:rPr>
          <w:rFonts w:cs="Arial" w:hint="cs"/>
          <w:rtl/>
          <w:lang w:bidi="he-IL"/>
        </w:rPr>
        <w:t xml:space="preserve"> ["משום ר"ע אמרו וכו' מאי טעמא..." עד סוף העמוד], ו</w:t>
      </w:r>
      <w:r w:rsidRPr="00925560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</w:t>
      </w:r>
    </w:p>
    <w:p w14:paraId="383E7B8E" w14:textId="2CCFC298" w:rsidR="00544175" w:rsidRPr="00544175" w:rsidRDefault="00544175" w:rsidP="00925560">
      <w:pPr>
        <w:jc w:val="right"/>
        <w:rPr>
          <w:rFonts w:cs="Arial" w:hint="cs"/>
          <w:lang w:bidi="he-IL"/>
        </w:rPr>
      </w:pPr>
      <w:r w:rsidRPr="00544175">
        <w:rPr>
          <w:rFonts w:cs="Arial" w:hint="cs"/>
          <w:b/>
          <w:bCs/>
          <w:rtl/>
          <w:lang w:bidi="he-IL"/>
        </w:rPr>
        <w:t>מאירי</w:t>
      </w:r>
      <w:r>
        <w:rPr>
          <w:rFonts w:cs="Arial" w:hint="cs"/>
          <w:rtl/>
          <w:lang w:bidi="he-IL"/>
        </w:rPr>
        <w:t xml:space="preserve"> </w:t>
      </w:r>
      <w:r w:rsidR="00925560">
        <w:rPr>
          <w:rFonts w:cs="Arial" w:hint="cs"/>
          <w:rtl/>
          <w:lang w:bidi="he-IL"/>
        </w:rPr>
        <w:t xml:space="preserve">ג. (ד"ה </w:t>
      </w:r>
      <w:r w:rsidR="00925560" w:rsidRPr="00925560">
        <w:rPr>
          <w:rFonts w:cs="Arial" w:hint="cs"/>
          <w:rtl/>
          <w:lang w:bidi="he-IL"/>
        </w:rPr>
        <w:t>זה שבארנו</w:t>
      </w:r>
      <w:r w:rsidR="00925560">
        <w:rPr>
          <w:rFonts w:cs="Arial" w:hint="cs"/>
          <w:rtl/>
          <w:lang w:bidi="he-IL"/>
        </w:rPr>
        <w:t>) [עד "... בה לענין מלקות"]</w:t>
      </w:r>
    </w:p>
    <w:p w14:paraId="690D7590" w14:textId="77777777" w:rsidR="00EB5985" w:rsidRPr="004801F9" w:rsidRDefault="00EB5985" w:rsidP="004801F9">
      <w:pPr>
        <w:jc w:val="right"/>
        <w:rPr>
          <w:u w:val="single"/>
        </w:rPr>
      </w:pPr>
    </w:p>
    <w:sectPr w:rsidR="00EB5985" w:rsidRPr="0048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FD38" w14:textId="77777777" w:rsidR="00AF774E" w:rsidRDefault="00AF774E" w:rsidP="00B3049B">
      <w:pPr>
        <w:spacing w:after="0" w:line="240" w:lineRule="auto"/>
      </w:pPr>
      <w:r>
        <w:separator/>
      </w:r>
    </w:p>
  </w:endnote>
  <w:endnote w:type="continuationSeparator" w:id="0">
    <w:p w14:paraId="534CB702" w14:textId="77777777" w:rsidR="00AF774E" w:rsidRDefault="00AF774E" w:rsidP="00B3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06E9" w14:textId="77777777" w:rsidR="00AF774E" w:rsidRDefault="00AF774E" w:rsidP="00B3049B">
      <w:pPr>
        <w:spacing w:after="0" w:line="240" w:lineRule="auto"/>
      </w:pPr>
      <w:r>
        <w:separator/>
      </w:r>
    </w:p>
  </w:footnote>
  <w:footnote w:type="continuationSeparator" w:id="0">
    <w:p w14:paraId="4E1EB639" w14:textId="77777777" w:rsidR="00AF774E" w:rsidRDefault="00AF774E" w:rsidP="00B3049B">
      <w:pPr>
        <w:spacing w:after="0" w:line="240" w:lineRule="auto"/>
      </w:pPr>
      <w:r>
        <w:continuationSeparator/>
      </w:r>
    </w:p>
  </w:footnote>
  <w:footnote w:id="1">
    <w:p w14:paraId="6A1110A7" w14:textId="53CA5235" w:rsidR="00B3049B" w:rsidRPr="00B3049B" w:rsidRDefault="00B3049B">
      <w:pPr>
        <w:pStyle w:val="FootnoteText"/>
        <w:rPr>
          <w:rFonts w:hint="cs"/>
          <w:sz w:val="16"/>
          <w:szCs w:val="16"/>
          <w:lang w:bidi="he-IL"/>
        </w:rPr>
      </w:pPr>
      <w:r w:rsidRPr="00B3049B">
        <w:rPr>
          <w:rStyle w:val="FootnoteReference"/>
          <w:sz w:val="16"/>
          <w:szCs w:val="16"/>
        </w:rPr>
        <w:footnoteRef/>
      </w:r>
      <w:r w:rsidRPr="00B3049B">
        <w:rPr>
          <w:sz w:val="16"/>
          <w:szCs w:val="16"/>
        </w:rPr>
        <w:t xml:space="preserve"> </w:t>
      </w:r>
      <w:r>
        <w:rPr>
          <w:sz w:val="16"/>
          <w:szCs w:val="16"/>
        </w:rPr>
        <w:t>=</w:t>
      </w:r>
      <w:r w:rsidRPr="00B3049B">
        <w:rPr>
          <w:sz w:val="16"/>
          <w:szCs w:val="16"/>
          <w:lang w:bidi="he-IL"/>
        </w:rPr>
        <w:t xml:space="preserve">Scope of the </w:t>
      </w:r>
      <w:r w:rsidRPr="00B3049B">
        <w:rPr>
          <w:rFonts w:hint="cs"/>
          <w:sz w:val="16"/>
          <w:szCs w:val="16"/>
          <w:rtl/>
          <w:lang w:bidi="he-IL"/>
        </w:rPr>
        <w:t>דין</w:t>
      </w:r>
      <w:r w:rsidRPr="00B3049B">
        <w:rPr>
          <w:sz w:val="16"/>
          <w:szCs w:val="16"/>
          <w:lang w:bidi="he-IL"/>
        </w:rPr>
        <w:t xml:space="preserve"> [</w:t>
      </w:r>
      <w:proofErr w:type="gramStart"/>
      <w:r w:rsidRPr="00B3049B">
        <w:rPr>
          <w:sz w:val="16"/>
          <w:szCs w:val="16"/>
          <w:lang w:bidi="he-IL"/>
        </w:rPr>
        <w:t>i.e.</w:t>
      </w:r>
      <w:proofErr w:type="gramEnd"/>
      <w:r w:rsidRPr="00B3049B">
        <w:rPr>
          <w:sz w:val="16"/>
          <w:szCs w:val="16"/>
          <w:lang w:bidi="he-IL"/>
        </w:rPr>
        <w:t xml:space="preserve"> which </w:t>
      </w:r>
      <w:r w:rsidRPr="00B3049B">
        <w:rPr>
          <w:rFonts w:hint="cs"/>
          <w:sz w:val="16"/>
          <w:szCs w:val="16"/>
          <w:rtl/>
          <w:lang w:bidi="he-IL"/>
        </w:rPr>
        <w:t>עונשין</w:t>
      </w:r>
      <w:r w:rsidRPr="00B3049B">
        <w:rPr>
          <w:sz w:val="16"/>
          <w:szCs w:val="16"/>
          <w:lang w:bidi="he-IL"/>
        </w:rPr>
        <w:t xml:space="preserve"> the exception of </w:t>
      </w:r>
      <w:r w:rsidRPr="00B3049B">
        <w:rPr>
          <w:rFonts w:hint="cs"/>
          <w:sz w:val="16"/>
          <w:szCs w:val="16"/>
          <w:rtl/>
          <w:lang w:bidi="he-IL"/>
        </w:rPr>
        <w:t>כאשר עשה</w:t>
      </w:r>
      <w:r w:rsidRPr="00B3049B">
        <w:rPr>
          <w:sz w:val="16"/>
          <w:szCs w:val="16"/>
          <w:lang w:bidi="he-IL"/>
        </w:rPr>
        <w:t xml:space="preserve"> appl</w:t>
      </w:r>
      <w:r>
        <w:rPr>
          <w:sz w:val="16"/>
          <w:szCs w:val="16"/>
          <w:lang w:bidi="he-IL"/>
        </w:rPr>
        <w:t>ies to</w:t>
      </w:r>
      <w:r w:rsidRPr="00B3049B">
        <w:rPr>
          <w:sz w:val="16"/>
          <w:szCs w:val="16"/>
          <w:lang w:bidi="he-IL"/>
        </w:rP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9"/>
    <w:rsid w:val="001A0C2C"/>
    <w:rsid w:val="001E0F47"/>
    <w:rsid w:val="004801F9"/>
    <w:rsid w:val="004E2129"/>
    <w:rsid w:val="00544175"/>
    <w:rsid w:val="006D0E41"/>
    <w:rsid w:val="00793B62"/>
    <w:rsid w:val="007C3E30"/>
    <w:rsid w:val="008A1AE2"/>
    <w:rsid w:val="00925560"/>
    <w:rsid w:val="00A46F84"/>
    <w:rsid w:val="00A52B01"/>
    <w:rsid w:val="00AF774E"/>
    <w:rsid w:val="00B3049B"/>
    <w:rsid w:val="00C533FB"/>
    <w:rsid w:val="00CA61E3"/>
    <w:rsid w:val="00D92DB9"/>
    <w:rsid w:val="00EB5985"/>
    <w:rsid w:val="00EC01E5"/>
    <w:rsid w:val="00E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C3EB"/>
  <w15:chartTrackingRefBased/>
  <w15:docId w15:val="{1959C7E3-3D95-4F4B-B62C-A1B8DC2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0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4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5</cp:revision>
  <dcterms:created xsi:type="dcterms:W3CDTF">2022-07-17T02:48:00Z</dcterms:created>
  <dcterms:modified xsi:type="dcterms:W3CDTF">2022-07-17T03:25:00Z</dcterms:modified>
</cp:coreProperties>
</file>